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9E" w:rsidRDefault="0030209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0209E" w:rsidRDefault="0030209E" w:rsidP="00656C1A">
      <w:pPr>
        <w:spacing w:line="120" w:lineRule="atLeast"/>
        <w:jc w:val="center"/>
        <w:rPr>
          <w:sz w:val="24"/>
          <w:szCs w:val="24"/>
        </w:rPr>
      </w:pPr>
    </w:p>
    <w:p w:rsidR="0030209E" w:rsidRPr="00852378" w:rsidRDefault="0030209E" w:rsidP="00656C1A">
      <w:pPr>
        <w:spacing w:line="120" w:lineRule="atLeast"/>
        <w:jc w:val="center"/>
        <w:rPr>
          <w:sz w:val="10"/>
          <w:szCs w:val="10"/>
        </w:rPr>
      </w:pPr>
    </w:p>
    <w:p w:rsidR="0030209E" w:rsidRDefault="0030209E" w:rsidP="00656C1A">
      <w:pPr>
        <w:spacing w:line="120" w:lineRule="atLeast"/>
        <w:jc w:val="center"/>
        <w:rPr>
          <w:sz w:val="10"/>
          <w:szCs w:val="24"/>
        </w:rPr>
      </w:pPr>
    </w:p>
    <w:p w:rsidR="0030209E" w:rsidRPr="005541F0" w:rsidRDefault="003020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209E" w:rsidRPr="005541F0" w:rsidRDefault="0030209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0209E" w:rsidRPr="005649E4" w:rsidRDefault="0030209E" w:rsidP="00656C1A">
      <w:pPr>
        <w:spacing w:line="120" w:lineRule="atLeast"/>
        <w:jc w:val="center"/>
        <w:rPr>
          <w:sz w:val="18"/>
          <w:szCs w:val="24"/>
        </w:rPr>
      </w:pPr>
    </w:p>
    <w:p w:rsidR="0030209E" w:rsidRPr="00656C1A" w:rsidRDefault="0030209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209E" w:rsidRPr="005541F0" w:rsidRDefault="0030209E" w:rsidP="00656C1A">
      <w:pPr>
        <w:spacing w:line="120" w:lineRule="atLeast"/>
        <w:jc w:val="center"/>
        <w:rPr>
          <w:sz w:val="18"/>
          <w:szCs w:val="24"/>
        </w:rPr>
      </w:pPr>
    </w:p>
    <w:p w:rsidR="0030209E" w:rsidRPr="005541F0" w:rsidRDefault="0030209E" w:rsidP="00656C1A">
      <w:pPr>
        <w:spacing w:line="120" w:lineRule="atLeast"/>
        <w:jc w:val="center"/>
        <w:rPr>
          <w:sz w:val="20"/>
          <w:szCs w:val="24"/>
        </w:rPr>
      </w:pPr>
    </w:p>
    <w:p w:rsidR="0030209E" w:rsidRPr="00656C1A" w:rsidRDefault="0030209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0209E" w:rsidRDefault="0030209E" w:rsidP="00656C1A">
      <w:pPr>
        <w:spacing w:line="120" w:lineRule="atLeast"/>
        <w:jc w:val="center"/>
        <w:rPr>
          <w:sz w:val="30"/>
          <w:szCs w:val="24"/>
        </w:rPr>
      </w:pPr>
    </w:p>
    <w:p w:rsidR="0030209E" w:rsidRPr="00656C1A" w:rsidRDefault="0030209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0209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209E" w:rsidRPr="00F8214F" w:rsidRDefault="003020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209E" w:rsidRPr="00F8214F" w:rsidRDefault="00666644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209E" w:rsidRPr="00F8214F" w:rsidRDefault="0030209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209E" w:rsidRPr="00F8214F" w:rsidRDefault="00666644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0209E" w:rsidRPr="00A63FB0" w:rsidRDefault="0030209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209E" w:rsidRPr="00A3761A" w:rsidRDefault="00666644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0209E" w:rsidRPr="00F8214F" w:rsidRDefault="0030209E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0209E" w:rsidRPr="00F8214F" w:rsidRDefault="0030209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0209E" w:rsidRPr="00AB4194" w:rsidRDefault="0030209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0209E" w:rsidRPr="00F8214F" w:rsidRDefault="00666644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111</w:t>
            </w:r>
          </w:p>
        </w:tc>
      </w:tr>
    </w:tbl>
    <w:p w:rsidR="0030209E" w:rsidRPr="000C4AB5" w:rsidRDefault="0030209E" w:rsidP="00C725A6">
      <w:pPr>
        <w:rPr>
          <w:rFonts w:cs="Times New Roman"/>
          <w:szCs w:val="28"/>
          <w:lang w:val="en-US"/>
        </w:rPr>
      </w:pPr>
    </w:p>
    <w:p w:rsidR="0030209E" w:rsidRDefault="0030209E" w:rsidP="0030209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О создании рабочей </w:t>
      </w:r>
    </w:p>
    <w:p w:rsidR="0030209E" w:rsidRDefault="0030209E" w:rsidP="0030209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группы по инвентаризации </w:t>
      </w:r>
    </w:p>
    <w:p w:rsidR="0030209E" w:rsidRDefault="0030209E" w:rsidP="0030209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муниципального имущества, </w:t>
      </w:r>
    </w:p>
    <w:p w:rsidR="0030209E" w:rsidRDefault="0030209E" w:rsidP="0030209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находящегося в оперативном </w:t>
      </w:r>
    </w:p>
    <w:p w:rsidR="0030209E" w:rsidRDefault="0030209E" w:rsidP="0030209E">
      <w:pPr>
        <w:tabs>
          <w:tab w:val="left" w:pos="0"/>
          <w:tab w:val="left" w:pos="3969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управлении муниципального </w:t>
      </w:r>
    </w:p>
    <w:p w:rsidR="0030209E" w:rsidRDefault="0030209E" w:rsidP="0030209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казенного учреждения </w:t>
      </w:r>
    </w:p>
    <w:p w:rsidR="0030209E" w:rsidRDefault="0030209E" w:rsidP="0030209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«Многофункциональный </w:t>
      </w:r>
    </w:p>
    <w:p w:rsidR="0030209E" w:rsidRDefault="0030209E" w:rsidP="0030209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центр предоставления </w:t>
      </w:r>
    </w:p>
    <w:p w:rsidR="0030209E" w:rsidRDefault="0030209E" w:rsidP="0030209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государственных </w:t>
      </w:r>
    </w:p>
    <w:p w:rsidR="0030209E" w:rsidRDefault="0030209E" w:rsidP="0030209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 xml:space="preserve">и муниципальных </w:t>
      </w:r>
    </w:p>
    <w:p w:rsidR="0030209E" w:rsidRDefault="0030209E" w:rsidP="0030209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  <w:r>
        <w:rPr>
          <w:szCs w:val="28"/>
        </w:rPr>
        <w:t>услуг города Сургута»</w:t>
      </w:r>
    </w:p>
    <w:p w:rsidR="0030209E" w:rsidRDefault="0030209E" w:rsidP="0030209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</w:p>
    <w:p w:rsidR="0030209E" w:rsidRDefault="0030209E" w:rsidP="0030209E">
      <w:pPr>
        <w:tabs>
          <w:tab w:val="left" w:pos="0"/>
          <w:tab w:val="left" w:pos="6096"/>
          <w:tab w:val="left" w:pos="6237"/>
          <w:tab w:val="left" w:pos="9639"/>
        </w:tabs>
        <w:autoSpaceDE w:val="0"/>
        <w:autoSpaceDN w:val="0"/>
        <w:adjustRightInd w:val="0"/>
        <w:ind w:right="4818"/>
        <w:rPr>
          <w:szCs w:val="28"/>
        </w:rPr>
      </w:pPr>
    </w:p>
    <w:p w:rsidR="0030209E" w:rsidRDefault="0030209E" w:rsidP="003020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Правительства Ханты-Мансийского </w:t>
      </w:r>
      <w:r>
        <w:rPr>
          <w:szCs w:val="28"/>
        </w:rPr>
        <w:br/>
        <w:t xml:space="preserve">автономного округа – Югры от 23.08.2019 № 445-рп «О Плане мероприятий </w:t>
      </w:r>
      <w:r>
        <w:rPr>
          <w:szCs w:val="28"/>
        </w:rPr>
        <w:br/>
        <w:t xml:space="preserve">(«дорожной карте») по переходу к централизованной системе организации </w:t>
      </w:r>
      <w:r>
        <w:rPr>
          <w:szCs w:val="28"/>
        </w:rPr>
        <w:br/>
        <w:t xml:space="preserve">многофункциональных центров предоставления государственных и муниципальных услуг в Ханты-Мансийском автономном округе – Югре», распоряжением Администрации города от 30.12.2005 № 3686 «Об утверждении Регламента Администрации города»: </w:t>
      </w:r>
    </w:p>
    <w:p w:rsidR="0030209E" w:rsidRDefault="0030209E" w:rsidP="0030209E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Создать рабочую группу по инвентаризации муниципального имущества, находящегося в оперативном управлении муниципального казенного учреждения «Многофункциональный центр предоставления государственных </w:t>
      </w:r>
      <w:r>
        <w:rPr>
          <w:szCs w:val="28"/>
        </w:rPr>
        <w:br/>
        <w:t xml:space="preserve">и муниципальных услуг города Сургута», в составе согласно приложению 1. </w:t>
      </w:r>
    </w:p>
    <w:p w:rsidR="0030209E" w:rsidRDefault="0030209E" w:rsidP="0030209E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 Утвердить положение о рабочей группе по инвентаризации муници-пального имущества, находящегося в оперативном управлении муниципального казенного учреждения «Многофункциональный центр предоставления государственных и муниципальных услуг города Сургута», согласно приложению 2.</w:t>
      </w:r>
    </w:p>
    <w:p w:rsidR="001D6DEB" w:rsidRDefault="0030209E" w:rsidP="0030209E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Рабочей группе по инвентаризации муниципального имущества, находящегося в оперативном управлении муниципального казенного учреждения «Многофункциональный центр предоставления государственных и муници-пальных услуг города Сургута», подготовить и направить в комитет по управ-лению имуществом не позднее 20.04.2020 сводный перечень муниципального </w:t>
      </w:r>
      <w:r w:rsidR="001D6DEB">
        <w:rPr>
          <w:szCs w:val="28"/>
        </w:rPr>
        <w:br/>
      </w:r>
    </w:p>
    <w:p w:rsidR="0030209E" w:rsidRDefault="0030209E" w:rsidP="001D6DEB">
      <w:pPr>
        <w:tabs>
          <w:tab w:val="left" w:pos="12333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имущества (движимого, недвижимого), подлежащего передаче в безвозмездное пользование автономному учреждению Ханты-Мансийского автономного округа – Югры «Многофункциональный центр предоставления государственных и муниципальных услуг Югры».</w:t>
      </w:r>
    </w:p>
    <w:p w:rsidR="0030209E" w:rsidRDefault="0030209E" w:rsidP="0030209E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Управлению документационного и информационного обеспечения </w:t>
      </w:r>
      <w:r>
        <w:rPr>
          <w:szCs w:val="28"/>
        </w:rPr>
        <w:br/>
        <w:t>разместить настоящее распоряжение на официальном портале Администрации города.</w:t>
      </w:r>
    </w:p>
    <w:p w:rsidR="0030209E" w:rsidRDefault="0030209E" w:rsidP="003020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распоряжения возложить на заместителя Главы города Кривцова Н.Н.</w:t>
      </w:r>
    </w:p>
    <w:p w:rsidR="0030209E" w:rsidRDefault="0030209E" w:rsidP="0030209E">
      <w:pPr>
        <w:ind w:firstLine="567"/>
        <w:jc w:val="both"/>
        <w:rPr>
          <w:szCs w:val="28"/>
        </w:rPr>
      </w:pPr>
    </w:p>
    <w:p w:rsidR="0030209E" w:rsidRDefault="0030209E" w:rsidP="0030209E">
      <w:pPr>
        <w:ind w:firstLine="567"/>
        <w:jc w:val="both"/>
        <w:rPr>
          <w:szCs w:val="28"/>
        </w:rPr>
      </w:pPr>
    </w:p>
    <w:p w:rsidR="0030209E" w:rsidRDefault="0030209E" w:rsidP="0030209E">
      <w:pPr>
        <w:ind w:firstLine="567"/>
        <w:jc w:val="both"/>
        <w:rPr>
          <w:szCs w:val="28"/>
        </w:rPr>
      </w:pPr>
    </w:p>
    <w:p w:rsidR="0030209E" w:rsidRDefault="0030209E" w:rsidP="0030209E">
      <w:pPr>
        <w:rPr>
          <w:szCs w:val="24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/>
    <w:p w:rsidR="0030209E" w:rsidRDefault="0030209E" w:rsidP="0030209E">
      <w:pPr>
        <w:tabs>
          <w:tab w:val="left" w:pos="851"/>
          <w:tab w:val="left" w:pos="9638"/>
        </w:tabs>
        <w:autoSpaceDE w:val="0"/>
        <w:autoSpaceDN w:val="0"/>
        <w:adjustRightInd w:val="0"/>
        <w:ind w:left="5954" w:right="-1"/>
        <w:rPr>
          <w:szCs w:val="28"/>
        </w:rPr>
      </w:pPr>
    </w:p>
    <w:p w:rsidR="0030209E" w:rsidRDefault="0030209E" w:rsidP="0030209E">
      <w:pPr>
        <w:tabs>
          <w:tab w:val="left" w:pos="851"/>
          <w:tab w:val="left" w:pos="9638"/>
        </w:tabs>
        <w:autoSpaceDE w:val="0"/>
        <w:autoSpaceDN w:val="0"/>
        <w:adjustRightInd w:val="0"/>
        <w:ind w:left="5954" w:right="-1"/>
        <w:rPr>
          <w:szCs w:val="28"/>
        </w:rPr>
      </w:pPr>
    </w:p>
    <w:p w:rsidR="0030209E" w:rsidRDefault="0030209E" w:rsidP="0030209E">
      <w:pPr>
        <w:tabs>
          <w:tab w:val="left" w:pos="851"/>
          <w:tab w:val="left" w:pos="9638"/>
        </w:tabs>
        <w:autoSpaceDE w:val="0"/>
        <w:autoSpaceDN w:val="0"/>
        <w:adjustRightInd w:val="0"/>
        <w:ind w:left="5954" w:right="-1"/>
        <w:rPr>
          <w:szCs w:val="28"/>
        </w:rPr>
      </w:pPr>
    </w:p>
    <w:p w:rsidR="001D6DEB" w:rsidRDefault="001D6DEB" w:rsidP="0030209E">
      <w:pPr>
        <w:tabs>
          <w:tab w:val="left" w:pos="851"/>
          <w:tab w:val="left" w:pos="9638"/>
        </w:tabs>
        <w:autoSpaceDE w:val="0"/>
        <w:autoSpaceDN w:val="0"/>
        <w:adjustRightInd w:val="0"/>
        <w:ind w:left="5954" w:right="-1"/>
        <w:rPr>
          <w:szCs w:val="28"/>
        </w:rPr>
      </w:pPr>
    </w:p>
    <w:p w:rsidR="001D6DEB" w:rsidRDefault="001D6DEB" w:rsidP="0030209E">
      <w:pPr>
        <w:tabs>
          <w:tab w:val="left" w:pos="851"/>
          <w:tab w:val="left" w:pos="9638"/>
        </w:tabs>
        <w:autoSpaceDE w:val="0"/>
        <w:autoSpaceDN w:val="0"/>
        <w:adjustRightInd w:val="0"/>
        <w:ind w:left="5954" w:right="-1"/>
        <w:rPr>
          <w:szCs w:val="28"/>
        </w:rPr>
      </w:pPr>
    </w:p>
    <w:p w:rsidR="001D6DEB" w:rsidRDefault="001D6DEB" w:rsidP="0030209E">
      <w:pPr>
        <w:tabs>
          <w:tab w:val="left" w:pos="851"/>
          <w:tab w:val="left" w:pos="9638"/>
        </w:tabs>
        <w:autoSpaceDE w:val="0"/>
        <w:autoSpaceDN w:val="0"/>
        <w:adjustRightInd w:val="0"/>
        <w:ind w:left="5954" w:right="-1"/>
        <w:rPr>
          <w:szCs w:val="28"/>
        </w:rPr>
      </w:pPr>
    </w:p>
    <w:p w:rsidR="0030209E" w:rsidRDefault="0030209E" w:rsidP="0030209E">
      <w:pPr>
        <w:tabs>
          <w:tab w:val="left" w:pos="851"/>
          <w:tab w:val="left" w:pos="9638"/>
        </w:tabs>
        <w:autoSpaceDE w:val="0"/>
        <w:autoSpaceDN w:val="0"/>
        <w:adjustRightInd w:val="0"/>
        <w:ind w:left="5954" w:right="-1"/>
        <w:rPr>
          <w:szCs w:val="28"/>
        </w:rPr>
      </w:pPr>
    </w:p>
    <w:p w:rsidR="0030209E" w:rsidRDefault="0030209E" w:rsidP="0030209E">
      <w:pPr>
        <w:tabs>
          <w:tab w:val="left" w:pos="851"/>
          <w:tab w:val="left" w:pos="9638"/>
        </w:tabs>
        <w:autoSpaceDE w:val="0"/>
        <w:autoSpaceDN w:val="0"/>
        <w:adjustRightInd w:val="0"/>
        <w:ind w:left="5954" w:right="-1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30209E" w:rsidRDefault="0030209E" w:rsidP="0030209E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>
        <w:rPr>
          <w:szCs w:val="28"/>
        </w:rPr>
        <w:t>к распоряжению</w:t>
      </w:r>
    </w:p>
    <w:p w:rsidR="0030209E" w:rsidRDefault="0030209E" w:rsidP="0030209E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30209E" w:rsidRDefault="0030209E" w:rsidP="0030209E">
      <w:pPr>
        <w:ind w:firstLine="5954"/>
        <w:rPr>
          <w:szCs w:val="28"/>
        </w:rPr>
      </w:pPr>
      <w:r>
        <w:rPr>
          <w:szCs w:val="28"/>
        </w:rPr>
        <w:t>от ____________ № _______</w:t>
      </w:r>
    </w:p>
    <w:p w:rsidR="0030209E" w:rsidRDefault="0030209E" w:rsidP="0030209E">
      <w:pPr>
        <w:tabs>
          <w:tab w:val="left" w:pos="851"/>
          <w:tab w:val="left" w:pos="9638"/>
        </w:tabs>
        <w:autoSpaceDE w:val="0"/>
        <w:autoSpaceDN w:val="0"/>
        <w:adjustRightInd w:val="0"/>
        <w:ind w:left="6379" w:right="-1"/>
        <w:jc w:val="both"/>
        <w:rPr>
          <w:szCs w:val="28"/>
        </w:rPr>
      </w:pPr>
    </w:p>
    <w:p w:rsidR="0030209E" w:rsidRDefault="0030209E" w:rsidP="0030209E">
      <w:pPr>
        <w:tabs>
          <w:tab w:val="left" w:pos="851"/>
          <w:tab w:val="left" w:pos="9638"/>
        </w:tabs>
        <w:autoSpaceDE w:val="0"/>
        <w:autoSpaceDN w:val="0"/>
        <w:adjustRightInd w:val="0"/>
        <w:ind w:left="6379" w:right="-1"/>
        <w:jc w:val="both"/>
        <w:rPr>
          <w:szCs w:val="28"/>
        </w:rPr>
      </w:pPr>
    </w:p>
    <w:p w:rsidR="0030209E" w:rsidRDefault="0030209E" w:rsidP="0030209E">
      <w:pPr>
        <w:tabs>
          <w:tab w:val="left" w:pos="4820"/>
        </w:tabs>
        <w:suppressAutoHyphens/>
        <w:ind w:right="-60"/>
        <w:jc w:val="center"/>
        <w:rPr>
          <w:bCs/>
          <w:szCs w:val="28"/>
        </w:rPr>
      </w:pPr>
      <w:r>
        <w:rPr>
          <w:bCs/>
          <w:szCs w:val="28"/>
        </w:rPr>
        <w:t>Состав</w:t>
      </w:r>
    </w:p>
    <w:p w:rsidR="0030209E" w:rsidRDefault="0030209E" w:rsidP="0030209E">
      <w:pPr>
        <w:tabs>
          <w:tab w:val="left" w:pos="4820"/>
        </w:tabs>
        <w:suppressAutoHyphens/>
        <w:ind w:right="-6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 xml:space="preserve">рабочей группы по инвентаризации муниципального имущества, находящегося в оперативном управлении муниципального казенного учреждения «Многофункциональный центр предоставления государственных </w:t>
      </w:r>
    </w:p>
    <w:p w:rsidR="0030209E" w:rsidRDefault="0030209E" w:rsidP="0030209E">
      <w:pPr>
        <w:tabs>
          <w:tab w:val="left" w:pos="4820"/>
        </w:tabs>
        <w:suppressAutoHyphens/>
        <w:ind w:right="-60"/>
        <w:jc w:val="center"/>
        <w:rPr>
          <w:szCs w:val="28"/>
          <w:lang w:eastAsia="ar-SA"/>
        </w:rPr>
      </w:pPr>
      <w:r>
        <w:rPr>
          <w:szCs w:val="28"/>
          <w:lang w:eastAsia="ar-SA"/>
        </w:rPr>
        <w:t>и муниципальных услуг города Сургута»</w:t>
      </w:r>
    </w:p>
    <w:p w:rsidR="0030209E" w:rsidRDefault="0030209E" w:rsidP="0030209E">
      <w:pPr>
        <w:tabs>
          <w:tab w:val="left" w:pos="4820"/>
        </w:tabs>
        <w:suppressAutoHyphens/>
        <w:ind w:right="-60"/>
        <w:jc w:val="center"/>
        <w:rPr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1"/>
        <w:gridCol w:w="4747"/>
      </w:tblGrid>
      <w:tr w:rsidR="0030209E" w:rsidTr="0030209E">
        <w:tc>
          <w:tcPr>
            <w:tcW w:w="4881" w:type="dxa"/>
            <w:hideMark/>
          </w:tcPr>
          <w:p w:rsidR="0030209E" w:rsidRDefault="0030209E">
            <w:pPr>
              <w:suppressAutoHyphen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Основной состав</w:t>
            </w:r>
          </w:p>
        </w:tc>
        <w:tc>
          <w:tcPr>
            <w:tcW w:w="4747" w:type="dxa"/>
            <w:hideMark/>
          </w:tcPr>
          <w:p w:rsidR="0030209E" w:rsidRDefault="0030209E">
            <w:pPr>
              <w:suppressAutoHyphens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Резервный состав</w:t>
            </w:r>
          </w:p>
        </w:tc>
      </w:tr>
      <w:tr w:rsidR="0030209E" w:rsidTr="0030209E">
        <w:tc>
          <w:tcPr>
            <w:tcW w:w="4881" w:type="dxa"/>
            <w:hideMark/>
          </w:tcPr>
          <w:p w:rsidR="0030209E" w:rsidRDefault="0030209E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Кривцов </w:t>
            </w:r>
          </w:p>
          <w:p w:rsidR="0030209E" w:rsidRDefault="0030209E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Николай Николаевич – заместитель Главы города, председатель рабочей группы</w:t>
            </w:r>
          </w:p>
          <w:p w:rsidR="0030209E" w:rsidRPr="0030209E" w:rsidRDefault="0030209E">
            <w:pPr>
              <w:suppressAutoHyphens/>
              <w:rPr>
                <w:sz w:val="10"/>
                <w:szCs w:val="10"/>
                <w:lang w:eastAsia="en-US"/>
              </w:rPr>
            </w:pPr>
          </w:p>
        </w:tc>
        <w:tc>
          <w:tcPr>
            <w:tcW w:w="4747" w:type="dxa"/>
            <w:hideMark/>
          </w:tcPr>
          <w:p w:rsidR="0030209E" w:rsidRDefault="0030209E" w:rsidP="0030209E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0209E" w:rsidTr="0030209E">
        <w:tc>
          <w:tcPr>
            <w:tcW w:w="4881" w:type="dxa"/>
            <w:hideMark/>
          </w:tcPr>
          <w:p w:rsidR="0030209E" w:rsidRDefault="0030209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Кузнецова </w:t>
            </w:r>
          </w:p>
          <w:p w:rsidR="0030209E" w:rsidRDefault="0030209E" w:rsidP="0030209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Галина Николаевна – заместитель директора муниципального казенного учреждения «Многофункциональный центр предоставления</w:t>
            </w:r>
          </w:p>
          <w:p w:rsidR="0030209E" w:rsidRDefault="0030209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государственных и муниципальных услуг города Сургута» </w:t>
            </w:r>
          </w:p>
          <w:p w:rsidR="0030209E" w:rsidRDefault="0030209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(далее – МКУ «МФЦ г. Сургута»</w:t>
            </w:r>
            <w:r w:rsidR="001D6DEB">
              <w:rPr>
                <w:szCs w:val="28"/>
                <w:lang w:eastAsia="ar-SA"/>
              </w:rPr>
              <w:t>)</w:t>
            </w:r>
            <w:r>
              <w:rPr>
                <w:szCs w:val="28"/>
                <w:lang w:eastAsia="ar-SA"/>
              </w:rPr>
              <w:t>, секретарь рабочей группы</w:t>
            </w:r>
          </w:p>
          <w:p w:rsidR="0030209E" w:rsidRPr="0030209E" w:rsidRDefault="0030209E">
            <w:pPr>
              <w:suppressAutoHyphens/>
              <w:autoSpaceDE w:val="0"/>
              <w:autoSpaceDN w:val="0"/>
              <w:adjustRightInd w:val="0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47" w:type="dxa"/>
            <w:hideMark/>
          </w:tcPr>
          <w:p w:rsidR="0030209E" w:rsidRDefault="0030209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Архипова </w:t>
            </w:r>
          </w:p>
          <w:p w:rsidR="0030209E" w:rsidRPr="0030209E" w:rsidRDefault="0030209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Елена Викторовна – главный бухгалтер МКУ «МФЦ г. Сургута», </w:t>
            </w:r>
            <w:r>
              <w:rPr>
                <w:szCs w:val="28"/>
              </w:rPr>
              <w:t>лицо для замещения секретаря рабочей группы</w:t>
            </w:r>
          </w:p>
        </w:tc>
      </w:tr>
      <w:tr w:rsidR="0030209E" w:rsidTr="0030209E">
        <w:tc>
          <w:tcPr>
            <w:tcW w:w="9628" w:type="dxa"/>
            <w:gridSpan w:val="2"/>
            <w:hideMark/>
          </w:tcPr>
          <w:p w:rsidR="0030209E" w:rsidRDefault="0030209E" w:rsidP="0030209E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члены рабочей группы:</w:t>
            </w:r>
          </w:p>
          <w:p w:rsidR="0030209E" w:rsidRPr="0030209E" w:rsidRDefault="0030209E" w:rsidP="0030209E">
            <w:pPr>
              <w:suppressAutoHyphens/>
              <w:rPr>
                <w:sz w:val="10"/>
                <w:szCs w:val="10"/>
                <w:lang w:eastAsia="en-US"/>
              </w:rPr>
            </w:pPr>
          </w:p>
        </w:tc>
      </w:tr>
      <w:tr w:rsidR="0030209E" w:rsidTr="0030209E">
        <w:tc>
          <w:tcPr>
            <w:tcW w:w="4881" w:type="dxa"/>
            <w:hideMark/>
          </w:tcPr>
          <w:p w:rsidR="0030209E" w:rsidRDefault="0030209E">
            <w:pPr>
              <w:rPr>
                <w:szCs w:val="28"/>
              </w:rPr>
            </w:pPr>
            <w:r>
              <w:rPr>
                <w:szCs w:val="28"/>
              </w:rPr>
              <w:t xml:space="preserve">Карпова </w:t>
            </w:r>
          </w:p>
          <w:p w:rsidR="0030209E" w:rsidRDefault="0030209E">
            <w:pPr>
              <w:rPr>
                <w:szCs w:val="28"/>
              </w:rPr>
            </w:pPr>
            <w:r>
              <w:rPr>
                <w:szCs w:val="28"/>
              </w:rPr>
              <w:t xml:space="preserve">Маргарита Петровна – главный </w:t>
            </w:r>
          </w:p>
          <w:p w:rsidR="0030209E" w:rsidRDefault="0030209E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отдела реестра </w:t>
            </w:r>
          </w:p>
          <w:p w:rsidR="0030209E" w:rsidRDefault="0030209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имущества комитета по управлению имуществом </w:t>
            </w:r>
          </w:p>
        </w:tc>
        <w:tc>
          <w:tcPr>
            <w:tcW w:w="4747" w:type="dxa"/>
            <w:hideMark/>
          </w:tcPr>
          <w:p w:rsidR="0030209E" w:rsidRDefault="0030209E">
            <w:pPr>
              <w:rPr>
                <w:szCs w:val="28"/>
              </w:rPr>
            </w:pPr>
            <w:r>
              <w:rPr>
                <w:szCs w:val="28"/>
              </w:rPr>
              <w:t xml:space="preserve">Мизхатова </w:t>
            </w:r>
          </w:p>
          <w:p w:rsidR="0030209E" w:rsidRDefault="0030209E">
            <w:pPr>
              <w:rPr>
                <w:szCs w:val="28"/>
              </w:rPr>
            </w:pPr>
            <w:r>
              <w:rPr>
                <w:szCs w:val="28"/>
              </w:rPr>
              <w:t xml:space="preserve">Елена Дмитриевна </w:t>
            </w:r>
            <w:r>
              <w:rPr>
                <w:szCs w:val="28"/>
                <w:lang w:eastAsia="ar-SA"/>
              </w:rPr>
              <w:t xml:space="preserve">– </w:t>
            </w:r>
            <w:r>
              <w:rPr>
                <w:szCs w:val="28"/>
              </w:rPr>
              <w:t xml:space="preserve">главный </w:t>
            </w:r>
          </w:p>
          <w:p w:rsidR="0030209E" w:rsidRDefault="0030209E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 отдела реестра </w:t>
            </w:r>
          </w:p>
          <w:p w:rsidR="0030209E" w:rsidRDefault="0030209E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имущества </w:t>
            </w:r>
          </w:p>
          <w:p w:rsidR="0030209E" w:rsidRDefault="0030209E">
            <w:pPr>
              <w:rPr>
                <w:szCs w:val="28"/>
              </w:rPr>
            </w:pPr>
            <w:r>
              <w:rPr>
                <w:szCs w:val="28"/>
              </w:rPr>
              <w:t xml:space="preserve">комитета по управлению </w:t>
            </w:r>
          </w:p>
          <w:p w:rsidR="0030209E" w:rsidRDefault="0030209E">
            <w:pPr>
              <w:rPr>
                <w:szCs w:val="28"/>
              </w:rPr>
            </w:pPr>
            <w:r>
              <w:rPr>
                <w:szCs w:val="28"/>
              </w:rPr>
              <w:t>имуществом</w:t>
            </w:r>
          </w:p>
          <w:p w:rsidR="0030209E" w:rsidRPr="0030209E" w:rsidRDefault="0030209E">
            <w:pPr>
              <w:rPr>
                <w:sz w:val="10"/>
                <w:szCs w:val="10"/>
              </w:rPr>
            </w:pPr>
          </w:p>
        </w:tc>
      </w:tr>
      <w:tr w:rsidR="0030209E" w:rsidTr="0030209E">
        <w:tc>
          <w:tcPr>
            <w:tcW w:w="4881" w:type="dxa"/>
            <w:hideMark/>
          </w:tcPr>
          <w:p w:rsidR="0030209E" w:rsidRDefault="0030209E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Науменко </w:t>
            </w:r>
          </w:p>
          <w:p w:rsidR="0030209E" w:rsidRDefault="0030209E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Людмила Павловна – главный специалист отдела обеспечения использования муниципального имущества комитета по управлению имуществом</w:t>
            </w:r>
          </w:p>
        </w:tc>
        <w:tc>
          <w:tcPr>
            <w:tcW w:w="4747" w:type="dxa"/>
            <w:hideMark/>
          </w:tcPr>
          <w:p w:rsidR="0030209E" w:rsidRDefault="0030209E">
            <w:pPr>
              <w:rPr>
                <w:szCs w:val="28"/>
              </w:rPr>
            </w:pPr>
            <w:r>
              <w:rPr>
                <w:szCs w:val="28"/>
              </w:rPr>
              <w:t xml:space="preserve">Голубенко </w:t>
            </w:r>
          </w:p>
          <w:p w:rsidR="0030209E" w:rsidRDefault="0030209E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Екатерина Анатольевна</w:t>
            </w:r>
            <w:r>
              <w:t xml:space="preserve"> – </w:t>
            </w:r>
          </w:p>
          <w:p w:rsidR="0030209E" w:rsidRDefault="0030209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главный специалист отдела обеспечения использования муниципального имущества комитета по управлению имуществом</w:t>
            </w:r>
          </w:p>
          <w:p w:rsidR="0030209E" w:rsidRPr="0030209E" w:rsidRDefault="0030209E">
            <w:pPr>
              <w:suppressAutoHyphens/>
              <w:autoSpaceDE w:val="0"/>
              <w:autoSpaceDN w:val="0"/>
              <w:adjustRightInd w:val="0"/>
              <w:rPr>
                <w:sz w:val="10"/>
                <w:szCs w:val="10"/>
                <w:lang w:eastAsia="ar-SA"/>
              </w:rPr>
            </w:pPr>
          </w:p>
        </w:tc>
      </w:tr>
    </w:tbl>
    <w:p w:rsidR="0030209E" w:rsidRDefault="0030209E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1"/>
        <w:gridCol w:w="4747"/>
      </w:tblGrid>
      <w:tr w:rsidR="0030209E" w:rsidTr="0030209E">
        <w:tc>
          <w:tcPr>
            <w:tcW w:w="4881" w:type="dxa"/>
            <w:hideMark/>
          </w:tcPr>
          <w:p w:rsidR="0030209E" w:rsidRDefault="0030209E">
            <w:pPr>
              <w:pStyle w:val="Defaul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Бербенец </w:t>
            </w:r>
          </w:p>
          <w:p w:rsidR="0030209E" w:rsidRDefault="0030209E" w:rsidP="0030209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Анжелика Александровна – </w:t>
            </w:r>
            <w:r>
              <w:rPr>
                <w:sz w:val="28"/>
                <w:szCs w:val="28"/>
              </w:rPr>
              <w:t xml:space="preserve">ведущий бухгалтер службы бухгалтерского учета сферы имущественных </w:t>
            </w:r>
          </w:p>
          <w:p w:rsidR="0030209E" w:rsidRPr="0030209E" w:rsidRDefault="0030209E" w:rsidP="0030209E">
            <w:pPr>
              <w:pStyle w:val="Default"/>
            </w:pPr>
            <w:r>
              <w:rPr>
                <w:sz w:val="28"/>
                <w:szCs w:val="28"/>
              </w:rPr>
              <w:t xml:space="preserve">и земельных отношений управления бюджетного учёта и отчётности </w:t>
            </w:r>
          </w:p>
          <w:p w:rsidR="0030209E" w:rsidRPr="0030209E" w:rsidRDefault="0030209E">
            <w:pPr>
              <w:suppressAutoHyphens/>
              <w:autoSpaceDE w:val="0"/>
              <w:autoSpaceDN w:val="0"/>
              <w:adjustRightInd w:val="0"/>
              <w:rPr>
                <w:sz w:val="10"/>
                <w:szCs w:val="10"/>
                <w:lang w:eastAsia="ar-SA"/>
              </w:rPr>
            </w:pPr>
          </w:p>
        </w:tc>
        <w:tc>
          <w:tcPr>
            <w:tcW w:w="4747" w:type="dxa"/>
            <w:hideMark/>
          </w:tcPr>
          <w:p w:rsidR="0030209E" w:rsidRDefault="0030209E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Кобахидзе </w:t>
            </w:r>
          </w:p>
          <w:p w:rsidR="0030209E" w:rsidRDefault="0030209E">
            <w:pPr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Лариса Васильевна </w:t>
            </w:r>
            <w:r>
              <w:rPr>
                <w:szCs w:val="28"/>
                <w:lang w:eastAsia="ar-SA"/>
              </w:rPr>
              <w:t>–</w:t>
            </w:r>
            <w:r>
              <w:rPr>
                <w:szCs w:val="28"/>
              </w:rPr>
              <w:t xml:space="preserve"> главный специалист службы бухгалтерского учета сферы имущественных </w:t>
            </w:r>
          </w:p>
          <w:p w:rsidR="0030209E" w:rsidRDefault="0030209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и земельных отношений управления бюджетного учёта и отчётности </w:t>
            </w:r>
          </w:p>
        </w:tc>
      </w:tr>
      <w:tr w:rsidR="0030209E" w:rsidTr="0030209E">
        <w:tc>
          <w:tcPr>
            <w:tcW w:w="4881" w:type="dxa"/>
            <w:hideMark/>
          </w:tcPr>
          <w:p w:rsidR="0030209E" w:rsidRDefault="0030209E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Севрюкова </w:t>
            </w:r>
          </w:p>
          <w:p w:rsidR="0030209E" w:rsidRDefault="0030209E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Ольга Ивановна – главный экономист финансово-экономического отдела МКУ «МФЦ г. Сургута»</w:t>
            </w:r>
          </w:p>
          <w:p w:rsidR="0030209E" w:rsidRPr="0030209E" w:rsidRDefault="0030209E">
            <w:pPr>
              <w:suppressAutoHyphens/>
              <w:rPr>
                <w:sz w:val="10"/>
                <w:szCs w:val="10"/>
                <w:lang w:eastAsia="ar-SA"/>
              </w:rPr>
            </w:pPr>
          </w:p>
        </w:tc>
        <w:tc>
          <w:tcPr>
            <w:tcW w:w="4747" w:type="dxa"/>
            <w:hideMark/>
          </w:tcPr>
          <w:p w:rsidR="0030209E" w:rsidRDefault="0030209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Алексеева </w:t>
            </w:r>
          </w:p>
          <w:p w:rsidR="0030209E" w:rsidRDefault="0030209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Каролина Харалампиевна – ведущий экономист финансово-экономического отдела МКУ </w:t>
            </w:r>
          </w:p>
          <w:p w:rsidR="0030209E" w:rsidRDefault="0030209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«МФЦ г. Сургута»</w:t>
            </w:r>
          </w:p>
          <w:p w:rsidR="0030209E" w:rsidRPr="0030209E" w:rsidRDefault="0030209E">
            <w:pPr>
              <w:suppressAutoHyphens/>
              <w:autoSpaceDE w:val="0"/>
              <w:autoSpaceDN w:val="0"/>
              <w:adjustRightInd w:val="0"/>
              <w:rPr>
                <w:sz w:val="10"/>
                <w:szCs w:val="10"/>
                <w:lang w:eastAsia="ar-SA"/>
              </w:rPr>
            </w:pPr>
          </w:p>
        </w:tc>
      </w:tr>
      <w:tr w:rsidR="0030209E" w:rsidTr="0030209E">
        <w:tc>
          <w:tcPr>
            <w:tcW w:w="4881" w:type="dxa"/>
            <w:hideMark/>
          </w:tcPr>
          <w:p w:rsidR="0030209E" w:rsidRDefault="0030209E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Кухарева </w:t>
            </w:r>
          </w:p>
          <w:p w:rsidR="0030209E" w:rsidRDefault="0030209E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Татьяна Аликовна – ведущий бухгалтер финансово-экономического отдела МКУ «МФЦ г. Сургута»</w:t>
            </w:r>
          </w:p>
          <w:p w:rsidR="0030209E" w:rsidRPr="0030209E" w:rsidRDefault="0030209E">
            <w:pPr>
              <w:suppressAutoHyphens/>
              <w:rPr>
                <w:sz w:val="10"/>
                <w:szCs w:val="10"/>
                <w:highlight w:val="red"/>
                <w:lang w:eastAsia="ar-SA"/>
              </w:rPr>
            </w:pPr>
          </w:p>
        </w:tc>
        <w:tc>
          <w:tcPr>
            <w:tcW w:w="4747" w:type="dxa"/>
            <w:hideMark/>
          </w:tcPr>
          <w:p w:rsidR="0030209E" w:rsidRDefault="0030209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Соколова </w:t>
            </w:r>
          </w:p>
          <w:p w:rsidR="0030209E" w:rsidRDefault="0030209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Елена Геннадьевна – ведущий бухгалтер финансово-экономического отдела МКУ </w:t>
            </w:r>
          </w:p>
          <w:p w:rsidR="0030209E" w:rsidRDefault="0030209E">
            <w:pPr>
              <w:suppressAutoHyphens/>
              <w:autoSpaceDE w:val="0"/>
              <w:autoSpaceDN w:val="0"/>
              <w:adjustRightInd w:val="0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«МФЦ г. Сургута»</w:t>
            </w:r>
          </w:p>
          <w:p w:rsidR="0030209E" w:rsidRPr="0030209E" w:rsidRDefault="0030209E">
            <w:pPr>
              <w:suppressAutoHyphens/>
              <w:autoSpaceDE w:val="0"/>
              <w:autoSpaceDN w:val="0"/>
              <w:adjustRightInd w:val="0"/>
              <w:rPr>
                <w:sz w:val="10"/>
                <w:szCs w:val="10"/>
                <w:highlight w:val="red"/>
                <w:lang w:eastAsia="ar-SA"/>
              </w:rPr>
            </w:pPr>
          </w:p>
        </w:tc>
      </w:tr>
    </w:tbl>
    <w:p w:rsidR="0030209E" w:rsidRDefault="0030209E" w:rsidP="0030209E">
      <w:pPr>
        <w:rPr>
          <w:sz w:val="20"/>
          <w:szCs w:val="20"/>
          <w:lang w:eastAsia="ru-RU"/>
        </w:rPr>
      </w:pPr>
    </w:p>
    <w:p w:rsidR="0030209E" w:rsidRDefault="0030209E" w:rsidP="0030209E">
      <w:pPr>
        <w:ind w:firstLine="5954"/>
        <w:rPr>
          <w:szCs w:val="28"/>
        </w:rPr>
      </w:pPr>
      <w:r>
        <w:rPr>
          <w:sz w:val="20"/>
          <w:szCs w:val="20"/>
        </w:rPr>
        <w:br w:type="page"/>
      </w:r>
      <w:r>
        <w:rPr>
          <w:szCs w:val="28"/>
        </w:rPr>
        <w:t>Приложение 2</w:t>
      </w:r>
    </w:p>
    <w:p w:rsidR="0030209E" w:rsidRDefault="0030209E" w:rsidP="0030209E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>
        <w:rPr>
          <w:szCs w:val="28"/>
        </w:rPr>
        <w:t>к распоряжению</w:t>
      </w:r>
    </w:p>
    <w:p w:rsidR="0030209E" w:rsidRDefault="0030209E" w:rsidP="0030209E">
      <w:pPr>
        <w:tabs>
          <w:tab w:val="left" w:pos="851"/>
          <w:tab w:val="left" w:pos="9638"/>
        </w:tabs>
        <w:autoSpaceDE w:val="0"/>
        <w:autoSpaceDN w:val="0"/>
        <w:adjustRightInd w:val="0"/>
        <w:ind w:right="-1"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30209E" w:rsidRDefault="0030209E" w:rsidP="0030209E">
      <w:pPr>
        <w:ind w:firstLine="5954"/>
        <w:rPr>
          <w:szCs w:val="28"/>
        </w:rPr>
      </w:pPr>
      <w:r>
        <w:rPr>
          <w:szCs w:val="28"/>
        </w:rPr>
        <w:t>от ____________ № _______</w:t>
      </w:r>
    </w:p>
    <w:p w:rsidR="0030209E" w:rsidRPr="001D6DEB" w:rsidRDefault="0030209E" w:rsidP="0030209E">
      <w:pPr>
        <w:rPr>
          <w:rFonts w:cs="Times New Roman"/>
          <w:sz w:val="24"/>
          <w:szCs w:val="24"/>
        </w:rPr>
      </w:pPr>
    </w:p>
    <w:p w:rsidR="001D6DEB" w:rsidRPr="001D6DEB" w:rsidRDefault="001D6DEB" w:rsidP="0030209E">
      <w:pPr>
        <w:rPr>
          <w:rFonts w:cs="Times New Roman"/>
          <w:sz w:val="24"/>
          <w:szCs w:val="24"/>
        </w:rPr>
      </w:pPr>
    </w:p>
    <w:p w:rsidR="0030209E" w:rsidRPr="0030209E" w:rsidRDefault="0030209E" w:rsidP="0030209E">
      <w:pPr>
        <w:jc w:val="center"/>
        <w:rPr>
          <w:rFonts w:cs="Times New Roman"/>
          <w:szCs w:val="28"/>
        </w:rPr>
      </w:pPr>
      <w:r w:rsidRPr="0030209E">
        <w:rPr>
          <w:rFonts w:cs="Times New Roman"/>
          <w:szCs w:val="28"/>
        </w:rPr>
        <w:t>Положение</w:t>
      </w:r>
    </w:p>
    <w:p w:rsidR="0030209E" w:rsidRDefault="0030209E" w:rsidP="0030209E">
      <w:pPr>
        <w:jc w:val="center"/>
        <w:rPr>
          <w:rFonts w:cs="Times New Roman"/>
          <w:szCs w:val="28"/>
        </w:rPr>
      </w:pPr>
      <w:r w:rsidRPr="0030209E">
        <w:rPr>
          <w:rFonts w:cs="Times New Roman"/>
          <w:szCs w:val="28"/>
        </w:rPr>
        <w:t xml:space="preserve">о рабочей группе по инвентаризации муниципального имущества, </w:t>
      </w:r>
    </w:p>
    <w:p w:rsidR="0030209E" w:rsidRDefault="0030209E" w:rsidP="0030209E">
      <w:pPr>
        <w:jc w:val="center"/>
        <w:rPr>
          <w:rFonts w:cs="Times New Roman"/>
          <w:szCs w:val="28"/>
        </w:rPr>
      </w:pPr>
      <w:r w:rsidRPr="0030209E">
        <w:rPr>
          <w:rFonts w:cs="Times New Roman"/>
          <w:szCs w:val="28"/>
        </w:rPr>
        <w:t xml:space="preserve">находящегося в оперативном управлении муниципального казенного </w:t>
      </w:r>
    </w:p>
    <w:p w:rsidR="0030209E" w:rsidRDefault="0030209E" w:rsidP="0030209E">
      <w:pPr>
        <w:jc w:val="center"/>
        <w:rPr>
          <w:rFonts w:cs="Times New Roman"/>
          <w:szCs w:val="28"/>
        </w:rPr>
      </w:pPr>
      <w:r w:rsidRPr="0030209E">
        <w:rPr>
          <w:rFonts w:cs="Times New Roman"/>
          <w:szCs w:val="28"/>
        </w:rPr>
        <w:t>учреждения «Многофункциональный центр п</w:t>
      </w:r>
      <w:r>
        <w:rPr>
          <w:rFonts w:cs="Times New Roman"/>
          <w:szCs w:val="28"/>
        </w:rPr>
        <w:t xml:space="preserve">редоставления государственных </w:t>
      </w:r>
    </w:p>
    <w:p w:rsidR="0030209E" w:rsidRPr="0030209E" w:rsidRDefault="0030209E" w:rsidP="0030209E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 </w:t>
      </w:r>
      <w:r w:rsidRPr="0030209E">
        <w:rPr>
          <w:rFonts w:cs="Times New Roman"/>
          <w:szCs w:val="28"/>
        </w:rPr>
        <w:t>муниципальных услуг города Сургута»</w:t>
      </w:r>
    </w:p>
    <w:p w:rsidR="0030209E" w:rsidRPr="001D6DEB" w:rsidRDefault="0030209E" w:rsidP="0030209E">
      <w:pPr>
        <w:rPr>
          <w:rFonts w:cs="Times New Roman"/>
          <w:sz w:val="20"/>
          <w:szCs w:val="20"/>
        </w:rPr>
      </w:pP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E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30209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Общие положения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Рабочая группа </w:t>
      </w:r>
      <w:r w:rsidRPr="0030209E">
        <w:rPr>
          <w:rFonts w:ascii="Times New Roman" w:hAnsi="Times New Roman" w:cs="Times New Roman"/>
          <w:sz w:val="28"/>
          <w:szCs w:val="28"/>
        </w:rPr>
        <w:t>по инвентаризации муниципального имущества, находящегося в оперативном управлении муниципального казенного учреждения «Многофункциональный центр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30209E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0209E">
        <w:rPr>
          <w:rFonts w:ascii="Times New Roman" w:hAnsi="Times New Roman" w:cs="Times New Roman"/>
          <w:sz w:val="28"/>
          <w:szCs w:val="28"/>
        </w:rPr>
        <w:t>пальных услуг города Сургута»</w:t>
      </w:r>
      <w:r w:rsidR="001D6DEB">
        <w:rPr>
          <w:rFonts w:ascii="Times New Roman" w:hAnsi="Times New Roman" w:cs="Times New Roman"/>
          <w:sz w:val="28"/>
          <w:szCs w:val="28"/>
        </w:rPr>
        <w:t>,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(далее соответственно – рабочая группа,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 «МФЦ г. Сургута») создана в 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целях исполнения на территории города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Сургута отдельных мероприятий, предусмотренных </w:t>
      </w:r>
      <w:r w:rsidRPr="0030209E">
        <w:rPr>
          <w:rFonts w:ascii="Times New Roman" w:hAnsi="Times New Roman" w:cs="Times New Roman"/>
          <w:sz w:val="28"/>
          <w:szCs w:val="28"/>
        </w:rPr>
        <w:t>распоряжением Правительства Ханты-Мансийского автономного округа – Югры от 23.08.2019 № 445-рп «О Плане мероприятий («дорожной карте») по пер</w:t>
      </w:r>
      <w:r>
        <w:rPr>
          <w:rFonts w:ascii="Times New Roman" w:hAnsi="Times New Roman" w:cs="Times New Roman"/>
          <w:sz w:val="28"/>
          <w:szCs w:val="28"/>
        </w:rPr>
        <w:t xml:space="preserve">еходу к </w:t>
      </w:r>
      <w:r w:rsidRPr="0030209E">
        <w:rPr>
          <w:rFonts w:ascii="Times New Roman" w:hAnsi="Times New Roman" w:cs="Times New Roman"/>
          <w:sz w:val="28"/>
          <w:szCs w:val="28"/>
        </w:rPr>
        <w:t xml:space="preserve">централизованной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30209E">
        <w:rPr>
          <w:rFonts w:ascii="Times New Roman" w:hAnsi="Times New Roman" w:cs="Times New Roman"/>
          <w:sz w:val="28"/>
          <w:szCs w:val="28"/>
        </w:rPr>
        <w:t>системе организации многофункциональных центров 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</w:t>
      </w:r>
      <w:r w:rsidRPr="0030209E">
        <w:rPr>
          <w:rFonts w:ascii="Times New Roman" w:hAnsi="Times New Roman" w:cs="Times New Roman"/>
          <w:sz w:val="28"/>
          <w:szCs w:val="28"/>
        </w:rPr>
        <w:t>муниципальных услуг в Ханты-Мансийском автономном округе – Югре»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Рабочая группа в своей деятельности руководствуется Конституцией Российской Федерации, законодательством Российской Федерации, нормативными правовыми актами Ханты-Мансийского автономного округа – Югры,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муниципальными правовыми актами, настоящим положением.</w:t>
      </w:r>
    </w:p>
    <w:p w:rsidR="0030209E" w:rsidRPr="001D6DEB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E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30209E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Функции рабочей группы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Проведение </w:t>
      </w:r>
      <w:r w:rsidRPr="0030209E">
        <w:rPr>
          <w:rFonts w:ascii="Times New Roman" w:hAnsi="Times New Roman" w:cs="Times New Roman"/>
          <w:sz w:val="28"/>
          <w:szCs w:val="28"/>
        </w:rPr>
        <w:t xml:space="preserve">инвентаризации муниципального имущества, находящегося в оперативном управлении 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МКУ «МФЦ г. Сургута»</w:t>
      </w:r>
      <w:r w:rsidRPr="0030209E">
        <w:rPr>
          <w:rFonts w:ascii="Times New Roman" w:hAnsi="Times New Roman" w:cs="Times New Roman"/>
          <w:sz w:val="28"/>
          <w:szCs w:val="28"/>
        </w:rPr>
        <w:t>.</w:t>
      </w:r>
    </w:p>
    <w:p w:rsidR="0030209E" w:rsidRPr="0030209E" w:rsidRDefault="0030209E" w:rsidP="0030209E">
      <w:pPr>
        <w:tabs>
          <w:tab w:val="left" w:pos="12333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30209E">
        <w:rPr>
          <w:rFonts w:cs="Times New Roman"/>
          <w:szCs w:val="28"/>
        </w:rPr>
        <w:t>2.</w:t>
      </w:r>
      <w:r w:rsidRPr="0030209E">
        <w:rPr>
          <w:rFonts w:cs="Times New Roman"/>
          <w:color w:val="000000"/>
          <w:szCs w:val="28"/>
          <w:lang w:bidi="ru-RU"/>
        </w:rPr>
        <w:t xml:space="preserve"> </w:t>
      </w:r>
      <w:r w:rsidRPr="0030209E">
        <w:rPr>
          <w:rFonts w:cs="Times New Roman"/>
          <w:szCs w:val="28"/>
        </w:rPr>
        <w:t>Подготовка и направление в комитет по управлению имуществом Администрации города сводного перечня муниципального имущества (движимого, недвижимого) подлежащего передаче в безвозмездное пользование авто</w:t>
      </w:r>
      <w:r>
        <w:rPr>
          <w:rFonts w:cs="Times New Roman"/>
          <w:szCs w:val="28"/>
        </w:rPr>
        <w:t>-</w:t>
      </w:r>
      <w:r>
        <w:rPr>
          <w:rFonts w:cs="Times New Roman"/>
          <w:szCs w:val="28"/>
        </w:rPr>
        <w:br/>
      </w:r>
      <w:r w:rsidRPr="0030209E">
        <w:rPr>
          <w:rFonts w:cs="Times New Roman"/>
          <w:szCs w:val="28"/>
        </w:rPr>
        <w:t xml:space="preserve">номному учреждению Ханты-Мансийского автономного округа – Югры </w:t>
      </w:r>
      <w:r>
        <w:rPr>
          <w:rFonts w:cs="Times New Roman"/>
          <w:szCs w:val="28"/>
        </w:rPr>
        <w:br/>
      </w:r>
      <w:r w:rsidRPr="0030209E">
        <w:rPr>
          <w:rFonts w:cs="Times New Roman"/>
          <w:szCs w:val="28"/>
        </w:rPr>
        <w:t>«Многофункциональный центр предоставления государственных и муници</w:t>
      </w:r>
      <w:r>
        <w:rPr>
          <w:rFonts w:cs="Times New Roman"/>
          <w:szCs w:val="28"/>
        </w:rPr>
        <w:t>-</w:t>
      </w:r>
      <w:r w:rsidRPr="0030209E">
        <w:rPr>
          <w:rFonts w:cs="Times New Roman"/>
          <w:szCs w:val="28"/>
        </w:rPr>
        <w:t>пальных услуг Югры».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3. Подготовка предложений по разработке (корректировке) муници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пальных правовых актов по вопросам, относящимся к деятельности рабочей группы.</w:t>
      </w:r>
    </w:p>
    <w:p w:rsidR="0030209E" w:rsidRPr="001D6DEB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bidi="ru-RU"/>
        </w:rPr>
      </w:pP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E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30209E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Полномочия рабочей группы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1. Проводить мероприятия по</w:t>
      </w:r>
      <w:r w:rsidRPr="0030209E">
        <w:rPr>
          <w:rFonts w:ascii="Times New Roman" w:hAnsi="Times New Roman" w:cs="Times New Roman"/>
          <w:sz w:val="28"/>
          <w:szCs w:val="28"/>
        </w:rPr>
        <w:t xml:space="preserve"> инвентаризации муниципального имущества, находящегося в оперативном управлении муниципального казенного учреждения 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МКУ «МФЦ г. Сургута»</w:t>
      </w:r>
      <w:r w:rsidRPr="003020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с правом доступа в </w:t>
      </w:r>
      <w:r w:rsidRPr="0030209E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МКУ «МФЦ г. Сургута»</w:t>
      </w:r>
      <w:r w:rsidRPr="0030209E">
        <w:rPr>
          <w:rFonts w:ascii="Times New Roman" w:hAnsi="Times New Roman" w:cs="Times New Roman"/>
          <w:sz w:val="28"/>
          <w:szCs w:val="28"/>
        </w:rPr>
        <w:t>.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 Рассматривать на заседаниях вопросы, относящиеся к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рабочей группы.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Запрашивать в органах местного самоуправления муниципального образования городской округ город Сургут, организациях независимо от форм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собственности необходимые документы и информацию по вопросам, относящимся к деятельности рабочей группы.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Приглашать на заседания рабочей группы представителей органов местного самоуправления муниципального образования городской округ город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Сургут, организаций независимо от форм собственности по вопросам, относящимся к деятельности рабочей группы.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 Приглашать экспертов для подготовки предложений по отдельным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вопросам, относящимся к деятельности рабочей группы.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6. Осуществлять подготовку и внесение соответствующим должностным лицам предложений по вопросам, относящимся к деятельности рабочей группы.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E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30209E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Порядок деятельности рабочей группы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1. Рабочую группу возглавляет председатель, занимающий должность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заместителя Главы города. В </w:t>
      </w:r>
      <w:r w:rsidRPr="0030209E">
        <w:rPr>
          <w:rFonts w:ascii="Times New Roman" w:hAnsi="Times New Roman" w:cs="Times New Roman"/>
          <w:sz w:val="28"/>
          <w:szCs w:val="28"/>
        </w:rPr>
        <w:t xml:space="preserve">период временного отсутствия 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рабочей группы </w:t>
      </w:r>
      <w:r w:rsidRPr="0030209E">
        <w:rPr>
          <w:rFonts w:ascii="Times New Roman" w:hAnsi="Times New Roman" w:cs="Times New Roman"/>
          <w:sz w:val="28"/>
          <w:szCs w:val="28"/>
        </w:rPr>
        <w:t xml:space="preserve">его обязанности выполняет другой член рабочей группы </w:t>
      </w:r>
      <w:r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Pr="0030209E">
        <w:rPr>
          <w:rFonts w:ascii="Times New Roman" w:hAnsi="Times New Roman" w:cs="Times New Roman"/>
          <w:sz w:val="28"/>
          <w:szCs w:val="28"/>
        </w:rPr>
        <w:t>поручению председателя рабочей группы.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2. Заседания рабочей группы проводятся по мере необходимости. Дату проведения заседания рабочей группы определяет председатель рабочей группы.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Секретарь рабочей группы осуществляет текущую организационную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деятельность, обеспечивающую проведение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мероприятий по инвентаризации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и 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заседаний рабочей группы, оформление и исполнение принятых рабочей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группой решений.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4. Организационное обеспечение деятельности рабочей группы осущест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вляет МКУ «МФЦ г. Сургута».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5. Члены рабочей группы обязаны присутствовать на заседаниях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рабочей группы. В случае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отсутствия члена рабочей группы из основного состава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его полномочия исполняет член рабочей группы из резервного состава.</w:t>
      </w:r>
    </w:p>
    <w:p w:rsidR="0030209E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6. </w:t>
      </w:r>
      <w:r w:rsidRPr="0030209E">
        <w:rPr>
          <w:rFonts w:ascii="Times New Roman" w:hAnsi="Times New Roman" w:cs="Times New Roman"/>
          <w:color w:val="000000"/>
          <w:spacing w:val="-6"/>
          <w:sz w:val="28"/>
          <w:szCs w:val="28"/>
          <w:lang w:bidi="ru-RU"/>
        </w:rPr>
        <w:t>Заседание рабочей группы считается состоявшимся, если на нем присутствует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не менее половины членов рабочей группы. Решения рабочей группы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принимаются открытым голосованием большинством голосов членов рабочей группы, присутствующих на заседании. </w:t>
      </w:r>
      <w:r w:rsidRPr="0030209E">
        <w:rPr>
          <w:rFonts w:ascii="Times New Roman" w:hAnsi="Times New Roman" w:cs="Times New Roman"/>
          <w:color w:val="000000"/>
          <w:spacing w:val="4"/>
          <w:sz w:val="28"/>
          <w:szCs w:val="28"/>
          <w:lang w:bidi="ru-RU"/>
        </w:rPr>
        <w:t>При равенстве голосов голос председателя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рабочей группы является решающим.</w:t>
      </w:r>
    </w:p>
    <w:p w:rsidR="00EE2AB4" w:rsidRPr="0030209E" w:rsidRDefault="0030209E" w:rsidP="0030209E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>7. Решения рабочей группы оформляются протоколом, который подписывают председатель и секретарь рабочей группы, направляются</w:t>
      </w:r>
      <w:r w:rsidRPr="0030209E">
        <w:rPr>
          <w:rFonts w:ascii="Times New Roman" w:hAnsi="Times New Roman" w:cs="Times New Roman"/>
          <w:sz w:val="28"/>
          <w:szCs w:val="28"/>
        </w:rPr>
        <w:t xml:space="preserve"> </w:t>
      </w:r>
      <w:r w:rsidRPr="0030209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членам рабочей группы, а также указанным в протоколе исполнителям в течение трех дней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bidi="ru-RU"/>
        </w:rPr>
        <w:t>со дня заседания.</w:t>
      </w:r>
    </w:p>
    <w:sectPr w:rsidR="00EE2AB4" w:rsidRPr="0030209E" w:rsidSect="001D6DEB">
      <w:headerReference w:type="default" r:id="rId6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E25" w:rsidRDefault="008D4E25">
      <w:r>
        <w:separator/>
      </w:r>
    </w:p>
  </w:endnote>
  <w:endnote w:type="continuationSeparator" w:id="0">
    <w:p w:rsidR="008D4E25" w:rsidRDefault="008D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E25" w:rsidRDefault="008D4E25">
      <w:r>
        <w:separator/>
      </w:r>
    </w:p>
  </w:footnote>
  <w:footnote w:type="continuationSeparator" w:id="0">
    <w:p w:rsidR="008D4E25" w:rsidRDefault="008D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9427A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6664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04D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04D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404DC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666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9E"/>
    <w:rsid w:val="00107817"/>
    <w:rsid w:val="001404DC"/>
    <w:rsid w:val="001D6DEB"/>
    <w:rsid w:val="0030209E"/>
    <w:rsid w:val="00666644"/>
    <w:rsid w:val="008D4E25"/>
    <w:rsid w:val="009427A5"/>
    <w:rsid w:val="00C060F6"/>
    <w:rsid w:val="00EE2AB4"/>
    <w:rsid w:val="00F2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3DAB8-409F-4BCF-94F8-E3298E94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020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209E"/>
    <w:rPr>
      <w:rFonts w:ascii="Times New Roman" w:hAnsi="Times New Roman"/>
      <w:sz w:val="28"/>
    </w:rPr>
  </w:style>
  <w:style w:type="character" w:styleId="a6">
    <w:name w:val="page number"/>
    <w:basedOn w:val="a0"/>
    <w:rsid w:val="0030209E"/>
  </w:style>
  <w:style w:type="paragraph" w:customStyle="1" w:styleId="Default">
    <w:name w:val="Default"/>
    <w:rsid w:val="003020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_"/>
    <w:link w:val="1"/>
    <w:locked/>
    <w:rsid w:val="0030209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30209E"/>
    <w:pPr>
      <w:widowControl w:val="0"/>
      <w:shd w:val="clear" w:color="auto" w:fill="FFFFFF"/>
      <w:spacing w:after="600" w:line="322" w:lineRule="exact"/>
    </w:pPr>
    <w:rPr>
      <w:rFonts w:asciiTheme="minorHAnsi" w:hAnsiTheme="minorHAns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6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2020-01-30T10:39:00Z</cp:lastPrinted>
  <dcterms:created xsi:type="dcterms:W3CDTF">2020-01-31T04:12:00Z</dcterms:created>
  <dcterms:modified xsi:type="dcterms:W3CDTF">2020-01-31T04:12:00Z</dcterms:modified>
</cp:coreProperties>
</file>