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E3" w:rsidRDefault="000D68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D68E3" w:rsidRDefault="000D68E3" w:rsidP="00656C1A">
      <w:pPr>
        <w:spacing w:line="120" w:lineRule="atLeast"/>
        <w:jc w:val="center"/>
        <w:rPr>
          <w:sz w:val="24"/>
          <w:szCs w:val="24"/>
        </w:rPr>
      </w:pPr>
    </w:p>
    <w:p w:rsidR="000D68E3" w:rsidRPr="00852378" w:rsidRDefault="000D68E3" w:rsidP="00656C1A">
      <w:pPr>
        <w:spacing w:line="120" w:lineRule="atLeast"/>
        <w:jc w:val="center"/>
        <w:rPr>
          <w:sz w:val="10"/>
          <w:szCs w:val="10"/>
        </w:rPr>
      </w:pPr>
    </w:p>
    <w:p w:rsidR="000D68E3" w:rsidRDefault="000D68E3" w:rsidP="00656C1A">
      <w:pPr>
        <w:spacing w:line="120" w:lineRule="atLeast"/>
        <w:jc w:val="center"/>
        <w:rPr>
          <w:sz w:val="10"/>
          <w:szCs w:val="24"/>
        </w:rPr>
      </w:pPr>
    </w:p>
    <w:p w:rsidR="000D68E3" w:rsidRPr="005541F0" w:rsidRDefault="000D68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68E3" w:rsidRPr="005541F0" w:rsidRDefault="000D68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68E3" w:rsidRPr="005649E4" w:rsidRDefault="000D68E3" w:rsidP="00656C1A">
      <w:pPr>
        <w:spacing w:line="120" w:lineRule="atLeast"/>
        <w:jc w:val="center"/>
        <w:rPr>
          <w:sz w:val="18"/>
          <w:szCs w:val="24"/>
        </w:rPr>
      </w:pPr>
    </w:p>
    <w:p w:rsidR="000D68E3" w:rsidRPr="00656C1A" w:rsidRDefault="000D68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68E3" w:rsidRPr="005541F0" w:rsidRDefault="000D68E3" w:rsidP="00656C1A">
      <w:pPr>
        <w:spacing w:line="120" w:lineRule="atLeast"/>
        <w:jc w:val="center"/>
        <w:rPr>
          <w:sz w:val="18"/>
          <w:szCs w:val="24"/>
        </w:rPr>
      </w:pPr>
    </w:p>
    <w:p w:rsidR="000D68E3" w:rsidRPr="005541F0" w:rsidRDefault="000D68E3" w:rsidP="00656C1A">
      <w:pPr>
        <w:spacing w:line="120" w:lineRule="atLeast"/>
        <w:jc w:val="center"/>
        <w:rPr>
          <w:sz w:val="20"/>
          <w:szCs w:val="24"/>
        </w:rPr>
      </w:pPr>
    </w:p>
    <w:p w:rsidR="000D68E3" w:rsidRPr="00656C1A" w:rsidRDefault="000D68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68E3" w:rsidRDefault="000D68E3" w:rsidP="00656C1A">
      <w:pPr>
        <w:spacing w:line="120" w:lineRule="atLeast"/>
        <w:jc w:val="center"/>
        <w:rPr>
          <w:sz w:val="30"/>
          <w:szCs w:val="24"/>
        </w:rPr>
      </w:pPr>
    </w:p>
    <w:p w:rsidR="000D68E3" w:rsidRPr="00656C1A" w:rsidRDefault="000D68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68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68E3" w:rsidRPr="00F8214F" w:rsidRDefault="000D68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68E3" w:rsidRPr="00F8214F" w:rsidRDefault="00CB6C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68E3" w:rsidRPr="00F8214F" w:rsidRDefault="000D68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68E3" w:rsidRPr="00F8214F" w:rsidRDefault="00CB6C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D68E3" w:rsidRPr="00A63FB0" w:rsidRDefault="000D68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68E3" w:rsidRPr="00A3761A" w:rsidRDefault="00CB6C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D68E3" w:rsidRPr="00F8214F" w:rsidRDefault="000D68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D68E3" w:rsidRPr="00F8214F" w:rsidRDefault="000D68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68E3" w:rsidRPr="00AB4194" w:rsidRDefault="000D68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68E3" w:rsidRPr="00F8214F" w:rsidRDefault="00CB6C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2876</w:t>
            </w:r>
          </w:p>
        </w:tc>
      </w:tr>
    </w:tbl>
    <w:p w:rsidR="000D68E3" w:rsidRPr="000C4AB5" w:rsidRDefault="000D68E3" w:rsidP="00C725A6">
      <w:pPr>
        <w:rPr>
          <w:rFonts w:cs="Times New Roman"/>
          <w:szCs w:val="28"/>
          <w:lang w:val="en-US"/>
        </w:rPr>
      </w:pPr>
    </w:p>
    <w:p w:rsidR="000D68E3" w:rsidRPr="000D68E3" w:rsidRDefault="000D68E3" w:rsidP="000D68E3">
      <w:pPr>
        <w:rPr>
          <w:szCs w:val="28"/>
        </w:rPr>
      </w:pPr>
      <w:r w:rsidRPr="000D68E3">
        <w:rPr>
          <w:szCs w:val="28"/>
        </w:rPr>
        <w:t xml:space="preserve">О внесении изменения </w:t>
      </w:r>
    </w:p>
    <w:p w:rsidR="000D68E3" w:rsidRPr="000D68E3" w:rsidRDefault="000D68E3" w:rsidP="000D68E3">
      <w:pPr>
        <w:rPr>
          <w:szCs w:val="28"/>
        </w:rPr>
      </w:pPr>
      <w:r>
        <w:rPr>
          <w:szCs w:val="28"/>
        </w:rPr>
        <w:t xml:space="preserve">в </w:t>
      </w:r>
      <w:r w:rsidRPr="000D68E3">
        <w:rPr>
          <w:szCs w:val="28"/>
        </w:rPr>
        <w:t xml:space="preserve">распоряжение Администрации </w:t>
      </w:r>
    </w:p>
    <w:p w:rsidR="000D68E3" w:rsidRPr="000D68E3" w:rsidRDefault="000D68E3" w:rsidP="000D68E3">
      <w:pPr>
        <w:rPr>
          <w:szCs w:val="28"/>
        </w:rPr>
      </w:pPr>
      <w:r w:rsidRPr="000D68E3">
        <w:rPr>
          <w:szCs w:val="28"/>
        </w:rPr>
        <w:t xml:space="preserve">города от 04.05.2017 № 740 </w:t>
      </w:r>
    </w:p>
    <w:p w:rsidR="000D68E3" w:rsidRPr="000D68E3" w:rsidRDefault="000D68E3" w:rsidP="000D68E3">
      <w:pPr>
        <w:rPr>
          <w:szCs w:val="28"/>
        </w:rPr>
      </w:pPr>
      <w:r w:rsidRPr="000D68E3">
        <w:rPr>
          <w:szCs w:val="28"/>
        </w:rPr>
        <w:t xml:space="preserve">«Об утверждении положения </w:t>
      </w:r>
    </w:p>
    <w:p w:rsidR="000D68E3" w:rsidRPr="000D68E3" w:rsidRDefault="000D68E3" w:rsidP="000D68E3">
      <w:pPr>
        <w:rPr>
          <w:szCs w:val="28"/>
        </w:rPr>
      </w:pPr>
      <w:r w:rsidRPr="000D68E3">
        <w:rPr>
          <w:szCs w:val="28"/>
        </w:rPr>
        <w:t>об управлении по обеспечению</w:t>
      </w:r>
    </w:p>
    <w:p w:rsidR="000D68E3" w:rsidRPr="000D68E3" w:rsidRDefault="000D68E3" w:rsidP="000D68E3">
      <w:pPr>
        <w:rPr>
          <w:szCs w:val="28"/>
        </w:rPr>
      </w:pPr>
      <w:r w:rsidRPr="000D68E3">
        <w:rPr>
          <w:szCs w:val="28"/>
        </w:rPr>
        <w:t xml:space="preserve">деятельности административных </w:t>
      </w:r>
    </w:p>
    <w:p w:rsidR="000D68E3" w:rsidRPr="000D68E3" w:rsidRDefault="000D68E3" w:rsidP="000D68E3">
      <w:pPr>
        <w:rPr>
          <w:szCs w:val="28"/>
        </w:rPr>
      </w:pPr>
      <w:r w:rsidRPr="000D68E3">
        <w:rPr>
          <w:szCs w:val="28"/>
        </w:rPr>
        <w:t>и других коллегиальных органов»</w:t>
      </w:r>
    </w:p>
    <w:p w:rsidR="000D68E3" w:rsidRPr="000D68E3" w:rsidRDefault="000D68E3" w:rsidP="000D68E3">
      <w:pPr>
        <w:rPr>
          <w:szCs w:val="28"/>
        </w:rPr>
      </w:pPr>
    </w:p>
    <w:p w:rsidR="000D68E3" w:rsidRPr="000D68E3" w:rsidRDefault="000D68E3" w:rsidP="000D68E3">
      <w:pPr>
        <w:rPr>
          <w:szCs w:val="28"/>
        </w:rPr>
      </w:pPr>
    </w:p>
    <w:p w:rsidR="000D68E3" w:rsidRPr="000D68E3" w:rsidRDefault="000D68E3" w:rsidP="000D68E3">
      <w:pPr>
        <w:ind w:firstLine="709"/>
        <w:jc w:val="both"/>
        <w:rPr>
          <w:rStyle w:val="a9"/>
          <w:i w:val="0"/>
          <w:iCs w:val="0"/>
        </w:rPr>
      </w:pPr>
      <w:r w:rsidRPr="000D68E3">
        <w:rPr>
          <w:rStyle w:val="a9"/>
          <w:i w:val="0"/>
          <w:szCs w:val="28"/>
        </w:rPr>
        <w:t>В соответствии с пунктом 5</w:t>
      </w:r>
      <w:r w:rsidR="00400345">
        <w:rPr>
          <w:rStyle w:val="a9"/>
          <w:i w:val="0"/>
          <w:szCs w:val="28"/>
        </w:rPr>
        <w:t xml:space="preserve"> статьи 35 Устава города</w:t>
      </w:r>
      <w:r w:rsidR="00C62FF6">
        <w:rPr>
          <w:rStyle w:val="a9"/>
          <w:i w:val="0"/>
          <w:szCs w:val="28"/>
        </w:rPr>
        <w:t xml:space="preserve"> Сургута</w:t>
      </w:r>
      <w:r w:rsidRPr="000D68E3">
        <w:rPr>
          <w:rStyle w:val="a9"/>
          <w:i w:val="0"/>
          <w:szCs w:val="28"/>
        </w:rPr>
        <w:t xml:space="preserve">, </w:t>
      </w:r>
      <w:r w:rsidRPr="000D68E3">
        <w:rPr>
          <w:szCs w:val="28"/>
        </w:rPr>
        <w:t>распоря</w:t>
      </w:r>
      <w:r>
        <w:rPr>
          <w:szCs w:val="28"/>
        </w:rPr>
        <w:t>-</w:t>
      </w:r>
      <w:r>
        <w:rPr>
          <w:szCs w:val="28"/>
        </w:rPr>
        <w:br/>
      </w:r>
      <w:r w:rsidRPr="000D68E3">
        <w:rPr>
          <w:szCs w:val="28"/>
        </w:rPr>
        <w:t xml:space="preserve">жением Администрации города от 30.12.2005 № 3686 «Об утверждении Регламента </w:t>
      </w:r>
      <w:r w:rsidRPr="000D68E3">
        <w:rPr>
          <w:spacing w:val="-6"/>
          <w:szCs w:val="28"/>
        </w:rPr>
        <w:t>Администрации города»</w:t>
      </w:r>
      <w:r w:rsidRPr="000D68E3">
        <w:rPr>
          <w:rStyle w:val="a9"/>
          <w:i w:val="0"/>
          <w:szCs w:val="28"/>
        </w:rPr>
        <w:t>:</w:t>
      </w:r>
    </w:p>
    <w:p w:rsidR="000D68E3" w:rsidRPr="000D68E3" w:rsidRDefault="000D68E3" w:rsidP="000D68E3">
      <w:pPr>
        <w:tabs>
          <w:tab w:val="left" w:pos="851"/>
        </w:tabs>
        <w:ind w:firstLine="709"/>
        <w:jc w:val="both"/>
        <w:rPr>
          <w:rStyle w:val="a9"/>
          <w:i w:val="0"/>
          <w:szCs w:val="28"/>
        </w:rPr>
      </w:pPr>
      <w:r w:rsidRPr="000D68E3">
        <w:rPr>
          <w:rStyle w:val="a9"/>
          <w:i w:val="0"/>
          <w:szCs w:val="28"/>
        </w:rPr>
        <w:t>1. Внести в распоряжение Администрации</w:t>
      </w:r>
      <w:r>
        <w:rPr>
          <w:rStyle w:val="a9"/>
          <w:i w:val="0"/>
          <w:szCs w:val="28"/>
        </w:rPr>
        <w:t xml:space="preserve"> города от 04.05.2017 № 740 </w:t>
      </w:r>
      <w:r>
        <w:rPr>
          <w:rStyle w:val="a9"/>
          <w:i w:val="0"/>
          <w:szCs w:val="28"/>
        </w:rPr>
        <w:br/>
        <w:t xml:space="preserve">«Об </w:t>
      </w:r>
      <w:r w:rsidRPr="000D68E3">
        <w:rPr>
          <w:rStyle w:val="a9"/>
          <w:i w:val="0"/>
          <w:szCs w:val="28"/>
        </w:rPr>
        <w:t>утверждении положения об управлении по обеспечению деятельности                   административных и других коллегиал</w:t>
      </w:r>
      <w:r>
        <w:rPr>
          <w:rStyle w:val="a9"/>
          <w:i w:val="0"/>
          <w:szCs w:val="28"/>
        </w:rPr>
        <w:t xml:space="preserve">ьных органов» (с изменениями </w:t>
      </w:r>
      <w:r>
        <w:rPr>
          <w:rStyle w:val="a9"/>
          <w:i w:val="0"/>
          <w:szCs w:val="28"/>
        </w:rPr>
        <w:br/>
        <w:t xml:space="preserve">от 27.10.2017 № 1892, </w:t>
      </w:r>
      <w:r w:rsidRPr="000D68E3">
        <w:rPr>
          <w:rStyle w:val="a9"/>
          <w:i w:val="0"/>
          <w:szCs w:val="28"/>
        </w:rPr>
        <w:t>25.10.2019 № 2236) изменение, изложив приложение                к распоряжению в новой редакции согласно приложению к настоящему                 распоряжению.</w:t>
      </w:r>
    </w:p>
    <w:p w:rsidR="000D68E3" w:rsidRPr="000D68E3" w:rsidRDefault="000D68E3" w:rsidP="000D68E3">
      <w:pPr>
        <w:tabs>
          <w:tab w:val="left" w:pos="851"/>
        </w:tabs>
        <w:ind w:firstLine="709"/>
        <w:jc w:val="both"/>
        <w:rPr>
          <w:rStyle w:val="a9"/>
          <w:i w:val="0"/>
          <w:szCs w:val="28"/>
        </w:rPr>
      </w:pPr>
      <w:r w:rsidRPr="000D68E3">
        <w:rPr>
          <w:rStyle w:val="a9"/>
          <w:i w:val="0"/>
          <w:szCs w:val="28"/>
        </w:rPr>
        <w:t>2.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0D68E3" w:rsidRPr="000D68E3" w:rsidRDefault="000D68E3" w:rsidP="000D68E3">
      <w:pPr>
        <w:tabs>
          <w:tab w:val="left" w:pos="851"/>
        </w:tabs>
        <w:ind w:firstLine="709"/>
        <w:jc w:val="both"/>
        <w:rPr>
          <w:rStyle w:val="a9"/>
          <w:i w:val="0"/>
          <w:szCs w:val="28"/>
        </w:rPr>
      </w:pPr>
      <w:r w:rsidRPr="000D68E3">
        <w:rPr>
          <w:rStyle w:val="a9"/>
          <w:i w:val="0"/>
          <w:szCs w:val="28"/>
        </w:rPr>
        <w:t>3. Настоящее распоряжение вс</w:t>
      </w:r>
      <w:r w:rsidR="00CB5CB3">
        <w:rPr>
          <w:rStyle w:val="a9"/>
          <w:i w:val="0"/>
          <w:szCs w:val="28"/>
        </w:rPr>
        <w:t>тупает в силу с 01.01.2020.</w:t>
      </w:r>
    </w:p>
    <w:p w:rsidR="000D68E3" w:rsidRPr="000D68E3" w:rsidRDefault="000D68E3" w:rsidP="000D68E3">
      <w:pPr>
        <w:tabs>
          <w:tab w:val="left" w:pos="851"/>
        </w:tabs>
        <w:ind w:firstLine="709"/>
        <w:jc w:val="both"/>
        <w:rPr>
          <w:bCs/>
        </w:rPr>
      </w:pPr>
      <w:r w:rsidRPr="000D68E3">
        <w:rPr>
          <w:rStyle w:val="a9"/>
          <w:i w:val="0"/>
          <w:szCs w:val="28"/>
        </w:rPr>
        <w:t>4. Контроль за выполнением распоряжения возложить на заместителя Главы города Жердева А.А.</w:t>
      </w:r>
    </w:p>
    <w:p w:rsidR="000D68E3" w:rsidRDefault="000D68E3" w:rsidP="000D68E3">
      <w:pPr>
        <w:jc w:val="both"/>
        <w:rPr>
          <w:szCs w:val="28"/>
        </w:rPr>
      </w:pPr>
    </w:p>
    <w:p w:rsidR="000D68E3" w:rsidRDefault="000D68E3" w:rsidP="000D68E3">
      <w:pPr>
        <w:jc w:val="both"/>
        <w:rPr>
          <w:szCs w:val="28"/>
        </w:rPr>
      </w:pPr>
    </w:p>
    <w:p w:rsidR="000D68E3" w:rsidRDefault="000D68E3" w:rsidP="000D68E3">
      <w:pPr>
        <w:jc w:val="both"/>
        <w:rPr>
          <w:szCs w:val="28"/>
        </w:rPr>
      </w:pPr>
    </w:p>
    <w:p w:rsidR="000D68E3" w:rsidRDefault="000D68E3" w:rsidP="000D68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0D68E3" w:rsidRDefault="000D68E3" w:rsidP="000D68E3">
      <w:pPr>
        <w:ind w:firstLine="567"/>
        <w:jc w:val="both"/>
        <w:rPr>
          <w:szCs w:val="28"/>
        </w:rPr>
      </w:pP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  <w:r>
        <w:rPr>
          <w:szCs w:val="28"/>
        </w:rPr>
        <w:t>к распоряжению</w:t>
      </w:r>
    </w:p>
    <w:p w:rsidR="000D68E3" w:rsidRDefault="000D68E3" w:rsidP="000D68E3">
      <w:pPr>
        <w:widowControl w:val="0"/>
        <w:ind w:firstLine="5954"/>
        <w:jc w:val="both"/>
        <w:rPr>
          <w:szCs w:val="28"/>
        </w:rPr>
      </w:pPr>
      <w:r>
        <w:rPr>
          <w:szCs w:val="28"/>
        </w:rPr>
        <w:t xml:space="preserve">Администрации города  </w:t>
      </w:r>
    </w:p>
    <w:p w:rsidR="000D68E3" w:rsidRDefault="000D68E3" w:rsidP="000D68E3">
      <w:pPr>
        <w:shd w:val="clear" w:color="auto" w:fill="FFFFFF"/>
        <w:ind w:left="5812" w:firstLine="142"/>
        <w:rPr>
          <w:szCs w:val="28"/>
        </w:rPr>
      </w:pPr>
      <w:r>
        <w:rPr>
          <w:szCs w:val="28"/>
        </w:rPr>
        <w:t>от ____________ № _______</w:t>
      </w:r>
    </w:p>
    <w:p w:rsidR="000D68E3" w:rsidRDefault="000D68E3" w:rsidP="000D68E3">
      <w:pPr>
        <w:widowControl w:val="0"/>
        <w:jc w:val="both"/>
        <w:rPr>
          <w:szCs w:val="28"/>
        </w:rPr>
      </w:pPr>
    </w:p>
    <w:p w:rsidR="000D68E3" w:rsidRDefault="000D68E3" w:rsidP="000D68E3">
      <w:pPr>
        <w:rPr>
          <w:szCs w:val="28"/>
        </w:rPr>
      </w:pPr>
    </w:p>
    <w:p w:rsidR="000D68E3" w:rsidRDefault="000D68E3" w:rsidP="000D68E3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0D68E3" w:rsidRDefault="000D68E3" w:rsidP="000D68E3">
      <w:pPr>
        <w:jc w:val="center"/>
        <w:rPr>
          <w:szCs w:val="28"/>
        </w:rPr>
      </w:pPr>
      <w:r>
        <w:rPr>
          <w:szCs w:val="28"/>
        </w:rPr>
        <w:t xml:space="preserve">об управлении по обеспечению деятельности административных </w:t>
      </w:r>
    </w:p>
    <w:p w:rsidR="000D68E3" w:rsidRDefault="000D68E3" w:rsidP="000D68E3">
      <w:pPr>
        <w:jc w:val="center"/>
        <w:rPr>
          <w:szCs w:val="28"/>
        </w:rPr>
      </w:pPr>
      <w:r>
        <w:rPr>
          <w:szCs w:val="28"/>
        </w:rPr>
        <w:t>и других коллегиальных органов</w:t>
      </w:r>
    </w:p>
    <w:p w:rsidR="000D68E3" w:rsidRDefault="000D68E3" w:rsidP="000D68E3">
      <w:pPr>
        <w:jc w:val="center"/>
        <w:rPr>
          <w:szCs w:val="28"/>
        </w:rPr>
      </w:pP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 w:val="0"/>
          <w:sz w:val="28"/>
          <w:szCs w:val="28"/>
          <w:lang w:eastAsia="ru-RU"/>
        </w:rPr>
        <w:t>. Общие положения</w:t>
      </w:r>
    </w:p>
    <w:p w:rsidR="000D68E3" w:rsidRDefault="000D68E3" w:rsidP="000D68E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szCs w:val="28"/>
        </w:rPr>
        <w:t xml:space="preserve">Управление по обеспечению деятельности административных и других коллегиальных органов </w:t>
      </w:r>
      <w:r>
        <w:rPr>
          <w:rFonts w:eastAsia="Times New Roman"/>
          <w:color w:val="000000"/>
          <w:szCs w:val="28"/>
          <w:lang w:eastAsia="ru-RU"/>
        </w:rPr>
        <w:t xml:space="preserve">(далее – управление) является структурным </w:t>
      </w:r>
      <w:r>
        <w:rPr>
          <w:rFonts w:eastAsia="Times New Roman"/>
          <w:color w:val="000000"/>
          <w:spacing w:val="-4"/>
          <w:szCs w:val="28"/>
          <w:lang w:eastAsia="ru-RU"/>
        </w:rPr>
        <w:t>подразде-</w:t>
      </w:r>
      <w:r>
        <w:rPr>
          <w:rFonts w:eastAsia="Times New Roman"/>
          <w:color w:val="000000"/>
          <w:spacing w:val="-4"/>
          <w:szCs w:val="28"/>
          <w:lang w:eastAsia="ru-RU"/>
        </w:rPr>
        <w:br/>
        <w:t>лением исполнительно-распорядительного органа местного самоуправления город</w:t>
      </w:r>
      <w:r>
        <w:rPr>
          <w:rFonts w:eastAsia="Times New Roman"/>
          <w:color w:val="000000"/>
          <w:szCs w:val="28"/>
          <w:lang w:eastAsia="ru-RU"/>
        </w:rPr>
        <w:t>ской округ город Сургут – Администрации города Сургута.</w:t>
      </w:r>
    </w:p>
    <w:p w:rsidR="000D68E3" w:rsidRDefault="000D68E3" w:rsidP="000D68E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Управление в своей деятельности руководствуется Конституцией                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город Сургут, иными муниципальными правовыми актами города Сургута, а также настоящим положением.</w:t>
      </w:r>
    </w:p>
    <w:p w:rsidR="000D68E3" w:rsidRDefault="000D68E3" w:rsidP="000D68E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pacing w:val="-4"/>
          <w:szCs w:val="28"/>
        </w:rPr>
        <w:t>Управление не является юридическим лицом, имеет печать с собственным</w:t>
      </w:r>
      <w:r>
        <w:rPr>
          <w:szCs w:val="28"/>
        </w:rPr>
        <w:t xml:space="preserve"> </w:t>
      </w:r>
      <w:r>
        <w:rPr>
          <w:spacing w:val="-6"/>
          <w:szCs w:val="28"/>
        </w:rPr>
        <w:t>наименованием, соответствующие штампы и бланки, необходимые для его                     деятельности</w:t>
      </w:r>
      <w:r>
        <w:rPr>
          <w:szCs w:val="28"/>
        </w:rPr>
        <w:t>, а также печати, штампы и бланки, необходимые для деятельности                     комиссии по делам несовершеннолетних, защите их прав и административной комиссии.</w:t>
      </w:r>
    </w:p>
    <w:p w:rsidR="000D68E3" w:rsidRDefault="000D68E3" w:rsidP="000D68E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Местонахождение управления: город Сургут, улица Энгельса, дом 8.</w:t>
      </w:r>
    </w:p>
    <w:p w:rsidR="000D68E3" w:rsidRDefault="000D68E3" w:rsidP="000D68E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Финансирование расходов на содержание управления осуществляется                     в следующем порядке: за счет средств бюджета Ханты-Мансийского автономного округа – Югры в пределах выделенных субвенций на исполнение                                 отдельных государственных полномочий и средств бюджета города в пределах утвержденных ассигнований.</w:t>
      </w:r>
    </w:p>
    <w:p w:rsidR="000D68E3" w:rsidRDefault="000D68E3" w:rsidP="000D68E3">
      <w:pPr>
        <w:shd w:val="clear" w:color="auto" w:fill="FEFEFE"/>
        <w:ind w:firstLine="709"/>
        <w:jc w:val="both"/>
        <w:rPr>
          <w:szCs w:val="28"/>
        </w:rPr>
      </w:pP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Раздел II. Цели деятельности управления</w:t>
      </w:r>
    </w:p>
    <w:p w:rsidR="000D68E3" w:rsidRDefault="000D68E3" w:rsidP="000D68E3">
      <w:pPr>
        <w:numPr>
          <w:ilvl w:val="0"/>
          <w:numId w:val="2"/>
        </w:numPr>
        <w:ind w:left="0"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szCs w:val="28"/>
        </w:rPr>
        <w:t>Управление создано в целях:</w:t>
      </w:r>
    </w:p>
    <w:p w:rsidR="000D68E3" w:rsidRDefault="000D68E3" w:rsidP="000D68E3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>Реализации</w:t>
      </w:r>
      <w:r>
        <w:rPr>
          <w:rFonts w:eastAsia="Times New Roman"/>
          <w:color w:val="000000"/>
          <w:szCs w:val="28"/>
          <w:lang w:eastAsia="ru-RU"/>
        </w:rPr>
        <w:t xml:space="preserve"> вопросов местного значения:</w:t>
      </w:r>
    </w:p>
    <w:p w:rsidR="000D68E3" w:rsidRDefault="000D68E3" w:rsidP="000D68E3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по участию в про</w:t>
      </w:r>
      <w:r>
        <w:rPr>
          <w:szCs w:val="28"/>
        </w:rPr>
        <w:t xml:space="preserve">филактике терроризма и экстремизма, а также минимизации и (или) ликвидации последствий проявлений терроризма и экстремизма </w:t>
      </w:r>
      <w:r>
        <w:rPr>
          <w:szCs w:val="28"/>
        </w:rPr>
        <w:br/>
        <w:t xml:space="preserve">в границах городского округа; </w:t>
      </w:r>
    </w:p>
    <w:p w:rsidR="000D68E3" w:rsidRDefault="000D68E3" w:rsidP="000D68E3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по осуществлению мер по противодействию коррупции в границах                   городского округа в соответствии с настоящим положением;</w:t>
      </w:r>
    </w:p>
    <w:p w:rsidR="000D68E3" w:rsidRDefault="000D68E3" w:rsidP="000D68E3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 разработке и осуществлению мер, направленных на укрепление </w:t>
      </w:r>
      <w:r>
        <w:rPr>
          <w:szCs w:val="28"/>
        </w:rPr>
        <w:br/>
        <w:t xml:space="preserve">межнационального и межконфессионального согласия, поддержку и развитие языков и культуры народов Российской Федерации, проживающих                                        на территории городского округа, реализацию прав коренных малочисленных </w:t>
      </w:r>
      <w:r>
        <w:rPr>
          <w:szCs w:val="28"/>
        </w:rPr>
        <w:lastRenderedPageBreak/>
        <w:t xml:space="preserve">народов и других национальных меньшинств, обеспечение социальной </w:t>
      </w:r>
      <w:r>
        <w:rPr>
          <w:szCs w:val="28"/>
        </w:rPr>
        <w:br/>
        <w:t>и культурной адаптации мигрантов, профилактику межнациональных (межэтнических) конфликтов.</w:t>
      </w:r>
    </w:p>
    <w:p w:rsidR="000D68E3" w:rsidRDefault="000D68E3" w:rsidP="000D68E3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5" w:name="sub_1022"/>
      <w:r>
        <w:rPr>
          <w:rFonts w:eastAsia="Times New Roman"/>
          <w:color w:val="000000"/>
          <w:szCs w:val="28"/>
          <w:lang w:eastAsia="ru-RU"/>
        </w:rPr>
        <w:t>Организации и обеспечения деятельности коллегиальных органов                   Администрации города: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антитеррористической комиссии города Сургута;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межведомственной комиссии по противодействию экстремистской                          деятельности муниципального образования городской округ город Сургут;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координационного совета по вопросам этнических и религиозных сообществ при Главе города;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комиссии по профилактике правонарушений города Сургута;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антинаркотической комиссии муниципального образования городской округ город Сургут;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комиссии по противодействию незаконному обороту промышленной               продукции в муниципальном образовании городской округ город Сургут;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межведомственного совета при Главе города Сургута                                                     по противодействию коррупции;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межведомственной комиссии по обследованию мест массового </w:t>
      </w:r>
      <w:r>
        <w:rPr>
          <w:rFonts w:eastAsia="Times New Roman"/>
          <w:color w:val="000000"/>
          <w:szCs w:val="28"/>
          <w:lang w:eastAsia="ru-RU"/>
        </w:rPr>
        <w:br/>
        <w:t>пребывания людей, расположенных на территории муниципального образования городской округ город Сургут;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координационного совета по рассмотрению уведомлений о проведении               публичных мероприятий на территории города Сургута.</w:t>
      </w:r>
    </w:p>
    <w:p w:rsidR="000D68E3" w:rsidRDefault="000D68E3" w:rsidP="000D68E3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Осуществления переданного государственного полномочия: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1) по созданию и осуществлению деятельности муниципальной комиссии по делам несовершеннолетних и защите их прав;</w:t>
      </w:r>
    </w:p>
    <w:p w:rsidR="000D68E3" w:rsidRDefault="000D68E3" w:rsidP="000D68E3">
      <w:pPr>
        <w:ind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2) по созданию административных комиссий и определению перечня должностных лиц Администрации города, уполномоченных составлять                         протоколы об административных правонарушениях, предусмотренных                       пунктом 2 статьи 48 Закона Ханты-Мансийского округа – Югры                                       «Об административных правонарушениях». </w:t>
      </w:r>
    </w:p>
    <w:p w:rsidR="000D68E3" w:rsidRDefault="000D68E3" w:rsidP="000D68E3">
      <w:pPr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Реализации права органов местного самоуправления </w:t>
      </w:r>
      <w:r>
        <w:rPr>
          <w:szCs w:val="28"/>
        </w:rPr>
        <w:t>п</w:t>
      </w:r>
      <w:r>
        <w:rPr>
          <w:rFonts w:eastAsia="Times New Roman"/>
          <w:color w:val="000000"/>
          <w:szCs w:val="28"/>
          <w:lang w:eastAsia="ru-RU"/>
        </w:rPr>
        <w:t>о осуще-</w:t>
      </w:r>
      <w:r>
        <w:rPr>
          <w:rFonts w:eastAsia="Times New Roman"/>
          <w:color w:val="000000"/>
          <w:szCs w:val="28"/>
          <w:lang w:eastAsia="ru-RU"/>
        </w:rPr>
        <w:br/>
        <w:t>ствлению мероприятий в сфере профилактики правонарушений.</w:t>
      </w: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Раздел III. Функции управления</w:t>
      </w:r>
    </w:p>
    <w:p w:rsidR="000D68E3" w:rsidRDefault="000D68E3" w:rsidP="000D68E3">
      <w:pPr>
        <w:numPr>
          <w:ilvl w:val="0"/>
          <w:numId w:val="4"/>
        </w:numPr>
        <w:tabs>
          <w:tab w:val="left" w:pos="1778"/>
        </w:tabs>
        <w:ind w:left="0" w:firstLine="709"/>
        <w:jc w:val="both"/>
        <w:rPr>
          <w:szCs w:val="28"/>
        </w:rPr>
      </w:pPr>
      <w:r>
        <w:rPr>
          <w:szCs w:val="28"/>
        </w:rPr>
        <w:t>Для решения задач в сфере вопросов общественной безопасности, укрепления межнационального и межконфессионального согласия управление выполняет следующие функции: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6" w:name="sub_1031"/>
      <w:r>
        <w:rPr>
          <w:rFonts w:eastAsia="Times New Roman"/>
          <w:color w:val="000000"/>
          <w:szCs w:val="28"/>
          <w:lang w:eastAsia="ru-RU"/>
        </w:rPr>
        <w:t>Разработка проектов муниципальных правовых актов, муниципальных программ, планов, информационно-аналитических и методических справочных материалов по профилактике терроризма, экстремизма, противодействию                    коррупции, профилактики правонарушений, противодействию незаконному                    обороту наркотических средств и психотропных веществ, незаконному обороту промышленной продукции на территории муниципального образования городской округ город Сургут.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законом </w:t>
      </w:r>
      <w:r>
        <w:rPr>
          <w:rFonts w:eastAsia="Calibri" w:cs="Times New Roman"/>
          <w:szCs w:val="28"/>
        </w:rPr>
        <w:t xml:space="preserve">от 23.06.2016 № 182-ФЗ </w:t>
      </w:r>
      <w:r>
        <w:rPr>
          <w:rFonts w:eastAsia="Times New Roman"/>
          <w:color w:val="000000"/>
          <w:szCs w:val="28"/>
          <w:lang w:eastAsia="ru-RU"/>
        </w:rPr>
        <w:t xml:space="preserve">«Об основах </w:t>
      </w:r>
      <w:r>
        <w:rPr>
          <w:rFonts w:eastAsia="Times New Roman"/>
          <w:color w:val="000000"/>
          <w:spacing w:val="-4"/>
          <w:szCs w:val="28"/>
          <w:lang w:eastAsia="ru-RU"/>
        </w:rPr>
        <w:t>системы профилактики правонарушений в Российской Федерации»</w:t>
      </w:r>
      <w:bookmarkStart w:id="7" w:name="sub_1032"/>
      <w:bookmarkEnd w:id="6"/>
      <w:r>
        <w:rPr>
          <w:rFonts w:eastAsia="Times New Roman"/>
          <w:color w:val="000000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‒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 </w:t>
      </w:r>
      <w:r>
        <w:rPr>
          <w:rFonts w:eastAsia="Times New Roman"/>
          <w:spacing w:val="-4"/>
          <w:szCs w:val="28"/>
          <w:lang w:eastAsia="ru-RU"/>
        </w:rPr>
        <w:t>организация</w:t>
      </w:r>
      <w:r>
        <w:rPr>
          <w:rFonts w:eastAsia="Times New Roman"/>
          <w:szCs w:val="28"/>
          <w:lang w:eastAsia="ru-RU"/>
        </w:rPr>
        <w:t xml:space="preserve"> и обеспечение деятельности коллегиальных органов при Главе города, Администрации города (антитеррористической комиссии города Сургута, межведомственной комиссии по противодействию экстремистской деятельности                          муниципального образования городской округ город Сургут,</w:t>
      </w:r>
      <w:r>
        <w:t xml:space="preserve"> </w:t>
      </w:r>
      <w:r>
        <w:rPr>
          <w:rFonts w:eastAsia="Times New Roman"/>
          <w:szCs w:val="28"/>
          <w:lang w:eastAsia="ru-RU"/>
        </w:rPr>
        <w:t xml:space="preserve">координационного совета по вопросам этнических  и религиозных сообществ при Главе города, </w:t>
      </w:r>
      <w:r>
        <w:rPr>
          <w:rFonts w:eastAsia="Times New Roman"/>
          <w:szCs w:val="28"/>
          <w:lang w:eastAsia="ru-RU"/>
        </w:rPr>
        <w:br/>
        <w:t xml:space="preserve">комиссии по профилактике правонарушений города Сургута, антинаркотической комиссии муниципального образования городской округ город Сургут, </w:t>
      </w:r>
      <w:r>
        <w:rPr>
          <w:rFonts w:eastAsia="Times New Roman"/>
          <w:szCs w:val="28"/>
          <w:lang w:eastAsia="ru-RU"/>
        </w:rPr>
        <w:br/>
        <w:t>комиссии по противодействию незаконному обороту промышленной продукции в муниципальном образовании городской округ город Сургут, межведом-</w:t>
      </w:r>
      <w:r>
        <w:rPr>
          <w:rFonts w:eastAsia="Times New Roman"/>
          <w:szCs w:val="28"/>
          <w:lang w:eastAsia="ru-RU"/>
        </w:rPr>
        <w:br/>
        <w:t xml:space="preserve">ственного совета при Главе города Сургута по противодействию коррупции, межведомственной комиссии по обследованию мест массового пребывания </w:t>
      </w:r>
      <w:r>
        <w:rPr>
          <w:rFonts w:eastAsia="Times New Roman"/>
          <w:szCs w:val="28"/>
          <w:lang w:eastAsia="ru-RU"/>
        </w:rPr>
        <w:br/>
        <w:t xml:space="preserve">людей, расположенных на территории муниципального образования городской округ город Сургут, </w:t>
      </w:r>
      <w:r>
        <w:rPr>
          <w:rFonts w:eastAsia="Times New Roman"/>
          <w:color w:val="000000"/>
          <w:szCs w:val="28"/>
          <w:lang w:eastAsia="ru-RU"/>
        </w:rPr>
        <w:t xml:space="preserve"> координационного совета по рассмотрению уведомлений </w:t>
      </w:r>
      <w:r>
        <w:rPr>
          <w:rFonts w:eastAsia="Times New Roman"/>
          <w:color w:val="000000"/>
          <w:szCs w:val="28"/>
          <w:lang w:eastAsia="ru-RU"/>
        </w:rPr>
        <w:br/>
        <w:t>о проведении публичных мероприятий на территории города Сургута)</w:t>
      </w:r>
      <w:r>
        <w:rPr>
          <w:rFonts w:eastAsia="Times New Roman"/>
          <w:szCs w:val="28"/>
          <w:lang w:eastAsia="ru-RU"/>
        </w:rPr>
        <w:t>: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разработка и формирование планов работы комиссий и советов                       на очередной период;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подготовка аналитических и информационно-справочных материалов                    к заседанию комиссий и совета;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предоставление организационной и методической помощи лицам, участвующим в подготовке материалов к заседанию комиссий и совета;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своевременным представлением материалов для рассмо-трения;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подготовка проектов решений и оформление протоколов заседаний                 комиссий и совета;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осуществление контроля за исполнением решений комиссий и совета                   в пределах компетенции управления;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организация и координация деятельности рабочих групп и иных                       рабочих органов комиссий и советов;</w:t>
      </w:r>
    </w:p>
    <w:p w:rsidR="000D68E3" w:rsidRDefault="000D68E3" w:rsidP="000D68E3">
      <w:pPr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организация и ведение делопроизводства комиссий и советов, а также                  их рабочих органов.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Осуществление взаимодействия с региональными комиссиями и советами в вышеуказанной сфере деятельности.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Координация деятельности по разработке и осуществлению </w:t>
      </w:r>
      <w:r>
        <w:rPr>
          <w:rFonts w:eastAsia="Times New Roman"/>
          <w:color w:val="000000"/>
          <w:szCs w:val="28"/>
          <w:lang w:eastAsia="ru-RU"/>
        </w:rPr>
        <w:br/>
        <w:t xml:space="preserve">мер, направленных на укрепление межнационального и межконфессионального согласия, поддержку и развитие языков и культуры народов Российской Феде-рации, проживающих на территории городского округа, реализацию прав </w:t>
      </w:r>
      <w:r>
        <w:rPr>
          <w:rFonts w:eastAsia="Times New Roman"/>
          <w:color w:val="000000"/>
          <w:szCs w:val="28"/>
          <w:lang w:eastAsia="ru-RU"/>
        </w:rPr>
        <w:br/>
        <w:t>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Разработка с участием структурных подразделений, являющихся </w:t>
      </w:r>
      <w:r>
        <w:rPr>
          <w:rFonts w:eastAsia="Times New Roman"/>
          <w:color w:val="000000"/>
          <w:szCs w:val="28"/>
          <w:lang w:eastAsia="ru-RU"/>
        </w:rPr>
        <w:br/>
        <w:t>соадминистраторами муниципальной программы «Укрепление межнацио-</w:t>
      </w:r>
      <w:r>
        <w:rPr>
          <w:rFonts w:eastAsia="Times New Roman"/>
          <w:color w:val="000000"/>
          <w:szCs w:val="28"/>
          <w:lang w:eastAsia="ru-RU"/>
        </w:rPr>
        <w:br/>
        <w:t xml:space="preserve">нального и межконфессионального согласия, поддержка и развитие языков </w:t>
      </w:r>
      <w:r>
        <w:rPr>
          <w:rFonts w:eastAsia="Times New Roman"/>
          <w:color w:val="000000"/>
          <w:szCs w:val="28"/>
          <w:lang w:eastAsia="ru-RU"/>
        </w:rPr>
        <w:br/>
        <w:t xml:space="preserve">и культуры народов Российской Федерации, проживающих на территории </w:t>
      </w:r>
      <w:r>
        <w:rPr>
          <w:rFonts w:eastAsia="Times New Roman"/>
          <w:color w:val="000000"/>
          <w:szCs w:val="28"/>
          <w:lang w:eastAsia="ru-RU"/>
        </w:rPr>
        <w:br/>
        <w:t xml:space="preserve">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а также контроль осуществления </w:t>
      </w:r>
      <w:r>
        <w:rPr>
          <w:rFonts w:eastAsia="Times New Roman"/>
          <w:color w:val="000000"/>
          <w:szCs w:val="28"/>
          <w:lang w:eastAsia="ru-RU"/>
        </w:rPr>
        <w:br/>
        <w:t xml:space="preserve">мер, направленных на укрепление межнационального и межконфессионального согласия, поддержку и развитие языков и культуры народов Российской Феде-рации, проживающих на территории городского округа, реализацию прав </w:t>
      </w:r>
      <w:r>
        <w:rPr>
          <w:rFonts w:eastAsia="Times New Roman"/>
          <w:color w:val="000000"/>
          <w:szCs w:val="28"/>
          <w:lang w:eastAsia="ru-RU"/>
        </w:rPr>
        <w:br/>
        <w:t>коренных малочисленных народов и других национальных меньшинств, обеспечение социальной и культурной адаптации мигрантов.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Сбор и анализ данных о событиях, связанных с межнациональными и межконфессиональными отношениями.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Определение и выявление источников распространения идей </w:t>
      </w:r>
      <w:r>
        <w:rPr>
          <w:rFonts w:eastAsia="Times New Roman"/>
          <w:color w:val="000000"/>
          <w:szCs w:val="28"/>
          <w:lang w:eastAsia="ru-RU"/>
        </w:rPr>
        <w:br/>
        <w:t>дискриминации расовой, национальной, языковой, религиозной принадле-</w:t>
      </w:r>
      <w:r>
        <w:rPr>
          <w:rFonts w:eastAsia="Times New Roman"/>
          <w:color w:val="000000"/>
          <w:szCs w:val="28"/>
          <w:lang w:eastAsia="ru-RU"/>
        </w:rPr>
        <w:br/>
        <w:t xml:space="preserve">жности, оценка масштаба их деструктивной деятельности, уровня угрозы </w:t>
      </w:r>
      <w:r>
        <w:rPr>
          <w:rFonts w:eastAsia="Times New Roman"/>
          <w:color w:val="000000"/>
          <w:szCs w:val="28"/>
          <w:lang w:eastAsia="ru-RU"/>
        </w:rPr>
        <w:br/>
        <w:t>межнациональному и межконфессиональному миру и согласию.</w:t>
      </w:r>
    </w:p>
    <w:p w:rsidR="000D68E3" w:rsidRDefault="000D68E3" w:rsidP="000D68E3">
      <w:pPr>
        <w:pStyle w:val="a8"/>
        <w:numPr>
          <w:ilvl w:val="2"/>
          <w:numId w:val="5"/>
        </w:numPr>
        <w:ind w:left="-142" w:firstLine="85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Определение мер оперативного реагирования на возникновение </w:t>
      </w:r>
      <w:r>
        <w:rPr>
          <w:rFonts w:eastAsia="Times New Roman"/>
          <w:color w:val="000000"/>
          <w:szCs w:val="28"/>
          <w:lang w:eastAsia="ru-RU"/>
        </w:rPr>
        <w:br/>
        <w:t>конфликтных и предконфликтных ситуаций.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Обеспечение реализации мер профилактики конфликтов.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Создание и обеспечение деятельности горячей линии по приему </w:t>
      </w:r>
      <w:r>
        <w:rPr>
          <w:rFonts w:eastAsia="Times New Roman"/>
          <w:color w:val="000000"/>
          <w:szCs w:val="28"/>
          <w:lang w:eastAsia="ru-RU"/>
        </w:rPr>
        <w:br/>
        <w:t>информации о конфликтных и предконфликтных ситуациях.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Постоянное рабочее взаимодействие с местными этническими </w:t>
      </w:r>
      <w:r>
        <w:rPr>
          <w:rFonts w:eastAsia="Times New Roman"/>
          <w:color w:val="000000"/>
          <w:szCs w:val="28"/>
          <w:lang w:eastAsia="ru-RU"/>
        </w:rPr>
        <w:br/>
        <w:t xml:space="preserve">и религиозными объединениями в целях мониторинга имеющихся в национа-льной среде оценок развития ситуации, роста тревожности, своевременного </w:t>
      </w:r>
      <w:r>
        <w:rPr>
          <w:rFonts w:eastAsia="Times New Roman"/>
          <w:color w:val="000000"/>
          <w:szCs w:val="28"/>
          <w:lang w:eastAsia="ru-RU"/>
        </w:rPr>
        <w:br/>
        <w:t>выявления деструктивных действий, организации протестных акций.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Взаимодействие с правоохранительными органами, органами следствия и прокуратуры.</w:t>
      </w:r>
    </w:p>
    <w:p w:rsidR="000D68E3" w:rsidRDefault="000D68E3" w:rsidP="000D68E3">
      <w:pPr>
        <w:pStyle w:val="a8"/>
        <w:numPr>
          <w:ilvl w:val="2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Координация деятельности структурных подразделений, являющихся соадминистраторами муниципальной программы «Укрепление межнационального и межконфессионального согласия, поддержка и развитие языков </w:t>
      </w:r>
      <w:r>
        <w:rPr>
          <w:rFonts w:eastAsia="Times New Roman"/>
          <w:color w:val="000000"/>
          <w:szCs w:val="28"/>
          <w:lang w:eastAsia="ru-RU"/>
        </w:rPr>
        <w:br/>
        <w:t xml:space="preserve">и культуры народов Российской Федерации, проживающих на территории </w:t>
      </w:r>
      <w:r>
        <w:rPr>
          <w:rFonts w:eastAsia="Times New Roman"/>
          <w:color w:val="000000"/>
          <w:szCs w:val="28"/>
          <w:lang w:eastAsia="ru-RU"/>
        </w:rPr>
        <w:br/>
        <w:t xml:space="preserve">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по реализации на территории города </w:t>
      </w:r>
      <w:r>
        <w:rPr>
          <w:rFonts w:eastAsia="Times New Roman"/>
          <w:color w:val="000000"/>
          <w:szCs w:val="28"/>
          <w:lang w:eastAsia="ru-RU"/>
        </w:rPr>
        <w:br/>
        <w:t xml:space="preserve">Концепции миграционной политики в пределах полномочий, установленных </w:t>
      </w:r>
      <w:r>
        <w:rPr>
          <w:rFonts w:eastAsia="Times New Roman"/>
          <w:color w:val="000000"/>
          <w:szCs w:val="28"/>
          <w:lang w:eastAsia="ru-RU"/>
        </w:rPr>
        <w:br/>
        <w:t>законодательством.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8" w:name="sub_1033"/>
      <w:bookmarkEnd w:id="7"/>
      <w:r>
        <w:rPr>
          <w:rFonts w:eastAsia="Times New Roman"/>
          <w:color w:val="000000"/>
          <w:szCs w:val="28"/>
          <w:lang w:eastAsia="ru-RU"/>
        </w:rPr>
        <w:t>Подготовка информации по формированию этноконфессионального паспорта муниципального образования.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Подготовка сводных отчетов, информации по профилактике терроризма, экстремизма, правонарушений, незаконному обороту наркотических средств, психотропных веществ и их прекурсоров, противодействию коррупции, противодействию незаконному обороту промышленной продукции, укреплению межнационального и межконфессионального согласия, о деятельности коллегиальных органов при Главе города, Администрации города  по вопросам противодействия терроризму, экстремизму, коррупции, незаконному обороту наркотических средств, психотропных веществ и их прекурсоров, незаконному обороту промышленной продукции, профилактики правонарушений.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9" w:name="sub_1034"/>
      <w:bookmarkEnd w:id="8"/>
      <w:r>
        <w:rPr>
          <w:rFonts w:eastAsia="Times New Roman"/>
          <w:color w:val="000000"/>
          <w:szCs w:val="28"/>
          <w:lang w:eastAsia="ru-RU"/>
        </w:rPr>
        <w:t xml:space="preserve">Взаимодействие по вопросам профилактики терроризма, экстремизма, правонарушений, противодействия коррупции, незаконного оборота наркотических средств, психотропных веществ и их прекурсоров, незаконного оборота промышленной продукции, укрепления межнационального и межконфессионального согласия с органами государственной власти и органами местного </w:t>
      </w:r>
      <w:r>
        <w:rPr>
          <w:rFonts w:eastAsia="Times New Roman"/>
          <w:color w:val="000000"/>
          <w:szCs w:val="28"/>
          <w:lang w:eastAsia="ru-RU"/>
        </w:rPr>
        <w:br/>
        <w:t>самоуправления в целях решения поставленных задач.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0" w:name="sub_1035"/>
      <w:bookmarkEnd w:id="9"/>
      <w:r>
        <w:rPr>
          <w:rFonts w:eastAsia="Times New Roman"/>
          <w:color w:val="000000"/>
          <w:szCs w:val="28"/>
          <w:lang w:eastAsia="ru-RU"/>
        </w:rPr>
        <w:t>Осуществление мониторинга: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bookmarkStart w:id="11" w:name="sub_1036"/>
      <w:bookmarkEnd w:id="10"/>
      <w:r>
        <w:rPr>
          <w:szCs w:val="28"/>
        </w:rPr>
        <w:t>выполнения мероприятий по профилактике терроризма и экстремизма, а также по минимизации и (или) ликвидации последствий проявлений                         терроризма и экстремизма, по укреплению межнационального и межконфессионального согласия, противодействию коррупции с целью анализа эффективности проводимых мероприятий и выработки предложений по их совершенствованию;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состояния межнациональных и межконфессиональных отношений, </w:t>
      </w:r>
      <w:r>
        <w:rPr>
          <w:szCs w:val="28"/>
        </w:rPr>
        <w:br/>
        <w:t>выявления конфликтных и предконфликтных ситуаций;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выполнения мероприятий, направленных на укрепление межнацио-нального и межконфессионального согласия, поддержку и развитие языков </w:t>
      </w:r>
      <w:r>
        <w:rPr>
          <w:szCs w:val="28"/>
        </w:rPr>
        <w:br/>
        <w:t xml:space="preserve">и культуры народов Российской Федерации, проживающих на территории </w:t>
      </w:r>
      <w:r>
        <w:rPr>
          <w:szCs w:val="28"/>
        </w:rPr>
        <w:br/>
        <w:t>города, реализацию прав национальных меньшинств;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состояния антитеррористической защищенности критически важных,    потенциально опасных объектов, объектов социальной инфраструктуры,                   с массовым пребыванием людей;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эффективности противодействия распространению экстремистской                     и террористической идеологии, путем сбора и анализа информации, использу-емой в деятельности коллегиальных органов при Главе города, Администрации города;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выявления коррупционно-опасных факторов путем оценки результатов социологических опросов, проведенных уполномоченным муниципальным учреждением, анализ показателей эффективности систем профилактики и выявления коррупционных рисков в целях формирования отчетности, выработки предложений по их совершенствованию;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выполнения мероприятий по противодействию коррупции на терри-</w:t>
      </w:r>
      <w:r>
        <w:rPr>
          <w:szCs w:val="28"/>
        </w:rPr>
        <w:br/>
        <w:t>тории города Сургута, оценка результатов запланированных мероприятий и их эффективности;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реализация комплекса мер по профилактике незаконного потребления наркотических средств и психотропных веществ, наркомании и токсикомании                      на территории муниципального образования городской округ город Сургут;</w:t>
      </w:r>
    </w:p>
    <w:p w:rsidR="000D68E3" w:rsidRDefault="000D68E3" w:rsidP="000D68E3">
      <w:pPr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эффективности мероприятий по противодействию незаконному обороту промышленной продукции.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2" w:name="sub_1037"/>
      <w:bookmarkEnd w:id="11"/>
      <w:r>
        <w:rPr>
          <w:rFonts w:eastAsia="Times New Roman"/>
          <w:color w:val="000000"/>
          <w:szCs w:val="28"/>
          <w:lang w:eastAsia="ru-RU"/>
        </w:rPr>
        <w:t>Подготовка проектов муниципальных правовых актов об утверждении плана мероприятий по противодействию коррупции на территории городского округа, изменений к нему, а также планов и комплекса мер по профилактике                 незаконному обороту наркотических средств, психотропных веществ                              и их прекурсоров на территории городского округа.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3" w:name="sub_1039"/>
      <w:bookmarkEnd w:id="12"/>
      <w:r>
        <w:rPr>
          <w:rFonts w:eastAsia="Times New Roman"/>
          <w:color w:val="000000"/>
          <w:szCs w:val="28"/>
          <w:lang w:eastAsia="ru-RU"/>
        </w:rPr>
        <w:t>Мониторинг эффективности антикоррупционной пропаганды, пропаганды противодействия экстремизму и терроризму в городском округе с целью формирования нетерпимости к коррупционному поведению, обеспечения противодействия экстремизму и терроризму.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4" w:name="sub_1310"/>
      <w:bookmarkEnd w:id="13"/>
      <w:r>
        <w:rPr>
          <w:rFonts w:eastAsia="Times New Roman"/>
          <w:color w:val="000000"/>
          <w:szCs w:val="28"/>
          <w:lang w:eastAsia="ru-RU"/>
        </w:rPr>
        <w:t>Анализ показателей эффективности систем профилактики                              и выявления коррупционных рисков в целях формирования отчетности, выработки предложений по их совершенствованию.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5" w:name="sub_1311"/>
      <w:bookmarkEnd w:id="14"/>
      <w:r>
        <w:rPr>
          <w:rFonts w:eastAsia="Times New Roman"/>
          <w:color w:val="000000"/>
          <w:szCs w:val="28"/>
          <w:lang w:eastAsia="ru-RU"/>
        </w:rPr>
        <w:t>Работа с актами прокурорского реагирования, предписаниями, иными актами органов государственной власти, осуществляющих контроль                                     по вопросам, отнесенным к компетенции управления, подготовка соответству-ющих ответов и информации.</w:t>
      </w:r>
    </w:p>
    <w:p w:rsidR="000D68E3" w:rsidRDefault="000D68E3" w:rsidP="000D68E3">
      <w:pPr>
        <w:numPr>
          <w:ilvl w:val="1"/>
          <w:numId w:val="5"/>
        </w:numPr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6" w:name="sub_1312"/>
      <w:bookmarkEnd w:id="15"/>
      <w:r>
        <w:rPr>
          <w:rFonts w:eastAsia="Times New Roman"/>
          <w:color w:val="000000"/>
          <w:szCs w:val="28"/>
          <w:lang w:eastAsia="ru-RU"/>
        </w:rPr>
        <w:t>Осуществление по поручению Главы города либо заместителя Главы города, курирующего деятельность управления, взаимодействия с гражданами, организациями и средствами массовой информации по вопросам: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1) профилактики правонарушений; 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2) противодействия коррупции, терроризму, экстремизму, незаконному               потреблению наркотических средств и психотропных веществ, незаконному             обороту промышленной продукции;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3) состояния межнациональных и межконфессиональных отношений.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7" w:name="sub_1314"/>
      <w:bookmarkEnd w:id="16"/>
      <w:r>
        <w:rPr>
          <w:rFonts w:eastAsia="Times New Roman"/>
          <w:color w:val="000000"/>
          <w:szCs w:val="28"/>
          <w:lang w:eastAsia="ru-RU"/>
        </w:rPr>
        <w:t xml:space="preserve">1.14. Организация реализации мероприятий </w:t>
      </w:r>
      <w:r>
        <w:rPr>
          <w:szCs w:val="28"/>
        </w:rPr>
        <w:t>Стратегии социально-               экономического развития муниципального образования городской округ город Сургут на период до 2030 года, утвержденной решением Думы города от 28.05.2015 № 718-</w:t>
      </w:r>
      <w:r>
        <w:rPr>
          <w:szCs w:val="28"/>
          <w:lang w:val="en-US"/>
        </w:rPr>
        <w:t>V</w:t>
      </w:r>
      <w:r w:rsidRPr="000D68E3">
        <w:rPr>
          <w:szCs w:val="28"/>
        </w:rPr>
        <w:t xml:space="preserve"> </w:t>
      </w:r>
      <w:r>
        <w:rPr>
          <w:szCs w:val="28"/>
        </w:rPr>
        <w:t xml:space="preserve">ДГ (далее – </w:t>
      </w:r>
      <w:r>
        <w:rPr>
          <w:rFonts w:eastAsia="Times New Roman"/>
          <w:color w:val="000000"/>
          <w:szCs w:val="28"/>
          <w:lang w:eastAsia="ru-RU"/>
        </w:rPr>
        <w:t>Стратегия социально-экономического                  развития городского округа) по вектору «Безопасность» направления                            «Городская среда».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1.15. Организация и обеспечение деятельности рабочей группы вектора «Безопасность» направления «Городская среда» Стратегии социально-                           экономического развития городского округа, в том числе подготовка проведения заседаний, документирование деятельности рабочей группы, контроль за исполнением решений.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1.16. Обеспечение внесения документов стратегического планирования,                   а также изменений в них, принятых в рамках полномочий управления в сфере обеспечения общественной безопасности, в государственной автоматизи-</w:t>
      </w:r>
      <w:r>
        <w:rPr>
          <w:rFonts w:eastAsia="Times New Roman"/>
          <w:color w:val="000000"/>
          <w:szCs w:val="28"/>
          <w:lang w:eastAsia="ru-RU"/>
        </w:rPr>
        <w:br/>
        <w:t>рованной системе «Управление».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1.17. В целях оптимизации процессов формирования, реализации и анализа </w:t>
      </w:r>
      <w:r>
        <w:rPr>
          <w:rFonts w:eastAsia="Times New Roman"/>
          <w:color w:val="000000"/>
          <w:spacing w:val="-4"/>
          <w:szCs w:val="28"/>
          <w:lang w:eastAsia="ru-RU"/>
        </w:rPr>
        <w:t>исполнения муниципальных программ осуществление внесения в модуль                      «Форми</w:t>
      </w:r>
      <w:r>
        <w:rPr>
          <w:rFonts w:eastAsia="Times New Roman"/>
          <w:color w:val="000000"/>
          <w:szCs w:val="28"/>
          <w:lang w:eastAsia="ru-RU"/>
        </w:rPr>
        <w:t>рование бюджета программно-целевым способом» подсистемы                    «АЦК-планирование» целевых показателей программ (подпрограмм), а также справочников показателей, мероприятий, структуры программ.</w:t>
      </w:r>
    </w:p>
    <w:bookmarkEnd w:id="17"/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1.18. Организация ежеквартального формирования и обновления сведений, подлежащих внесению в картографический набор «Интерактивные карты города Сургута. Карта безопасности».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1.19. Участие в проведении учений (тренировок) в целях совершенство-</w:t>
      </w:r>
      <w:r>
        <w:rPr>
          <w:rFonts w:eastAsia="Times New Roman"/>
          <w:color w:val="000000"/>
          <w:szCs w:val="28"/>
          <w:lang w:eastAsia="ru-RU"/>
        </w:rPr>
        <w:br/>
        <w:t xml:space="preserve">вания взаимодействия сил и средств территориальных органов, федеральных </w:t>
      </w:r>
      <w:r>
        <w:rPr>
          <w:rFonts w:eastAsia="Times New Roman"/>
          <w:color w:val="000000"/>
          <w:szCs w:val="28"/>
          <w:lang w:eastAsia="ru-RU"/>
        </w:rPr>
        <w:br/>
        <w:t xml:space="preserve">органов исполнительной власти, исполнительных органов государственной </w:t>
      </w:r>
      <w:r>
        <w:rPr>
          <w:rFonts w:eastAsia="Times New Roman"/>
          <w:color w:val="000000"/>
          <w:szCs w:val="28"/>
          <w:lang w:eastAsia="ru-RU"/>
        </w:rPr>
        <w:br/>
        <w:t>власти автономного округа и органов местного самоуправления при проведении контртеррористических мероприятий.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1.20. Организация выполнения юридическими и физическими лицами                      требований к антитеррористической защищенности объектов (территорий), находящихся в собственности (введении) органов местного самоуправления.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1.21. Изучение опыта других муниципальных образований и совершенствование вопросов профилактики терроризма, минимизации и ликвидации </w:t>
      </w:r>
      <w:r>
        <w:rPr>
          <w:rFonts w:eastAsia="Times New Roman"/>
          <w:color w:val="000000"/>
          <w:szCs w:val="28"/>
          <w:lang w:eastAsia="ru-RU"/>
        </w:rPr>
        <w:br/>
        <w:t>его проявлений на территории городского округа.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1.22. Разработка и реализация муниципальных программ в области профилак</w:t>
      </w:r>
      <w:r w:rsidR="00524905">
        <w:rPr>
          <w:rFonts w:eastAsia="Times New Roman"/>
          <w:color w:val="000000"/>
          <w:szCs w:val="28"/>
          <w:lang w:eastAsia="ru-RU"/>
        </w:rPr>
        <w:t>тики правонарушений, терроризма</w:t>
      </w:r>
      <w:r>
        <w:rPr>
          <w:rFonts w:eastAsia="Times New Roman"/>
          <w:color w:val="000000"/>
          <w:szCs w:val="28"/>
          <w:lang w:eastAsia="ru-RU"/>
        </w:rPr>
        <w:t>, а также минимизации и (или) ликвидации последствий их проявлений.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1.23. Организация и проведение (в том числе путем распространения                     информационных материалов, печатной продукции, проведения разъясни-</w:t>
      </w:r>
      <w:r>
        <w:rPr>
          <w:rFonts w:eastAsia="Times New Roman"/>
          <w:color w:val="000000"/>
          <w:szCs w:val="28"/>
          <w:lang w:eastAsia="ru-RU"/>
        </w:rPr>
        <w:br/>
        <w:t>тельной работы и иных мероприятий) мероприятий, предусмотренных                            Комплексным планом противодействия идеологии терроризма в Российской                  Федерации, в том числе информационно-пропагандистских мероприятий                         по разъяснению сущности терроризма, его общественной опасности и формированию у граждан неприятия его идеологии.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1.24. Участие в мероприятиях по профилактике терроризма, а также                   по минимизации и (или) ликвидации последствий его проявлений, организуемых федеральными органами исполнительной власти и (или) исполнительными </w:t>
      </w:r>
      <w:r>
        <w:rPr>
          <w:rFonts w:eastAsia="Times New Roman"/>
          <w:color w:val="000000"/>
          <w:szCs w:val="28"/>
          <w:lang w:eastAsia="ru-RU"/>
        </w:rPr>
        <w:br/>
        <w:t>органами государственной власти Ханты-Мансийского автономного округа – Югры.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1.25. Направление предложений по вопросам участия в профилактике                  терроризма, а также в минимизации и (или) ликвидации последствий                                 его </w:t>
      </w:r>
      <w:r>
        <w:rPr>
          <w:rFonts w:eastAsia="Times New Roman"/>
          <w:color w:val="000000"/>
          <w:spacing w:val="-4"/>
          <w:szCs w:val="28"/>
          <w:lang w:eastAsia="ru-RU"/>
        </w:rPr>
        <w:t>проявлений в органы исполнительной власти Ханты-Мансийского автономного округа –</w:t>
      </w:r>
      <w:r>
        <w:rPr>
          <w:rFonts w:eastAsia="Times New Roman"/>
          <w:color w:val="000000"/>
          <w:szCs w:val="28"/>
          <w:lang w:eastAsia="ru-RU"/>
        </w:rPr>
        <w:t xml:space="preserve"> Югры.</w:t>
      </w:r>
    </w:p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1.26. Участие в сфере организации публичных мероприятий:</w:t>
      </w:r>
    </w:p>
    <w:p w:rsidR="000D68E3" w:rsidRDefault="000D68E3" w:rsidP="000D68E3">
      <w:pPr>
        <w:tabs>
          <w:tab w:val="left" w:pos="102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регистрация и рассмотрение уведомлений о проведении публичного                 мероприятия;</w:t>
      </w:r>
    </w:p>
    <w:p w:rsidR="000D68E3" w:rsidRDefault="000D68E3" w:rsidP="000D68E3">
      <w:pPr>
        <w:tabs>
          <w:tab w:val="left" w:pos="10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подготовка в случае необходимости обоснованного предложения                    </w:t>
      </w:r>
      <w:r>
        <w:rPr>
          <w:rFonts w:eastAsia="Times New Roman"/>
          <w:szCs w:val="28"/>
          <w:lang w:eastAsia="ru-RU"/>
        </w:rPr>
        <w:t>Администрации города</w:t>
      </w:r>
      <w:r>
        <w:rPr>
          <w:szCs w:val="28"/>
        </w:rPr>
        <w:t xml:space="preserve"> организатору публичного мероприятия об изменении      места и (или) времени проведения публичного мероприятия, а также                          предложения об устранении организатором публичного мероприятия несоответствия указанных в уведомлении целей, форм и иных условий проведения </w:t>
      </w:r>
      <w:r>
        <w:rPr>
          <w:szCs w:val="28"/>
        </w:rPr>
        <w:br/>
        <w:t>публичного мероприятия;</w:t>
      </w:r>
    </w:p>
    <w:p w:rsidR="000D68E3" w:rsidRDefault="000D68E3" w:rsidP="000D68E3">
      <w:pPr>
        <w:tabs>
          <w:tab w:val="left" w:pos="102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информирование организатора </w:t>
      </w:r>
      <w:r w:rsidRPr="000D68E3">
        <w:rPr>
          <w:rFonts w:eastAsia="Times New Roman"/>
          <w:szCs w:val="28"/>
          <w:lang w:eastAsia="ru-RU"/>
        </w:rPr>
        <w:t>публичного мероприятия</w:t>
      </w:r>
      <w:r>
        <w:rPr>
          <w:rFonts w:eastAsia="Times New Roman"/>
          <w:szCs w:val="28"/>
          <w:lang w:eastAsia="ru-RU"/>
        </w:rPr>
        <w:t xml:space="preserve"> об установ-ленной норме предельной заполняемости территории (помещения) в месте               проведения публичного мероприятия;</w:t>
      </w:r>
    </w:p>
    <w:p w:rsidR="000D68E3" w:rsidRDefault="000D68E3" w:rsidP="000D68E3">
      <w:pPr>
        <w:tabs>
          <w:tab w:val="left" w:pos="102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pacing w:val="-4"/>
          <w:szCs w:val="28"/>
        </w:rPr>
        <w:t>подготовка в случаях, предусмотренных законодательством о публичных</w:t>
      </w:r>
      <w:r>
        <w:rPr>
          <w:szCs w:val="28"/>
        </w:rPr>
        <w:t xml:space="preserve"> мероприятиях, проекта распоряжения о назначении уполномоченного представителя Администрации города;</w:t>
      </w:r>
    </w:p>
    <w:p w:rsidR="000D68E3" w:rsidRDefault="000D68E3" w:rsidP="000D68E3">
      <w:pPr>
        <w:tabs>
          <w:tab w:val="left" w:pos="1038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5) подготовка информации в Управление Министерства внутренних                   дел России по городу Сургуту и бюджетное учреждение Ханты-Мансийского                          автономного округа – Югры «Сургутская городская клиническая станция скорой медицинской помощи» о планируемом публичном мероприятии в целях обеспечения общественного порядка, безопасности граждан и оказания гражданам </w:t>
      </w:r>
      <w:r>
        <w:rPr>
          <w:rFonts w:eastAsia="Times New Roman"/>
          <w:szCs w:val="28"/>
          <w:lang w:eastAsia="ru-RU"/>
        </w:rPr>
        <w:br/>
        <w:t>неотложной медицинской помощи при проведении публичного мероприятия;</w:t>
      </w:r>
    </w:p>
    <w:p w:rsidR="000D68E3" w:rsidRDefault="000D68E3" w:rsidP="000D68E3">
      <w:pPr>
        <w:tabs>
          <w:tab w:val="left" w:pos="1038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обеспечение в пределах компетенции взаимодействия организатора                 публичного мероприятия, уполномоченного представителя органа внутренних дел и медицинской организации в целях обеспечения общественного порядка                  и безопасности граждан при проведении публичного мероприятия, а также                 оказания им при необходимости неотложной медицинской помощи;</w:t>
      </w:r>
    </w:p>
    <w:p w:rsidR="000D68E3" w:rsidRDefault="000D68E3" w:rsidP="000D68E3">
      <w:pPr>
        <w:tabs>
          <w:tab w:val="left" w:pos="1024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7) подготовка в случаях, предусмотренных законодательством,                       информации Администрации города об отказе в согласовании проведения </w:t>
      </w:r>
      <w:r>
        <w:rPr>
          <w:rFonts w:eastAsia="Times New Roman"/>
          <w:szCs w:val="28"/>
          <w:lang w:eastAsia="ru-RU"/>
        </w:rPr>
        <w:br/>
        <w:t>публичного мероприятия, а также иной информации, связанной с проведением публичного мероприятия;</w:t>
      </w:r>
    </w:p>
    <w:p w:rsidR="000D68E3" w:rsidRDefault="000D68E3" w:rsidP="000D68E3">
      <w:pPr>
        <w:tabs>
          <w:tab w:val="left" w:pos="1038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Cs w:val="28"/>
          <w:lang w:eastAsia="ru-RU"/>
        </w:rPr>
        <w:t>8) организация размещения в здании Администрации города, а также                        на официальном портале Администрации города информации для граждан                      о должностных лицах и (или) структурных подразделениях, ответственных                            за организацию приема и регистрацию уведомлений, а также иной информации, связанной с проведением публичных мероприятий в соответствии с законодательством.</w:t>
      </w:r>
    </w:p>
    <w:p w:rsidR="000D68E3" w:rsidRDefault="00524905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1.27</w:t>
      </w:r>
      <w:r w:rsidR="000D68E3">
        <w:rPr>
          <w:rFonts w:eastAsia="Times New Roman"/>
          <w:color w:val="000000"/>
          <w:szCs w:val="28"/>
          <w:lang w:eastAsia="ru-RU"/>
        </w:rPr>
        <w:t>. Осуществление иных полномочий по решению вопросов местного    значения по участию в профилактике терроризма, а также в минимизации                 и (или) ликвидации последствий его проявлений.</w:t>
      </w:r>
    </w:p>
    <w:p w:rsidR="000D68E3" w:rsidRDefault="00524905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1.28</w:t>
      </w:r>
      <w:r w:rsidR="000D68E3">
        <w:rPr>
          <w:rFonts w:eastAsia="Times New Roman"/>
          <w:color w:val="000000"/>
          <w:szCs w:val="28"/>
          <w:lang w:eastAsia="ru-RU"/>
        </w:rPr>
        <w:t xml:space="preserve">. Обеспечение исполнения федеральных законов, а также иных нормативных правовых документов Российской Федерации, нормативных правовых </w:t>
      </w:r>
      <w:r w:rsidR="000D68E3">
        <w:rPr>
          <w:rFonts w:eastAsia="Times New Roman"/>
          <w:color w:val="000000"/>
          <w:spacing w:val="-4"/>
          <w:szCs w:val="28"/>
          <w:lang w:eastAsia="ru-RU"/>
        </w:rPr>
        <w:t>актов Ханты-Мансийского автономного округа – Югры, муниципальных правовых</w:t>
      </w:r>
      <w:r w:rsidR="000D68E3">
        <w:rPr>
          <w:rFonts w:eastAsia="Times New Roman"/>
          <w:color w:val="000000"/>
          <w:szCs w:val="28"/>
          <w:lang w:eastAsia="ru-RU"/>
        </w:rPr>
        <w:t xml:space="preserve"> актов по вопросам мобилизационной подготовки.</w:t>
      </w:r>
    </w:p>
    <w:p w:rsidR="000D68E3" w:rsidRDefault="000D68E3" w:rsidP="000D68E3">
      <w:pPr>
        <w:numPr>
          <w:ilvl w:val="0"/>
          <w:numId w:val="4"/>
        </w:numPr>
        <w:tabs>
          <w:tab w:val="left" w:pos="1778"/>
        </w:tabs>
        <w:ind w:left="0" w:firstLine="709"/>
        <w:jc w:val="both"/>
        <w:rPr>
          <w:szCs w:val="28"/>
        </w:rPr>
      </w:pPr>
      <w:r>
        <w:rPr>
          <w:szCs w:val="28"/>
        </w:rPr>
        <w:t>Для решения задач в сфере создания и обеспечения деятельности                       комиссии по делам несовершеннолетних и защите их прав при Администрации города (далее – комиссия по делам несовершеннолетних) управление выполняет следующие функции: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Оказывает методическую и консультационную помощь членам                  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Принимает меры по организационно-техническому обеспечению                     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заседаний </w:t>
      </w:r>
      <w:r>
        <w:rPr>
          <w:spacing w:val="-4"/>
          <w:szCs w:val="28"/>
        </w:rPr>
        <w:t>комиссий по делам несовершеннолетних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, оформляет протоколы                     заседаний, </w:t>
      </w:r>
      <w:r>
        <w:rPr>
          <w:rFonts w:eastAsia="Times New Roman"/>
          <w:color w:val="000000"/>
          <w:szCs w:val="28"/>
          <w:lang w:eastAsia="ru-RU"/>
        </w:rPr>
        <w:t>готовит и оформляет документы.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Готовит и оформляет соответствующие отчеты о деятельности, отчеты по отдельным вопросам ведения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Обеспечивает проведение </w:t>
      </w:r>
      <w:r>
        <w:rPr>
          <w:szCs w:val="28"/>
        </w:rPr>
        <w:t>комиссией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личного приема, в том числе организует работу Общественной детской </w:t>
      </w:r>
      <w:r>
        <w:rPr>
          <w:rFonts w:eastAsia="Times New Roman"/>
          <w:color w:val="000000"/>
          <w:szCs w:val="28"/>
          <w:lang w:eastAsia="ru-RU"/>
        </w:rPr>
        <w:br/>
        <w:t>приемной.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Осуществляет регистрацию и учет протоколов об административных правонарушениях и других материалов, поступивших в адрес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Обеспечивает хранение документов отдела по организации работы             комиссии по делам несовершеннолетних и защите их прав и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согласно номенклатуре дел.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Обеспечивает полноту и своевременность внесения сведений                       </w:t>
      </w:r>
      <w:r>
        <w:rPr>
          <w:rFonts w:eastAsia="Times New Roman"/>
          <w:color w:val="000000"/>
          <w:spacing w:val="-4"/>
          <w:szCs w:val="28"/>
          <w:lang w:eastAsia="ru-RU"/>
        </w:rPr>
        <w:t>в программу автоматизированной информационной системы (далее – АИС)                     «Комиссия по делам</w:t>
      </w:r>
      <w:r>
        <w:rPr>
          <w:rFonts w:eastAsia="Times New Roman"/>
          <w:color w:val="000000"/>
          <w:szCs w:val="28"/>
          <w:lang w:eastAsia="ru-RU"/>
        </w:rPr>
        <w:t xml:space="preserve"> несовершеннолетних».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Организует проведение научно-методических конференций, совещаний,</w:t>
      </w:r>
      <w:r>
        <w:rPr>
          <w:rFonts w:eastAsia="Times New Roman"/>
          <w:color w:val="000000"/>
          <w:szCs w:val="28"/>
          <w:lang w:eastAsia="ru-RU"/>
        </w:rPr>
        <w:t xml:space="preserve"> семинаров, коллегий, селекторных совещаний, заседаний рабочих групп и иных заседаний по вопросам деятельности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Готовит проекты ответов </w:t>
      </w:r>
      <w:r>
        <w:rPr>
          <w:szCs w:val="28"/>
        </w:rPr>
        <w:t xml:space="preserve">комиссии по делам несовершеннолетних                   </w:t>
      </w:r>
      <w:r>
        <w:rPr>
          <w:rFonts w:eastAsia="Times New Roman"/>
          <w:color w:val="000000"/>
          <w:szCs w:val="28"/>
          <w:lang w:eastAsia="ru-RU"/>
        </w:rPr>
        <w:t xml:space="preserve"> на протесты прокурора на решения и акты </w:t>
      </w:r>
      <w:r>
        <w:rPr>
          <w:szCs w:val="28"/>
        </w:rPr>
        <w:t>комиссии по делам несовершенно-летних</w:t>
      </w:r>
      <w:r>
        <w:rPr>
          <w:rFonts w:eastAsia="Times New Roman"/>
          <w:color w:val="000000"/>
          <w:szCs w:val="28"/>
          <w:lang w:eastAsia="ru-RU"/>
        </w:rPr>
        <w:t>, представления прокурора об устранении нарушений закона.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Представляет интересы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в суде по делам об обжаловании актов и решений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, а также по иным делам с участием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Созывает членов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для проведения ее заседаний.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Готовит документы к рассмотрению на заседаниях </w:t>
      </w:r>
      <w:r>
        <w:rPr>
          <w:szCs w:val="28"/>
        </w:rPr>
        <w:t>комиссии                          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Извещает о дне заседания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прокурора, иных лиц, присутствие которых необходимо.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Представляет членам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                информацию по результатам проверки поступивших на ее рассмотрение                      дел об 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Обеспечивает явку и надлежащее извещение лиц, в отношении которых</w:t>
      </w:r>
      <w:r>
        <w:rPr>
          <w:rFonts w:eastAsia="Times New Roman"/>
          <w:color w:val="000000"/>
          <w:szCs w:val="28"/>
          <w:lang w:eastAsia="ru-RU"/>
        </w:rPr>
        <w:t xml:space="preserve"> ведется производство по делу об административном правонарушении,                       потерпевших, свидетелей и других участников производства по делам об административных правонарушениях о дате, времени и месте рассмотрения дела.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Готовит проекты определений и постановлений, выносимых                         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при подготовке к рассмотрению                       дел об административном правонарушении и по результатам рассмотрения                     дел об административных правонарушениях, отнесенных к ее компетенции.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Осуществляет сбор и представляет членам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информацию об участниках производства по делам об административных правонарушениях, необходимой в соответствии с админи-</w:t>
      </w:r>
      <w:r>
        <w:rPr>
          <w:rFonts w:eastAsia="Times New Roman"/>
          <w:color w:val="000000"/>
          <w:szCs w:val="28"/>
          <w:lang w:eastAsia="ru-RU"/>
        </w:rPr>
        <w:br/>
        <w:t xml:space="preserve">стративным законодательством для осуществления задач производства по делам </w:t>
      </w:r>
      <w:r>
        <w:rPr>
          <w:rFonts w:eastAsia="Times New Roman"/>
          <w:color w:val="000000"/>
          <w:szCs w:val="28"/>
          <w:lang w:eastAsia="ru-RU"/>
        </w:rPr>
        <w:br/>
        <w:t>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Осуществляет контроль за соблюдением процессуальных сроков                       на стадии подготовки и рассмотрения дел об административных правонару-</w:t>
      </w:r>
      <w:r>
        <w:rPr>
          <w:rFonts w:eastAsia="Times New Roman"/>
          <w:color w:val="000000"/>
          <w:szCs w:val="28"/>
          <w:lang w:eastAsia="ru-RU"/>
        </w:rPr>
        <w:br/>
        <w:t>шениях.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Направляет копии постановлений по делам об административных                    правонарушениях в установленный срок лицам, указанным в Кодексе                         Российской Федерации 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Обеспечивает и контролирует своевременное обращение                       к исполнению вступивших в силу постановлений по делам об административных                      правонарушениях и контроль за своевременным и надлежащим исполнением вступивших в силу постановлений по делам об административных правонару-шениях.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Готовит и направляет соответствующие материалы судебному                      приставу-</w:t>
      </w:r>
      <w:r>
        <w:rPr>
          <w:rFonts w:eastAsia="Times New Roman"/>
          <w:color w:val="000000"/>
          <w:szCs w:val="28"/>
          <w:lang w:eastAsia="ru-RU"/>
        </w:rPr>
        <w:t>исполнителю для взыскания суммы административного штрафа                    в принудительном порядке.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Готовит проекты запросов и поручений по делам об администра-</w:t>
      </w:r>
      <w:r>
        <w:rPr>
          <w:rFonts w:eastAsia="Times New Roman"/>
          <w:color w:val="000000"/>
          <w:szCs w:val="28"/>
          <w:lang w:eastAsia="ru-RU"/>
        </w:rPr>
        <w:br/>
        <w:t>тивных правонарушениях.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Готовит проекты представлений об устранении причин и условий, способствовавших совершению административных правонарушений, рассматриваемых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, принимает меры к доставке представлений адресату и осуществляет контроль за их своевременным исполнением организациями и должностными лицами.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Осуществляет мониторинг законодательства об административных правонарушениях, подведомственных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Анализирует, обобщает и систематизирует информацию об административных правонарушениях, рассматриваемых </w:t>
      </w:r>
      <w:r>
        <w:rPr>
          <w:szCs w:val="28"/>
        </w:rPr>
        <w:t>комиссией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, и лицах, привлеченных к административной ответственности, </w:t>
      </w:r>
      <w:r>
        <w:rPr>
          <w:rFonts w:eastAsia="Times New Roman"/>
          <w:color w:val="000000"/>
          <w:szCs w:val="28"/>
          <w:lang w:eastAsia="ru-RU"/>
        </w:rPr>
        <w:br/>
        <w:t xml:space="preserve">в форме статистического отчета и представляет его председателю </w:t>
      </w:r>
      <w:r>
        <w:rPr>
          <w:szCs w:val="28"/>
        </w:rPr>
        <w:t xml:space="preserve">комиссии </w:t>
      </w:r>
      <w:r>
        <w:rPr>
          <w:szCs w:val="28"/>
        </w:rPr>
        <w:br/>
        <w:t>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Готовит заседания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     по вопросам применения мер воздействия в отношении несовершеннолетних, </w:t>
      </w:r>
      <w:r>
        <w:rPr>
          <w:rFonts w:eastAsia="Times New Roman"/>
          <w:color w:val="000000"/>
          <w:szCs w:val="28"/>
          <w:lang w:eastAsia="ru-RU"/>
        </w:rPr>
        <w:br/>
        <w:t>их родителей (законных представителей).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Передает списки приглашенных правонарушителей на заседание                      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членам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Истребует от образовательных организаций, учреждений социального обслуживания, Управления Министерства внутренних дел России                            по городу Сургуту документы, характеризующие личность правонарушителя, его семью и другие материалы, необходимые для объективного принятия                       решения.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Оформляет документы по итогам заседания </w:t>
      </w:r>
      <w:r>
        <w:rPr>
          <w:szCs w:val="28"/>
        </w:rPr>
        <w:t>комиссии по делам                    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по вопросам применения мер воздействия в отношении несовершеннолетних, их родителей (законных представителей).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Обеспечивает направление информации, касающихся несовершеннолетних, подготовленной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, в соответствующие органы и организации в случаях, предусмотренных законодательством.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 xml:space="preserve">Готовит заседания </w:t>
      </w:r>
      <w:r>
        <w:rPr>
          <w:spacing w:val="-4"/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                               по вопросам</w:t>
      </w:r>
      <w:r>
        <w:rPr>
          <w:rFonts w:eastAsia="Times New Roman"/>
          <w:color w:val="000000"/>
          <w:szCs w:val="28"/>
          <w:lang w:eastAsia="ru-RU"/>
        </w:rPr>
        <w:t xml:space="preserve"> воспитательно-профилактической работы, защиты прав несовершеннолетних.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Осуществляет анализ условий и причин, способствующих                             нарушению 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прав и законных интересов несовершеннолетних, безнадзорности, </w:t>
      </w:r>
      <w:r>
        <w:rPr>
          <w:rFonts w:eastAsia="Times New Roman"/>
          <w:color w:val="000000"/>
          <w:spacing w:val="-4"/>
          <w:szCs w:val="28"/>
          <w:lang w:eastAsia="ru-RU"/>
        </w:rPr>
        <w:br/>
        <w:t>беспризорности</w:t>
      </w:r>
      <w:r>
        <w:rPr>
          <w:rFonts w:eastAsia="Times New Roman"/>
          <w:color w:val="000000"/>
          <w:szCs w:val="28"/>
          <w:lang w:eastAsia="ru-RU"/>
        </w:rPr>
        <w:t xml:space="preserve"> и правонарушениям и готовит соответствующую информацию.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Участвует в организации летней занятости несовершеннолетних,            в отношении которых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организована               индивидуальная профилактическая работа:</w:t>
      </w:r>
    </w:p>
    <w:p w:rsidR="000D68E3" w:rsidRDefault="000D68E3" w:rsidP="000D68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готовит предложения в части организации занятости несовершенно-                   летних и направляет их в комиссию по организации отдыха, оздоровления                         и занятости детей, подростков и молодежи города;</w:t>
      </w:r>
    </w:p>
    <w:p w:rsidR="000D68E3" w:rsidRDefault="000D68E3" w:rsidP="000D68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Symbol"/>
          <w:color w:val="000000"/>
          <w:szCs w:val="28"/>
          <w:lang w:eastAsia="ru-RU"/>
        </w:rPr>
        <w:t>- а</w:t>
      </w:r>
      <w:r>
        <w:rPr>
          <w:rFonts w:eastAsia="Times New Roman"/>
          <w:color w:val="000000"/>
          <w:szCs w:val="28"/>
          <w:lang w:eastAsia="ru-RU"/>
        </w:rPr>
        <w:t xml:space="preserve">нализирует и обобщает информацию об организации летнего досуга                    и трудовой занятости несовершеннолетних и предоставляет указанную информацию в комиссию по организации отдыха, оздоровления и занятости детей, </w:t>
      </w:r>
      <w:r>
        <w:rPr>
          <w:rFonts w:eastAsia="Times New Roman"/>
          <w:color w:val="000000"/>
          <w:szCs w:val="28"/>
          <w:lang w:eastAsia="ru-RU"/>
        </w:rPr>
        <w:br/>
        <w:t>подростков и молодежи города, а также в Комиссию по делам несовершеннолетних и защите их прав при Правительстве Ханты-Мансийского автономного округа – Югры.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Организует участие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в разработке программ по предупреждению асоциальных проявлений в поведении несовершеннолетних, устранению причин и условий, способствующих безнадзор-</w:t>
      </w:r>
      <w:r>
        <w:rPr>
          <w:rFonts w:eastAsia="Times New Roman"/>
          <w:color w:val="000000"/>
          <w:szCs w:val="28"/>
          <w:lang w:eastAsia="ru-RU"/>
        </w:rPr>
        <w:br/>
        <w:t xml:space="preserve">ности, беспризорности, совершению правонарушений несовершеннолетних, </w:t>
      </w:r>
      <w:r>
        <w:rPr>
          <w:rFonts w:eastAsia="Times New Roman"/>
          <w:color w:val="000000"/>
          <w:szCs w:val="28"/>
          <w:lang w:eastAsia="ru-RU"/>
        </w:rPr>
        <w:br/>
        <w:t>по защите прав и законных интересов несовершеннолетних посредством:</w:t>
      </w:r>
    </w:p>
    <w:p w:rsidR="000D68E3" w:rsidRDefault="000D68E3" w:rsidP="000D68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обеспечения выполнения </w:t>
      </w:r>
      <w:r>
        <w:rPr>
          <w:szCs w:val="28"/>
        </w:rPr>
        <w:t>комиссией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функций координирующего органа при разработке программ;</w:t>
      </w:r>
    </w:p>
    <w:p w:rsidR="000D68E3" w:rsidRDefault="000D68E3" w:rsidP="000D68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привлечения специалистов служб и учреждений города, входящих                   в систему профилактики безнадзорности и правонарушений несовершенно-                  летних для разработки программ;</w:t>
      </w:r>
    </w:p>
    <w:p w:rsidR="000D68E3" w:rsidRDefault="000D68E3" w:rsidP="000D68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обеспечения деятельности комиссий и рабочих групп по разработке                 программ, создаваемых в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0D68E3" w:rsidRDefault="000D68E3" w:rsidP="000D68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проведения экспертизы разрабатываемых программ.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Организует участие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       в реализации мероприятий муниципальных программ по профилактике правонарушений и преступности в городе Сургуте посредством:</w:t>
      </w:r>
    </w:p>
    <w:p w:rsidR="000D68E3" w:rsidRDefault="000D68E3" w:rsidP="000D68E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осуществления контроля за исполнением мероприятий программ                          в части, касающейся деятельности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0D68E3" w:rsidRDefault="000D68E3" w:rsidP="000D68E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сбора данных и подготовки аналитических материалов об исполнении      мероприятий программ в части, касающейся деятельности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0D68E3" w:rsidRDefault="000D68E3" w:rsidP="000D68E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 xml:space="preserve">осуществления иных мер, необходимых для обеспечения участия                         </w:t>
      </w:r>
      <w:r>
        <w:rPr>
          <w:spacing w:val="-4"/>
          <w:szCs w:val="28"/>
        </w:rPr>
        <w:t xml:space="preserve">комиссии </w:t>
      </w:r>
      <w:r>
        <w:rPr>
          <w:szCs w:val="28"/>
        </w:rPr>
        <w:t>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в реализации программ.</w:t>
      </w:r>
    </w:p>
    <w:p w:rsidR="000D68E3" w:rsidRDefault="000D68E3" w:rsidP="000D68E3">
      <w:pPr>
        <w:numPr>
          <w:ilvl w:val="1"/>
          <w:numId w:val="4"/>
        </w:numPr>
        <w:tabs>
          <w:tab w:val="left" w:pos="1778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Разрабатывает методические материалы </w:t>
      </w:r>
      <w:r>
        <w:rPr>
          <w:szCs w:val="28"/>
        </w:rPr>
        <w:t>комиссии по делам несовершеннолетних</w:t>
      </w:r>
      <w:r>
        <w:rPr>
          <w:rFonts w:eastAsia="Times New Roman"/>
          <w:color w:val="000000"/>
          <w:szCs w:val="28"/>
          <w:lang w:eastAsia="ru-RU"/>
        </w:rPr>
        <w:t xml:space="preserve"> в области защиты прав ребенка, профилактики безнадзорности, беспризорности и правонарушений несовершеннолетних для учреждений </w:t>
      </w:r>
      <w:r>
        <w:rPr>
          <w:rFonts w:eastAsia="Times New Roman"/>
          <w:color w:val="000000"/>
          <w:szCs w:val="28"/>
          <w:lang w:eastAsia="ru-RU"/>
        </w:rPr>
        <w:br/>
        <w:t>системы профилактики безнадзорности и правонарушений несовершенно-</w:t>
      </w:r>
      <w:r>
        <w:rPr>
          <w:rFonts w:eastAsia="Times New Roman"/>
          <w:color w:val="000000"/>
          <w:szCs w:val="28"/>
          <w:lang w:eastAsia="ru-RU"/>
        </w:rPr>
        <w:br/>
        <w:t>летних.</w:t>
      </w:r>
    </w:p>
    <w:p w:rsidR="000D68E3" w:rsidRDefault="000D68E3" w:rsidP="000D68E3">
      <w:pPr>
        <w:numPr>
          <w:ilvl w:val="0"/>
          <w:numId w:val="4"/>
        </w:numPr>
        <w:tabs>
          <w:tab w:val="left" w:pos="1778"/>
        </w:tabs>
        <w:ind w:left="0" w:firstLine="709"/>
        <w:jc w:val="both"/>
        <w:rPr>
          <w:szCs w:val="28"/>
        </w:rPr>
      </w:pPr>
      <w:r>
        <w:rPr>
          <w:szCs w:val="28"/>
        </w:rPr>
        <w:t>Для решения задач в сфере создания административной комиссии                города Сургута (далее – административная комиссия) управление выполняет следующие функции: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автоматизированный ввод и регистрацию в программе АИС «Административная комиссия» поступающих в административную                           комиссию протоколов об административных правонарушениях и процессу-</w:t>
      </w:r>
      <w:r>
        <w:rPr>
          <w:szCs w:val="28"/>
        </w:rPr>
        <w:br/>
        <w:t>альных документов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обработку информации об административных правонарушениях и лицах, привлеченных к административной ответственности,                              с использованием АИС «Административная комиссия».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Обобщает и систематизирует информацию об административных                    </w:t>
      </w:r>
      <w:r>
        <w:rPr>
          <w:spacing w:val="-4"/>
          <w:szCs w:val="28"/>
        </w:rPr>
        <w:t>правонарушениях в форме статистического отчета и представляет его Главе города,</w:t>
      </w:r>
      <w:r>
        <w:rPr>
          <w:szCs w:val="28"/>
        </w:rPr>
        <w:t xml:space="preserve"> заместителю Главы города, курирующему деятельность управления, в уполномоченный орган государственной власти автономного округа.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тщательное, всестороннее и квалифицированное                          изучение поступающих на рассмотрение административной комиссии                               дел об административных правонарушениях с целью:</w:t>
      </w:r>
    </w:p>
    <w:p w:rsidR="000D68E3" w:rsidRDefault="000D68E3" w:rsidP="000D68E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проверки требований к составлению протоколов об административных правонарушениях, правильности оформления иных материалов дел и полноты представленных материалов;</w:t>
      </w:r>
    </w:p>
    <w:p w:rsidR="000D68E3" w:rsidRDefault="000D68E3" w:rsidP="000D68E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проверки полномочий должностного лица, составившего протокол                 об административном правонарушении;</w:t>
      </w:r>
    </w:p>
    <w:p w:rsidR="000D68E3" w:rsidRDefault="000D68E3" w:rsidP="000D68E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проверки компетенции административной комиссии по рассмотрению каждого поступившего на рассмотрение комиссии дела об административном правонарушении;</w:t>
      </w:r>
    </w:p>
    <w:p w:rsidR="000D68E3" w:rsidRDefault="000D68E3" w:rsidP="000D68E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установления обстоятельств, исключающих производство по делу                 об административном правонарушении;</w:t>
      </w:r>
    </w:p>
    <w:p w:rsidR="000D68E3" w:rsidRDefault="000D68E3" w:rsidP="000D68E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установления обстоятельств, смягчающих и отягчающих административную ответственность;</w:t>
      </w:r>
    </w:p>
    <w:p w:rsidR="000D68E3" w:rsidRDefault="000D68E3" w:rsidP="000D68E3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установления необходимости истребования дополнительных                         материалов по делу или назначения экспертизы.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организацию проведения заседаний административной комиссии:</w:t>
      </w:r>
    </w:p>
    <w:p w:rsidR="000D68E3" w:rsidRDefault="000D68E3" w:rsidP="000D68E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оповещение членов административной комиссии о дате, времени                      и месте рассмотрения дел об административных правонарушениях;</w:t>
      </w:r>
    </w:p>
    <w:p w:rsidR="000D68E3" w:rsidRDefault="000D68E3" w:rsidP="000D68E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обеспечение полноты и доступности информации о работе административной комиссии, размещаемой в помещении отдела и на официальном портале Администрации города;</w:t>
      </w:r>
    </w:p>
    <w:p w:rsidR="000D68E3" w:rsidRDefault="000D68E3" w:rsidP="000D68E3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мер по материально-техническому обеспечению заседаний               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предоставление методической и консультационной                 помощи членам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предоставление членам административной комиссии                 информации по результатам проверки поступивших на рассмотрение административной комиссии дел 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Обеспечивает явку и надлежащее извещение лиц, в отношении                           которых ведется производство по делу об административном правонарушении, потерпевших, свидетелей и других участников производства по делам                     об административных правонарушениях о дате, времени и месте рассмотрения дела.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Подготавливает проекты определений и постановлений, выносимых          административной комиссией при подготовке к рассмотрению дел об административных правонарушениях и по результатам рассмотрения дел об 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Выявляет причины и условия совершения административных правонарушений и предоставляет соответствующую информацию членам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Подготавливает проекты представлений об устранении причин                            и условий, способствовавших совершению административных правонарушений, </w:t>
      </w:r>
      <w:r>
        <w:rPr>
          <w:spacing w:val="-4"/>
          <w:szCs w:val="28"/>
        </w:rPr>
        <w:t>принимает меры к доставке представлений адресату и ведет контроль за их своевре</w:t>
      </w:r>
      <w:r>
        <w:rPr>
          <w:szCs w:val="28"/>
        </w:rPr>
        <w:t>менным исполнением организациями и должностными лицами.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сбор и предоставление членам административной                        комиссии информации об участниках производства по делам об администра-</w:t>
      </w:r>
      <w:r>
        <w:rPr>
          <w:szCs w:val="28"/>
        </w:rPr>
        <w:br/>
        <w:t xml:space="preserve">тивных правонарушениях, необходимой в соответствии с административным </w:t>
      </w:r>
      <w:r>
        <w:rPr>
          <w:szCs w:val="28"/>
        </w:rPr>
        <w:br/>
        <w:t>законодательством для осуществления задач производства по делам об 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Контролирует соблюдение процессуальных сроков на стадии подготовки и рассмотрения дел 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Подготавливает проекты запросов и поручений по делам об 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Подготавливает и направляет извещения о результатах рассмотрения дел 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Направляет копии постановлений по делам об административных               правонарушениях в установленный срок лицам, указанным в Кодексе                              Российской Федерации об административных правонарушениях, и ознакамливает в установленном порядке участников производства по делам об административных правонарушениях с материалами дела об административном правонарушении.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своевременное обращение к исполнению вступивших                 в силу постановлений по делам об административных правонарушениях                               и контроль за своевременным и надлежащим исполнением вступивших в силу постановлений по делам 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pacing w:val="-4"/>
          <w:szCs w:val="28"/>
        </w:rPr>
        <w:t>Осуществляет своевременный отзыв исполнительных листов в установ</w:t>
      </w:r>
      <w:r>
        <w:rPr>
          <w:szCs w:val="28"/>
        </w:rPr>
        <w:t>ленном порядке, в случае если отпали основания для исполнения постановлений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pacing w:val="-4"/>
          <w:szCs w:val="28"/>
        </w:rPr>
        <w:t>Проводит сверки с судебными приставами-исполнителями                  по соблю</w:t>
      </w:r>
      <w:r>
        <w:rPr>
          <w:szCs w:val="28"/>
        </w:rPr>
        <w:t>дению полноты предоставляемых сведений, сроков обращения к исполнению и исполнения постановлений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Подготавливает проекты ответов на акты прокурорского реагиро-</w:t>
      </w:r>
      <w:r>
        <w:rPr>
          <w:szCs w:val="28"/>
        </w:rPr>
        <w:br/>
        <w:t>ва</w:t>
      </w:r>
      <w:r>
        <w:rPr>
          <w:spacing w:val="-4"/>
          <w:szCs w:val="28"/>
        </w:rPr>
        <w:t>ния, проекты ответов на запросы органов прокуратуры по вопросам, связанным</w:t>
      </w:r>
      <w:r>
        <w:rPr>
          <w:szCs w:val="28"/>
        </w:rPr>
        <w:t xml:space="preserve"> с деятельностью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Представляет интересы Администрации города, административной комиссии в суде по следующим категориям дел: </w:t>
      </w:r>
    </w:p>
    <w:p w:rsidR="000D68E3" w:rsidRDefault="000D68E3" w:rsidP="000D68E3">
      <w:pPr>
        <w:ind w:firstLine="709"/>
        <w:jc w:val="both"/>
        <w:rPr>
          <w:szCs w:val="28"/>
        </w:rPr>
      </w:pPr>
      <w:r>
        <w:rPr>
          <w:szCs w:val="28"/>
        </w:rPr>
        <w:t>1) об обжаловании актов прокурорского реагирования по вопросам,              связанным с деятельностью административной комиссии;</w:t>
      </w:r>
    </w:p>
    <w:p w:rsidR="000D68E3" w:rsidRDefault="000D68E3" w:rsidP="000D68E3">
      <w:pPr>
        <w:ind w:firstLine="709"/>
        <w:jc w:val="both"/>
        <w:rPr>
          <w:szCs w:val="28"/>
        </w:rPr>
      </w:pPr>
      <w:r>
        <w:rPr>
          <w:szCs w:val="28"/>
        </w:rPr>
        <w:t>2) об обжаловании постановлений административной комиссии.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Подготавливает проекты перечня должностных лиц Администрации города, уполномоченных составлять протоколы об административных правонарушениях, предусмотренных законодательством Ханты-Мансийского автономного округа – Югры «Об административных правонарушениях» и вносит в него изменения по мере необходимости.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pacing w:val="-4"/>
          <w:szCs w:val="28"/>
        </w:rPr>
        <w:t>Оказывает методическую и консультационную помощь должностным</w:t>
      </w:r>
      <w:r>
        <w:rPr>
          <w:szCs w:val="28"/>
        </w:rPr>
        <w:t xml:space="preserve"> лицам при осуществлении ими полномочий по составлению протоколов                           об административных правонарушениях.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pacing w:val="-4"/>
          <w:szCs w:val="28"/>
        </w:rPr>
        <w:t>Информирует Главу города и заместителя Главы города,</w:t>
      </w:r>
      <w:r>
        <w:rPr>
          <w:szCs w:val="28"/>
        </w:rPr>
        <w:t xml:space="preserve"> курирующего деятельность управления, об исполнении должностными лицами Админи-</w:t>
      </w:r>
      <w:r>
        <w:rPr>
          <w:szCs w:val="28"/>
        </w:rPr>
        <w:br/>
        <w:t xml:space="preserve">страции города, возложенных на них полномочий по составлению протоколов </w:t>
      </w:r>
      <w:r>
        <w:rPr>
          <w:szCs w:val="28"/>
        </w:rPr>
        <w:br/>
        <w:t>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Подготавливает информацию о работе административной комиссии,                 о законодательстве об административных правонарушениях, об админи-</w:t>
      </w:r>
      <w:r>
        <w:rPr>
          <w:szCs w:val="28"/>
        </w:rPr>
        <w:br/>
        <w:t>стративной ответственности с целью размещения в средствах массовой информации.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Представляет членам административной комиссии информацию                о неуплате административного штрафа в установленный законом срок                                   для принятия решения о привлечении лица, не уплатившего административный штраф, к административной ответственности.</w:t>
      </w:r>
    </w:p>
    <w:p w:rsidR="000D68E3" w:rsidRDefault="000D68E3" w:rsidP="000D68E3">
      <w:pPr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Осуществляет мониторинг законодательства об административных правонарушениях.</w:t>
      </w:r>
    </w:p>
    <w:p w:rsidR="000D68E3" w:rsidRDefault="000D68E3" w:rsidP="000D68E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Для реализации целей своего создания управление осуществляет иные функции в соответствии с федеральным, окружным законодательством, а также муниципальными правовыми актами.</w:t>
      </w:r>
    </w:p>
    <w:p w:rsidR="000D68E3" w:rsidRPr="000D68E3" w:rsidRDefault="000D68E3" w:rsidP="000D68E3">
      <w:pPr>
        <w:autoSpaceDE w:val="0"/>
        <w:autoSpaceDN w:val="0"/>
        <w:adjustRightInd w:val="0"/>
        <w:jc w:val="both"/>
        <w:rPr>
          <w:szCs w:val="28"/>
        </w:rPr>
      </w:pP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Раздел IV. Структура управления</w:t>
      </w:r>
    </w:p>
    <w:p w:rsidR="000D68E3" w:rsidRDefault="000D68E3" w:rsidP="000D68E3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>Структура и штатное расписание управления утверждается                        распоряжением Администрации города.</w:t>
      </w:r>
    </w:p>
    <w:p w:rsidR="000D68E3" w:rsidRDefault="000D68E3" w:rsidP="000D68E3">
      <w:pPr>
        <w:ind w:firstLine="709"/>
        <w:jc w:val="both"/>
        <w:rPr>
          <w:szCs w:val="28"/>
        </w:rPr>
      </w:pPr>
      <w:r>
        <w:rPr>
          <w:szCs w:val="28"/>
        </w:rPr>
        <w:t>2. Деятельность структурных подразделений управления осуществляется в соответствии с положениями о них, утверждаемыми начальником управления.</w:t>
      </w:r>
    </w:p>
    <w:p w:rsidR="000D68E3" w:rsidRDefault="000D68E3" w:rsidP="000D68E3">
      <w:pPr>
        <w:ind w:firstLine="709"/>
        <w:jc w:val="both"/>
        <w:rPr>
          <w:szCs w:val="28"/>
        </w:rPr>
      </w:pP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Раздел V. Статус начальника управления</w:t>
      </w:r>
    </w:p>
    <w:p w:rsidR="000D68E3" w:rsidRDefault="000D68E3" w:rsidP="000D68E3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pacing w:val="-4"/>
          <w:szCs w:val="28"/>
        </w:rPr>
        <w:t>Управление возглавляет начальник управления, назначаемый                                на должность</w:t>
      </w:r>
      <w:r>
        <w:rPr>
          <w:szCs w:val="28"/>
        </w:rPr>
        <w:t xml:space="preserve"> и освобождаемый от должности Главой города по представлению заместителя Главы города, курирующего управление.</w:t>
      </w:r>
    </w:p>
    <w:p w:rsidR="000D68E3" w:rsidRDefault="000D68E3" w:rsidP="000D68E3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Начальник управления осуществляет непосредственное руководство                       деятельностью управления на основе единоначалия и несет персональную                         ответственность за выполнение возложенных на управление функций,                        за несоблюдение действующего законодательства, сохранность документов, находящихся в ведении управления, за разглашение служебной информации,                     состояние трудовой и исполнительной дисциплины.</w:t>
      </w:r>
    </w:p>
    <w:p w:rsidR="000D68E3" w:rsidRDefault="000D68E3" w:rsidP="000D68E3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Начальник управления:</w:t>
      </w:r>
    </w:p>
    <w:p w:rsidR="000D68E3" w:rsidRDefault="000D68E3" w:rsidP="000D68E3">
      <w:pPr>
        <w:shd w:val="clear" w:color="auto" w:fill="FEFEFE"/>
        <w:ind w:left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3.1. Руководит деятельностью управления и планирует его работу.</w:t>
      </w:r>
    </w:p>
    <w:p w:rsidR="000D68E3" w:rsidRDefault="000D68E3" w:rsidP="000D68E3">
      <w:pPr>
        <w:shd w:val="clear" w:color="auto" w:fill="FEFEFE"/>
        <w:ind w:left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3.2. Представляет на утверждение Главе города положение об управлении.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3.3. Утверждает положения о структурных подразделениях управления                         и согласовывает должностные инструкции работников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3.4. Представляет Главе города предложения о замещении вакантных должностей работников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3.5. Распределяет обязанности между работниками управления с целью                     эффективного выполнения задач, возложенных на управление.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3.6. Дает работникам управления обязательные для них письменные                   или устные указания по вопросам, отнесенным к компетенции управления, </w:t>
      </w:r>
      <w:r>
        <w:rPr>
          <w:rFonts w:eastAsia="Times New Roman"/>
          <w:color w:val="000000"/>
          <w:szCs w:val="28"/>
          <w:lang w:eastAsia="ru-RU"/>
        </w:rPr>
        <w:br/>
        <w:t>контролирует их исполнение.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3.7. Проводит совещания, а также участвует в совещаниях, проводимых                       Главой города или заместителем Главы города по вопросам деятельности </w:t>
      </w:r>
      <w:r>
        <w:rPr>
          <w:rFonts w:eastAsia="Times New Roman"/>
          <w:color w:val="000000"/>
          <w:szCs w:val="28"/>
          <w:lang w:eastAsia="ru-RU"/>
        </w:rPr>
        <w:br/>
        <w:t>управления.</w:t>
      </w:r>
    </w:p>
    <w:p w:rsidR="000D68E3" w:rsidRDefault="000D68E3" w:rsidP="000D68E3">
      <w:pPr>
        <w:ind w:firstLine="709"/>
        <w:jc w:val="both"/>
        <w:rPr>
          <w:szCs w:val="28"/>
        </w:rPr>
      </w:pPr>
      <w:r>
        <w:rPr>
          <w:szCs w:val="28"/>
        </w:rPr>
        <w:t xml:space="preserve">3.8. По поручению Главы города либо заместителя Главы города, курирующего деятельность управления, участвует в работе коллегиальных органов </w:t>
      </w:r>
      <w:r>
        <w:rPr>
          <w:szCs w:val="28"/>
        </w:rPr>
        <w:br/>
        <w:t>(совещаниях, комиссиях, советах), проводимых в рамках деятельности Администрации города, а также совместно с иными органами и организациями (межведомственных).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3.9. Направляет Главе города представления о поощрении работников управления или применении к ним дисциплинарного взыскания.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3.10. Обеспечивает соблюдение трудовой дисциплины и правил внутреннего распорядка работниками управления.</w:t>
      </w:r>
    </w:p>
    <w:p w:rsidR="000D68E3" w:rsidRDefault="000D68E3" w:rsidP="000D68E3">
      <w:pPr>
        <w:ind w:firstLine="709"/>
        <w:jc w:val="both"/>
        <w:rPr>
          <w:szCs w:val="28"/>
        </w:rPr>
      </w:pPr>
      <w:r>
        <w:rPr>
          <w:szCs w:val="28"/>
        </w:rPr>
        <w:t>3.11. Дает работникам отдела обязательные для них письменные и устные              указания по вопросам, отнесенным к компетенции отдела, контролирует                    их исполнение.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pacing w:val="-4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3.12. Отвечает в установленном порядке на обращения граждан                                 и организаций.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3.13. Ведет в пределах функций, возложенных на управление, прием                  граждан и представителей организаций.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3.14. Направляет Главе города предложения о необходимости повышения             квалификации работников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3.15. Вносит в установленном порядке на рассмотрение Главы города                   проекты муниципальных правовых актов по вопросам, входящим в компетенцию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3.16. </w:t>
      </w:r>
      <w:r>
        <w:rPr>
          <w:rFonts w:eastAsia="Times New Roman"/>
          <w:color w:val="000000"/>
          <w:spacing w:val="-4"/>
          <w:szCs w:val="28"/>
          <w:lang w:eastAsia="ru-RU"/>
        </w:rPr>
        <w:t xml:space="preserve">Согласовывает проекты муниципальных правовых актов по вопросам, </w:t>
      </w:r>
      <w:r>
        <w:rPr>
          <w:rFonts w:eastAsia="Times New Roman"/>
          <w:color w:val="000000"/>
          <w:szCs w:val="28"/>
          <w:lang w:eastAsia="ru-RU"/>
        </w:rPr>
        <w:t>входящим в компетенцию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3.17. Организует исполнение муниципальных правовых актов, касающихся деятельности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3.18. Издает в пределах своей компетенции приказы, обязательные                             для исполнения работниками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pacing w:val="-4"/>
          <w:szCs w:val="28"/>
          <w:lang w:eastAsia="ru-RU"/>
        </w:rPr>
        <w:t>3.19. Подписывает письменные заключения по вопросам, связанным                     с деятель</w:t>
      </w:r>
      <w:r>
        <w:rPr>
          <w:rFonts w:eastAsia="Times New Roman"/>
          <w:color w:val="000000"/>
          <w:szCs w:val="28"/>
          <w:lang w:eastAsia="ru-RU"/>
        </w:rPr>
        <w:t>ностью управления.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3.20. Осуществляет иные полномочия, возложенные на него                                      в установленном порядке.</w:t>
      </w:r>
    </w:p>
    <w:p w:rsidR="000D68E3" w:rsidRDefault="000D68E3" w:rsidP="000D68E3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В случае отсутствия начальника управления руководство управлением осуществляет заместитель начальника управления.</w:t>
      </w:r>
    </w:p>
    <w:p w:rsidR="000D68E3" w:rsidRDefault="000D68E3" w:rsidP="000D68E3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>
        <w:rPr>
          <w:szCs w:val="28"/>
        </w:rPr>
        <w:t>В случае отсутствия начальника управления и его заместителей руководство управлением осуществляет один из начальников отделов в установленном порядке.</w:t>
      </w:r>
    </w:p>
    <w:p w:rsidR="000D68E3" w:rsidRDefault="000D68E3" w:rsidP="000D68E3">
      <w:pPr>
        <w:shd w:val="clear" w:color="auto" w:fill="FEFEFE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0D68E3" w:rsidRDefault="000D68E3" w:rsidP="000D68E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Раздел VI. Заключительные положения</w:t>
      </w:r>
    </w:p>
    <w:p w:rsidR="000D68E3" w:rsidRDefault="000D68E3" w:rsidP="000D68E3">
      <w:pPr>
        <w:numPr>
          <w:ilvl w:val="0"/>
          <w:numId w:val="14"/>
        </w:numPr>
        <w:shd w:val="clear" w:color="auto" w:fill="FEFEFE"/>
        <w:ind w:left="0"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Ответственность за своевременное и качественное выполнение управлением функций, предусмотренных настоящим положением, несет начальник управления.</w:t>
      </w:r>
    </w:p>
    <w:p w:rsidR="000D68E3" w:rsidRDefault="000D68E3" w:rsidP="000D68E3">
      <w:pPr>
        <w:numPr>
          <w:ilvl w:val="0"/>
          <w:numId w:val="14"/>
        </w:numPr>
        <w:shd w:val="clear" w:color="auto" w:fill="FEFEFE"/>
        <w:ind w:left="0"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Работники управления несут персональную ответственность за своевременное и качественное выполнение должностных обязанностей, предусмо-</w:t>
      </w:r>
      <w:r>
        <w:rPr>
          <w:rFonts w:eastAsia="Times New Roman"/>
          <w:color w:val="000000"/>
          <w:szCs w:val="28"/>
          <w:lang w:eastAsia="ru-RU"/>
        </w:rPr>
        <w:br/>
        <w:t>тренных в их должностных инструкциях.</w:t>
      </w:r>
    </w:p>
    <w:p w:rsidR="000D68E3" w:rsidRDefault="000D68E3" w:rsidP="000D68E3">
      <w:pPr>
        <w:numPr>
          <w:ilvl w:val="0"/>
          <w:numId w:val="14"/>
        </w:numPr>
        <w:shd w:val="clear" w:color="auto" w:fill="FEFEFE"/>
        <w:ind w:left="0" w:firstLine="709"/>
        <w:jc w:val="both"/>
      </w:pPr>
      <w:r>
        <w:rPr>
          <w:rFonts w:eastAsia="Times New Roman"/>
          <w:color w:val="000000"/>
          <w:szCs w:val="28"/>
          <w:lang w:eastAsia="ru-RU"/>
        </w:rPr>
        <w:t>Изменения и дополнения в настоящее положение вносятся распоря-</w:t>
      </w:r>
      <w:r>
        <w:rPr>
          <w:rFonts w:eastAsia="Times New Roman"/>
          <w:color w:val="000000"/>
          <w:szCs w:val="28"/>
          <w:lang w:eastAsia="ru-RU"/>
        </w:rPr>
        <w:br/>
        <w:t>жением Администрации города.</w:t>
      </w:r>
    </w:p>
    <w:bookmarkEnd w:id="5"/>
    <w:p w:rsidR="000D68E3" w:rsidRDefault="000D68E3" w:rsidP="000D68E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EE2AB4" w:rsidRPr="000D68E3" w:rsidRDefault="00EE2AB4" w:rsidP="000D68E3"/>
    <w:sectPr w:rsidR="00EE2AB4" w:rsidRPr="000D68E3" w:rsidSect="000D68E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8C" w:rsidRDefault="0065688C">
      <w:r>
        <w:separator/>
      </w:r>
    </w:p>
  </w:endnote>
  <w:endnote w:type="continuationSeparator" w:id="0">
    <w:p w:rsidR="0065688C" w:rsidRDefault="0065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8C" w:rsidRDefault="0065688C">
      <w:r>
        <w:separator/>
      </w:r>
    </w:p>
  </w:footnote>
  <w:footnote w:type="continuationSeparator" w:id="0">
    <w:p w:rsidR="0065688C" w:rsidRDefault="0065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416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6C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436B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436B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436B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B6C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86A"/>
    <w:multiLevelType w:val="multilevel"/>
    <w:tmpl w:val="B4269516"/>
    <w:lvl w:ilvl="0">
      <w:start w:val="1"/>
      <w:numFmt w:val="decimal"/>
      <w:suff w:val="space"/>
      <w:lvlText w:val="%1."/>
      <w:lvlJc w:val="left"/>
      <w:pPr>
        <w:ind w:left="624" w:hanging="624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1" w15:restartNumberingAfterBreak="0">
    <w:nsid w:val="0DD71D2A"/>
    <w:multiLevelType w:val="hybridMultilevel"/>
    <w:tmpl w:val="095C8E0A"/>
    <w:lvl w:ilvl="0" w:tplc="A7480138">
      <w:start w:val="1"/>
      <w:numFmt w:val="decimal"/>
      <w:suff w:val="space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1A32D3"/>
    <w:multiLevelType w:val="hybridMultilevel"/>
    <w:tmpl w:val="EE4C62F6"/>
    <w:lvl w:ilvl="0" w:tplc="07C44E4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EA38FB"/>
    <w:multiLevelType w:val="hybridMultilevel"/>
    <w:tmpl w:val="D714C32E"/>
    <w:lvl w:ilvl="0" w:tplc="0EA8C72E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9738AA"/>
    <w:multiLevelType w:val="hybridMultilevel"/>
    <w:tmpl w:val="2452DF70"/>
    <w:lvl w:ilvl="0" w:tplc="7F64AE02">
      <w:start w:val="1"/>
      <w:numFmt w:val="decimal"/>
      <w:suff w:val="space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76613B"/>
    <w:multiLevelType w:val="hybridMultilevel"/>
    <w:tmpl w:val="095C8E0A"/>
    <w:lvl w:ilvl="0" w:tplc="A7480138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8A564A"/>
    <w:multiLevelType w:val="hybridMultilevel"/>
    <w:tmpl w:val="2452DF70"/>
    <w:lvl w:ilvl="0" w:tplc="7F64AE02">
      <w:start w:val="1"/>
      <w:numFmt w:val="decimal"/>
      <w:suff w:val="space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EA65A3"/>
    <w:multiLevelType w:val="multilevel"/>
    <w:tmpl w:val="E72890A8"/>
    <w:lvl w:ilvl="0">
      <w:start w:val="1"/>
      <w:numFmt w:val="decimal"/>
      <w:suff w:val="space"/>
      <w:lvlText w:val="%1."/>
      <w:lvlJc w:val="left"/>
      <w:pPr>
        <w:ind w:left="624" w:hanging="624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8" w15:restartNumberingAfterBreak="0">
    <w:nsid w:val="5FA32C06"/>
    <w:multiLevelType w:val="multilevel"/>
    <w:tmpl w:val="203AC362"/>
    <w:lvl w:ilvl="0">
      <w:start w:val="1"/>
      <w:numFmt w:val="decimal"/>
      <w:suff w:val="space"/>
      <w:lvlText w:val="%1."/>
      <w:lvlJc w:val="left"/>
      <w:pPr>
        <w:ind w:left="624" w:hanging="624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9" w15:restartNumberingAfterBreak="0">
    <w:nsid w:val="647D5D35"/>
    <w:multiLevelType w:val="hybridMultilevel"/>
    <w:tmpl w:val="D864FDE8"/>
    <w:lvl w:ilvl="0" w:tplc="F92A67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9E227A"/>
    <w:multiLevelType w:val="multilevel"/>
    <w:tmpl w:val="3B9EA5EA"/>
    <w:lvl w:ilvl="0">
      <w:start w:val="1"/>
      <w:numFmt w:val="decimal"/>
      <w:suff w:val="space"/>
      <w:lvlText w:val="%1."/>
      <w:lvlJc w:val="left"/>
      <w:pPr>
        <w:ind w:left="624" w:hanging="624"/>
      </w:pPr>
      <w:rPr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11" w15:restartNumberingAfterBreak="0">
    <w:nsid w:val="75A33A65"/>
    <w:multiLevelType w:val="hybridMultilevel"/>
    <w:tmpl w:val="095C8E0A"/>
    <w:lvl w:ilvl="0" w:tplc="A7480138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036AA"/>
    <w:multiLevelType w:val="hybridMultilevel"/>
    <w:tmpl w:val="252A0FA2"/>
    <w:lvl w:ilvl="0" w:tplc="98185EF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6D5DD5"/>
    <w:multiLevelType w:val="hybridMultilevel"/>
    <w:tmpl w:val="EE4C62F6"/>
    <w:lvl w:ilvl="0" w:tplc="07C44E4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3"/>
    <w:rsid w:val="000D68E3"/>
    <w:rsid w:val="002E5806"/>
    <w:rsid w:val="00400345"/>
    <w:rsid w:val="0041436B"/>
    <w:rsid w:val="00524905"/>
    <w:rsid w:val="0065688C"/>
    <w:rsid w:val="006A416A"/>
    <w:rsid w:val="00830348"/>
    <w:rsid w:val="00BA7BC7"/>
    <w:rsid w:val="00C060F6"/>
    <w:rsid w:val="00C62FF6"/>
    <w:rsid w:val="00CB5CB3"/>
    <w:rsid w:val="00CB6C52"/>
    <w:rsid w:val="00E00227"/>
    <w:rsid w:val="00EE2AB4"/>
    <w:rsid w:val="00F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6B78-EE40-4027-9EE6-73C5804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68E3"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6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68E3"/>
    <w:rPr>
      <w:rFonts w:ascii="Times New Roman" w:hAnsi="Times New Roman"/>
      <w:sz w:val="28"/>
    </w:rPr>
  </w:style>
  <w:style w:type="character" w:styleId="a6">
    <w:name w:val="page number"/>
    <w:basedOn w:val="a0"/>
    <w:rsid w:val="000D68E3"/>
  </w:style>
  <w:style w:type="character" w:customStyle="1" w:styleId="10">
    <w:name w:val="Заголовок 1 Знак"/>
    <w:basedOn w:val="a0"/>
    <w:link w:val="1"/>
    <w:uiPriority w:val="9"/>
    <w:rsid w:val="000D68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D68E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D68E3"/>
    <w:pPr>
      <w:ind w:left="720"/>
      <w:contextualSpacing/>
    </w:pPr>
  </w:style>
  <w:style w:type="paragraph" w:customStyle="1" w:styleId="ConsPlusTitle">
    <w:name w:val="ConsPlusTitle"/>
    <w:rsid w:val="000D6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0D6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6502</Words>
  <Characters>37062</Characters>
  <Application>Microsoft Office Word</Application>
  <DocSecurity>0</DocSecurity>
  <Lines>308</Lines>
  <Paragraphs>86</Paragraphs>
  <ScaleCrop>false</ScaleCrop>
  <Company/>
  <LinksUpToDate>false</LinksUpToDate>
  <CharactersWithSpaces>43478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2020-01-15T11:48:00Z</cp:lastPrinted>
  <dcterms:created xsi:type="dcterms:W3CDTF">2020-01-16T07:56:00Z</dcterms:created>
  <dcterms:modified xsi:type="dcterms:W3CDTF">2020-01-16T07:56:00Z</dcterms:modified>
</cp:coreProperties>
</file>