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52" w:rsidRDefault="00BD2852" w:rsidP="00656C1A">
      <w:pPr>
        <w:spacing w:line="120" w:lineRule="atLeast"/>
        <w:jc w:val="center"/>
        <w:rPr>
          <w:sz w:val="24"/>
          <w:szCs w:val="24"/>
        </w:rPr>
      </w:pPr>
      <w:bookmarkStart w:id="0" w:name="_GoBack"/>
      <w:bookmarkEnd w:id="0"/>
    </w:p>
    <w:p w:rsidR="00BD2852" w:rsidRDefault="00BD2852" w:rsidP="00656C1A">
      <w:pPr>
        <w:spacing w:line="120" w:lineRule="atLeast"/>
        <w:jc w:val="center"/>
        <w:rPr>
          <w:sz w:val="24"/>
          <w:szCs w:val="24"/>
        </w:rPr>
      </w:pPr>
    </w:p>
    <w:p w:rsidR="00BD2852" w:rsidRPr="00852378" w:rsidRDefault="00BD2852" w:rsidP="00656C1A">
      <w:pPr>
        <w:spacing w:line="120" w:lineRule="atLeast"/>
        <w:jc w:val="center"/>
        <w:rPr>
          <w:sz w:val="10"/>
          <w:szCs w:val="10"/>
        </w:rPr>
      </w:pPr>
    </w:p>
    <w:p w:rsidR="00BD2852" w:rsidRDefault="00BD2852" w:rsidP="00656C1A">
      <w:pPr>
        <w:spacing w:line="120" w:lineRule="atLeast"/>
        <w:jc w:val="center"/>
        <w:rPr>
          <w:sz w:val="10"/>
          <w:szCs w:val="24"/>
        </w:rPr>
      </w:pPr>
    </w:p>
    <w:p w:rsidR="00BD2852" w:rsidRPr="005541F0" w:rsidRDefault="00BD2852" w:rsidP="00656C1A">
      <w:pPr>
        <w:spacing w:line="120" w:lineRule="atLeast"/>
        <w:jc w:val="center"/>
        <w:rPr>
          <w:sz w:val="26"/>
          <w:szCs w:val="24"/>
        </w:rPr>
      </w:pPr>
      <w:r w:rsidRPr="005541F0">
        <w:rPr>
          <w:sz w:val="26"/>
          <w:szCs w:val="24"/>
        </w:rPr>
        <w:t>МУНИЦИПАЛЬНОЕ ОБРАЗОВАНИЕ</w:t>
      </w:r>
    </w:p>
    <w:p w:rsidR="00BD2852" w:rsidRDefault="00BD2852" w:rsidP="00656C1A">
      <w:pPr>
        <w:spacing w:line="120" w:lineRule="atLeast"/>
        <w:jc w:val="center"/>
        <w:rPr>
          <w:sz w:val="26"/>
          <w:szCs w:val="24"/>
        </w:rPr>
      </w:pPr>
      <w:r w:rsidRPr="005541F0">
        <w:rPr>
          <w:sz w:val="26"/>
          <w:szCs w:val="24"/>
        </w:rPr>
        <w:t>ГОРОДСКОЙ ОКРУГ ГОРОД СУРГУТ</w:t>
      </w:r>
    </w:p>
    <w:p w:rsidR="00BD2852" w:rsidRPr="005541F0" w:rsidRDefault="00BD2852" w:rsidP="00656C1A">
      <w:pPr>
        <w:spacing w:line="120" w:lineRule="atLeast"/>
        <w:jc w:val="center"/>
        <w:rPr>
          <w:sz w:val="26"/>
          <w:szCs w:val="24"/>
        </w:rPr>
      </w:pPr>
      <w:r>
        <w:rPr>
          <w:sz w:val="26"/>
        </w:rPr>
        <w:t>ХАНТЫ-МАНСИЙСКОГО АВТОНОМНОГО ОКРУГА – ЮГРЫ</w:t>
      </w:r>
    </w:p>
    <w:p w:rsidR="00BD2852" w:rsidRPr="005649E4" w:rsidRDefault="00BD2852" w:rsidP="00656C1A">
      <w:pPr>
        <w:spacing w:line="120" w:lineRule="atLeast"/>
        <w:jc w:val="center"/>
        <w:rPr>
          <w:sz w:val="18"/>
          <w:szCs w:val="24"/>
        </w:rPr>
      </w:pPr>
    </w:p>
    <w:p w:rsidR="00BD2852" w:rsidRPr="001D25B0" w:rsidRDefault="00BD2852" w:rsidP="00656C1A">
      <w:pPr>
        <w:jc w:val="center"/>
        <w:rPr>
          <w:b/>
          <w:sz w:val="30"/>
          <w:szCs w:val="30"/>
        </w:rPr>
      </w:pPr>
      <w:r w:rsidRPr="001D25B0">
        <w:rPr>
          <w:b/>
          <w:sz w:val="30"/>
          <w:szCs w:val="30"/>
        </w:rPr>
        <w:t>ГЛАВА ГОРОДА</w:t>
      </w:r>
    </w:p>
    <w:p w:rsidR="00BD2852" w:rsidRPr="005541F0" w:rsidRDefault="00BD2852" w:rsidP="00656C1A">
      <w:pPr>
        <w:spacing w:line="120" w:lineRule="atLeast"/>
        <w:jc w:val="center"/>
        <w:rPr>
          <w:sz w:val="18"/>
          <w:szCs w:val="24"/>
        </w:rPr>
      </w:pPr>
    </w:p>
    <w:p w:rsidR="00BD2852" w:rsidRPr="005541F0" w:rsidRDefault="00BD2852" w:rsidP="00656C1A">
      <w:pPr>
        <w:spacing w:line="120" w:lineRule="atLeast"/>
        <w:jc w:val="center"/>
        <w:rPr>
          <w:sz w:val="20"/>
          <w:szCs w:val="24"/>
        </w:rPr>
      </w:pPr>
    </w:p>
    <w:p w:rsidR="00BD2852" w:rsidRPr="001D25B0" w:rsidRDefault="00BD2852" w:rsidP="00656C1A">
      <w:pPr>
        <w:jc w:val="center"/>
        <w:rPr>
          <w:b/>
          <w:sz w:val="29"/>
          <w:szCs w:val="29"/>
        </w:rPr>
      </w:pPr>
      <w:r w:rsidRPr="009C2457">
        <w:rPr>
          <w:b/>
          <w:sz w:val="29"/>
          <w:szCs w:val="29"/>
        </w:rPr>
        <w:t>ПОСТАНОВЛЕНИЕ</w:t>
      </w:r>
    </w:p>
    <w:p w:rsidR="00BD2852" w:rsidRDefault="00BD2852" w:rsidP="00656C1A">
      <w:pPr>
        <w:spacing w:line="120" w:lineRule="atLeast"/>
        <w:jc w:val="center"/>
        <w:rPr>
          <w:sz w:val="30"/>
          <w:szCs w:val="24"/>
        </w:rPr>
      </w:pPr>
    </w:p>
    <w:p w:rsidR="00BD2852" w:rsidRPr="00656C1A" w:rsidRDefault="00BD2852"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BD2852" w:rsidRPr="00F8214F" w:rsidTr="002C2DD4">
        <w:tc>
          <w:tcPr>
            <w:tcW w:w="137" w:type="dxa"/>
            <w:tcBorders>
              <w:bottom w:val="nil"/>
            </w:tcBorders>
            <w:noWrap/>
            <w:tcMar>
              <w:left w:w="0" w:type="dxa"/>
              <w:right w:w="0" w:type="dxa"/>
            </w:tcMar>
          </w:tcPr>
          <w:p w:rsidR="00BD2852" w:rsidRPr="00F8214F" w:rsidRDefault="00BD2852" w:rsidP="000060EC">
            <w:pPr>
              <w:rPr>
                <w:sz w:val="24"/>
                <w:szCs w:val="24"/>
              </w:rPr>
            </w:pPr>
            <w:r>
              <w:rPr>
                <w:sz w:val="24"/>
                <w:szCs w:val="24"/>
              </w:rPr>
              <w:t>«</w:t>
            </w:r>
          </w:p>
        </w:tc>
        <w:tc>
          <w:tcPr>
            <w:tcW w:w="474" w:type="dxa"/>
            <w:noWrap/>
          </w:tcPr>
          <w:p w:rsidR="00BD2852" w:rsidRPr="00F8214F" w:rsidRDefault="00405749" w:rsidP="00A63FB0">
            <w:pPr>
              <w:jc w:val="center"/>
              <w:rPr>
                <w:sz w:val="24"/>
                <w:szCs w:val="24"/>
              </w:rPr>
            </w:pPr>
            <w:bookmarkStart w:id="1" w:name="dd"/>
            <w:bookmarkEnd w:id="1"/>
            <w:r>
              <w:rPr>
                <w:sz w:val="24"/>
                <w:szCs w:val="24"/>
              </w:rPr>
              <w:t>08</w:t>
            </w:r>
          </w:p>
        </w:tc>
        <w:tc>
          <w:tcPr>
            <w:tcW w:w="140" w:type="dxa"/>
            <w:tcBorders>
              <w:bottom w:val="nil"/>
            </w:tcBorders>
            <w:noWrap/>
            <w:tcMar>
              <w:left w:w="0" w:type="dxa"/>
              <w:right w:w="0" w:type="dxa"/>
            </w:tcMar>
          </w:tcPr>
          <w:p w:rsidR="00BD2852" w:rsidRPr="00F8214F" w:rsidRDefault="00BD2852" w:rsidP="001938BD">
            <w:pPr>
              <w:rPr>
                <w:sz w:val="24"/>
                <w:szCs w:val="24"/>
              </w:rPr>
            </w:pPr>
            <w:r>
              <w:rPr>
                <w:sz w:val="24"/>
                <w:szCs w:val="24"/>
              </w:rPr>
              <w:t>»</w:t>
            </w:r>
          </w:p>
        </w:tc>
        <w:tc>
          <w:tcPr>
            <w:tcW w:w="1498" w:type="dxa"/>
            <w:noWrap/>
          </w:tcPr>
          <w:p w:rsidR="00BD2852" w:rsidRPr="00F8214F" w:rsidRDefault="00405749" w:rsidP="00AB4194">
            <w:pPr>
              <w:jc w:val="center"/>
              <w:rPr>
                <w:sz w:val="24"/>
                <w:szCs w:val="24"/>
              </w:rPr>
            </w:pPr>
            <w:bookmarkStart w:id="2" w:name="mm"/>
            <w:bookmarkEnd w:id="2"/>
            <w:r>
              <w:rPr>
                <w:sz w:val="24"/>
                <w:szCs w:val="24"/>
              </w:rPr>
              <w:t>09</w:t>
            </w:r>
          </w:p>
        </w:tc>
        <w:tc>
          <w:tcPr>
            <w:tcW w:w="285" w:type="dxa"/>
            <w:tcBorders>
              <w:bottom w:val="nil"/>
            </w:tcBorders>
            <w:noWrap/>
          </w:tcPr>
          <w:p w:rsidR="00BD2852" w:rsidRPr="00A63FB0" w:rsidRDefault="00BD2852" w:rsidP="00AB4194">
            <w:pPr>
              <w:jc w:val="center"/>
              <w:rPr>
                <w:sz w:val="24"/>
                <w:szCs w:val="24"/>
                <w:lang w:val="en-US"/>
              </w:rPr>
            </w:pPr>
            <w:r>
              <w:rPr>
                <w:sz w:val="24"/>
                <w:szCs w:val="24"/>
                <w:lang w:val="en-US"/>
              </w:rPr>
              <w:t>20</w:t>
            </w:r>
          </w:p>
        </w:tc>
        <w:tc>
          <w:tcPr>
            <w:tcW w:w="345" w:type="dxa"/>
            <w:noWrap/>
            <w:tcMar>
              <w:left w:w="85" w:type="dxa"/>
            </w:tcMar>
          </w:tcPr>
          <w:p w:rsidR="00BD2852" w:rsidRPr="00A3761A" w:rsidRDefault="00405749" w:rsidP="00A3761A">
            <w:pPr>
              <w:rPr>
                <w:sz w:val="24"/>
                <w:szCs w:val="24"/>
              </w:rPr>
            </w:pPr>
            <w:bookmarkStart w:id="3" w:name="yy"/>
            <w:bookmarkEnd w:id="3"/>
            <w:r>
              <w:rPr>
                <w:sz w:val="24"/>
                <w:szCs w:val="24"/>
              </w:rPr>
              <w:t>20</w:t>
            </w:r>
          </w:p>
        </w:tc>
        <w:tc>
          <w:tcPr>
            <w:tcW w:w="518" w:type="dxa"/>
            <w:tcBorders>
              <w:bottom w:val="nil"/>
            </w:tcBorders>
            <w:noWrap/>
          </w:tcPr>
          <w:p w:rsidR="00BD2852" w:rsidRPr="00F8214F" w:rsidRDefault="00BD2852" w:rsidP="000060EC">
            <w:pPr>
              <w:rPr>
                <w:sz w:val="24"/>
                <w:szCs w:val="24"/>
              </w:rPr>
            </w:pPr>
          </w:p>
        </w:tc>
        <w:tc>
          <w:tcPr>
            <w:tcW w:w="4610" w:type="dxa"/>
            <w:tcBorders>
              <w:bottom w:val="nil"/>
            </w:tcBorders>
            <w:noWrap/>
          </w:tcPr>
          <w:p w:rsidR="00BD2852" w:rsidRPr="00F8214F" w:rsidRDefault="00BD2852" w:rsidP="000060EC">
            <w:pPr>
              <w:rPr>
                <w:sz w:val="24"/>
                <w:szCs w:val="24"/>
              </w:rPr>
            </w:pPr>
          </w:p>
        </w:tc>
        <w:tc>
          <w:tcPr>
            <w:tcW w:w="238" w:type="dxa"/>
            <w:tcBorders>
              <w:bottom w:val="nil"/>
            </w:tcBorders>
            <w:noWrap/>
          </w:tcPr>
          <w:p w:rsidR="00BD2852" w:rsidRPr="00AB4194" w:rsidRDefault="00BD2852" w:rsidP="000060EC">
            <w:pPr>
              <w:rPr>
                <w:sz w:val="24"/>
                <w:szCs w:val="24"/>
              </w:rPr>
            </w:pPr>
            <w:r>
              <w:rPr>
                <w:sz w:val="24"/>
                <w:szCs w:val="24"/>
              </w:rPr>
              <w:t>№</w:t>
            </w:r>
          </w:p>
        </w:tc>
        <w:tc>
          <w:tcPr>
            <w:tcW w:w="1383" w:type="dxa"/>
            <w:noWrap/>
          </w:tcPr>
          <w:p w:rsidR="00BD2852" w:rsidRPr="00F8214F" w:rsidRDefault="00405749" w:rsidP="00AB4194">
            <w:pPr>
              <w:jc w:val="center"/>
              <w:rPr>
                <w:sz w:val="24"/>
                <w:szCs w:val="24"/>
              </w:rPr>
            </w:pPr>
            <w:bookmarkStart w:id="4" w:name="NumDoc"/>
            <w:bookmarkEnd w:id="4"/>
            <w:r>
              <w:rPr>
                <w:sz w:val="24"/>
                <w:szCs w:val="24"/>
              </w:rPr>
              <w:t>99</w:t>
            </w:r>
          </w:p>
        </w:tc>
      </w:tr>
    </w:tbl>
    <w:p w:rsidR="00BD2852" w:rsidRPr="00C725A6" w:rsidRDefault="00BD2852" w:rsidP="00C725A6">
      <w:pPr>
        <w:rPr>
          <w:rFonts w:cs="Times New Roman"/>
          <w:szCs w:val="28"/>
        </w:rPr>
      </w:pPr>
    </w:p>
    <w:p w:rsidR="00BD2852" w:rsidRDefault="00BD2852" w:rsidP="00BD2852">
      <w:pPr>
        <w:rPr>
          <w:rFonts w:eastAsia="Times New Roman" w:cs="Times New Roman"/>
          <w:szCs w:val="28"/>
          <w:lang w:eastAsia="x-none"/>
        </w:rPr>
      </w:pPr>
      <w:r>
        <w:rPr>
          <w:rFonts w:eastAsia="Times New Roman" w:cs="Times New Roman"/>
          <w:szCs w:val="28"/>
          <w:lang w:val="x-none" w:eastAsia="x-none"/>
        </w:rPr>
        <w:t>О</w:t>
      </w:r>
      <w:r>
        <w:rPr>
          <w:rFonts w:eastAsia="Times New Roman" w:cs="Times New Roman"/>
          <w:szCs w:val="28"/>
          <w:lang w:eastAsia="x-none"/>
        </w:rPr>
        <w:t xml:space="preserve"> подготовке предложений </w:t>
      </w:r>
    </w:p>
    <w:p w:rsidR="00BD2852" w:rsidRDefault="00BD2852" w:rsidP="00BD2852">
      <w:pPr>
        <w:rPr>
          <w:rFonts w:eastAsia="Times New Roman" w:cs="Times New Roman"/>
          <w:szCs w:val="28"/>
          <w:lang w:eastAsia="x-none"/>
        </w:rPr>
      </w:pPr>
      <w:r>
        <w:rPr>
          <w:rFonts w:eastAsia="Times New Roman" w:cs="Times New Roman"/>
          <w:szCs w:val="28"/>
          <w:lang w:eastAsia="x-none"/>
        </w:rPr>
        <w:t>о</w:t>
      </w:r>
      <w:r>
        <w:rPr>
          <w:rFonts w:eastAsia="Times New Roman" w:cs="Times New Roman"/>
          <w:szCs w:val="28"/>
          <w:lang w:val="x-none" w:eastAsia="x-none"/>
        </w:rPr>
        <w:t xml:space="preserve"> внесении изменени</w:t>
      </w:r>
      <w:r>
        <w:rPr>
          <w:rFonts w:eastAsia="Times New Roman" w:cs="Times New Roman"/>
          <w:szCs w:val="28"/>
          <w:lang w:eastAsia="x-none"/>
        </w:rPr>
        <w:t xml:space="preserve">й </w:t>
      </w:r>
      <w:r>
        <w:rPr>
          <w:rFonts w:eastAsia="Times New Roman" w:cs="Times New Roman"/>
          <w:szCs w:val="28"/>
          <w:lang w:val="x-none" w:eastAsia="x-none"/>
        </w:rPr>
        <w:t xml:space="preserve">в </w:t>
      </w:r>
      <w:r>
        <w:rPr>
          <w:rFonts w:eastAsia="Times New Roman" w:cs="Times New Roman"/>
          <w:szCs w:val="28"/>
          <w:lang w:eastAsia="x-none"/>
        </w:rPr>
        <w:t xml:space="preserve">генеральный </w:t>
      </w:r>
    </w:p>
    <w:p w:rsidR="00BD2852" w:rsidRDefault="00BD2852" w:rsidP="00BD2852">
      <w:pPr>
        <w:rPr>
          <w:rFonts w:eastAsia="Times New Roman" w:cs="Times New Roman"/>
          <w:szCs w:val="28"/>
          <w:lang w:eastAsia="x-none"/>
        </w:rPr>
      </w:pPr>
      <w:r>
        <w:rPr>
          <w:rFonts w:eastAsia="Times New Roman" w:cs="Times New Roman"/>
          <w:szCs w:val="28"/>
          <w:lang w:eastAsia="x-none"/>
        </w:rPr>
        <w:t xml:space="preserve">план муниципального образования </w:t>
      </w:r>
    </w:p>
    <w:p w:rsidR="00BD2852" w:rsidRDefault="00BD2852" w:rsidP="00BD2852">
      <w:pPr>
        <w:rPr>
          <w:rFonts w:eastAsia="Times New Roman" w:cs="Times New Roman"/>
          <w:szCs w:val="28"/>
          <w:lang w:eastAsia="x-none"/>
        </w:rPr>
      </w:pPr>
      <w:r>
        <w:rPr>
          <w:rFonts w:eastAsia="Times New Roman" w:cs="Times New Roman"/>
          <w:szCs w:val="28"/>
          <w:lang w:eastAsia="x-none"/>
        </w:rPr>
        <w:t xml:space="preserve">городской округ город Сургут </w:t>
      </w:r>
    </w:p>
    <w:p w:rsidR="00BD2852" w:rsidRDefault="00BD2852" w:rsidP="00BD2852">
      <w:pPr>
        <w:rPr>
          <w:rFonts w:eastAsia="Times New Roman" w:cs="Times New Roman"/>
          <w:szCs w:val="28"/>
          <w:lang w:eastAsia="x-none"/>
        </w:rPr>
      </w:pPr>
      <w:r>
        <w:rPr>
          <w:rFonts w:eastAsia="Times New Roman" w:cs="Times New Roman"/>
          <w:szCs w:val="28"/>
          <w:lang w:eastAsia="x-none"/>
        </w:rPr>
        <w:t xml:space="preserve">Ханты-Мансийского автономного </w:t>
      </w:r>
    </w:p>
    <w:p w:rsidR="00BD2852" w:rsidRDefault="00BD2852" w:rsidP="00BD2852">
      <w:pPr>
        <w:rPr>
          <w:rFonts w:eastAsia="Times New Roman" w:cs="Times New Roman"/>
          <w:szCs w:val="28"/>
          <w:lang w:eastAsia="x-none"/>
        </w:rPr>
      </w:pPr>
      <w:r>
        <w:rPr>
          <w:rFonts w:eastAsia="Times New Roman" w:cs="Times New Roman"/>
          <w:szCs w:val="28"/>
          <w:lang w:eastAsia="x-none"/>
        </w:rPr>
        <w:t xml:space="preserve">округа – Югры и признании </w:t>
      </w:r>
    </w:p>
    <w:p w:rsidR="00BD2852" w:rsidRDefault="00BD2852" w:rsidP="00BD2852">
      <w:pPr>
        <w:rPr>
          <w:rFonts w:eastAsia="Times New Roman" w:cs="Times New Roman"/>
          <w:szCs w:val="28"/>
          <w:lang w:eastAsia="x-none"/>
        </w:rPr>
      </w:pPr>
      <w:r>
        <w:rPr>
          <w:rFonts w:eastAsia="Times New Roman" w:cs="Times New Roman"/>
          <w:szCs w:val="28"/>
          <w:lang w:eastAsia="x-none"/>
        </w:rPr>
        <w:t>утратившими силу некоторых</w:t>
      </w:r>
    </w:p>
    <w:p w:rsidR="00BD2852" w:rsidRDefault="00BD2852" w:rsidP="00BD2852">
      <w:pPr>
        <w:rPr>
          <w:rFonts w:eastAsia="Times New Roman" w:cs="Times New Roman"/>
          <w:szCs w:val="28"/>
          <w:lang w:eastAsia="x-none"/>
        </w:rPr>
      </w:pPr>
      <w:r>
        <w:rPr>
          <w:rFonts w:eastAsia="Times New Roman" w:cs="Times New Roman"/>
          <w:szCs w:val="28"/>
          <w:lang w:eastAsia="x-none"/>
        </w:rPr>
        <w:t>муниципальных правовых актов</w:t>
      </w:r>
    </w:p>
    <w:p w:rsidR="00BD2852" w:rsidRDefault="00BD2852" w:rsidP="00BD2852">
      <w:pPr>
        <w:jc w:val="both"/>
        <w:rPr>
          <w:szCs w:val="28"/>
        </w:rPr>
      </w:pPr>
    </w:p>
    <w:p w:rsidR="00BD2852" w:rsidRDefault="00BD2852" w:rsidP="00BD2852">
      <w:pPr>
        <w:jc w:val="both"/>
        <w:rPr>
          <w:szCs w:val="28"/>
        </w:rPr>
      </w:pPr>
    </w:p>
    <w:p w:rsidR="00BD2852" w:rsidRDefault="00BD2852" w:rsidP="00BD2852">
      <w:pPr>
        <w:suppressAutoHyphens/>
        <w:ind w:firstLine="709"/>
        <w:jc w:val="both"/>
        <w:rPr>
          <w:rFonts w:eastAsia="Times New Roman" w:cs="Times New Roman"/>
          <w:szCs w:val="28"/>
          <w:lang w:eastAsia="ru-RU"/>
        </w:rPr>
      </w:pPr>
      <w:r>
        <w:rPr>
          <w:rFonts w:eastAsia="Times New Roman" w:cs="Times New Roman"/>
          <w:szCs w:val="28"/>
          <w:lang w:eastAsia="x-none"/>
        </w:rPr>
        <w:t xml:space="preserve">В соответствии со статьями 8, 24, 25 </w:t>
      </w:r>
      <w:r>
        <w:rPr>
          <w:rFonts w:eastAsia="Times New Roman" w:cs="Times New Roman"/>
          <w:color w:val="000000"/>
          <w:szCs w:val="28"/>
          <w:lang w:eastAsia="ru-RU"/>
        </w:rPr>
        <w:t xml:space="preserve">Градостроительного кодекса Российской Федерации, </w:t>
      </w:r>
      <w:r>
        <w:rPr>
          <w:rFonts w:eastAsia="Times New Roman" w:cs="Times New Roman"/>
          <w:szCs w:val="28"/>
          <w:lang w:eastAsia="ru-RU"/>
        </w:rPr>
        <w:t xml:space="preserve">Федеральным законом от 06.10.2003 № 131-ФЗ </w:t>
      </w:r>
      <w:r>
        <w:rPr>
          <w:rFonts w:eastAsia="Times New Roman" w:cs="Times New Roman"/>
          <w:szCs w:val="28"/>
          <w:lang w:eastAsia="ru-RU"/>
        </w:rPr>
        <w:br/>
        <w:t xml:space="preserve">«Об общих принципах организации местного самоуправления в Российской Федерации», </w:t>
      </w:r>
      <w:r>
        <w:rPr>
          <w:rFonts w:eastAsia="Times New Roman" w:cs="Times New Roman"/>
          <w:szCs w:val="28"/>
          <w:lang w:eastAsia="x-none"/>
        </w:rPr>
        <w:t xml:space="preserve">приказом Министерства экономического развития Российской Федерации от 09.01.2018 № 10 «Об утверждении Требований к описанию </w:t>
      </w:r>
      <w:r>
        <w:rPr>
          <w:rFonts w:eastAsia="Times New Roman" w:cs="Times New Roman"/>
          <w:szCs w:val="28"/>
          <w:lang w:eastAsia="x-none"/>
        </w:rPr>
        <w:br/>
        <w:t xml:space="preserve">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r>
        <w:rPr>
          <w:rFonts w:eastAsia="Times New Roman" w:cs="Times New Roman"/>
          <w:color w:val="000000"/>
          <w:szCs w:val="28"/>
          <w:lang w:eastAsia="ru-RU"/>
        </w:rPr>
        <w:t xml:space="preserve">Законом Ханты-Мансийского автономного округа – Югры </w:t>
      </w:r>
      <w:r>
        <w:rPr>
          <w:rFonts w:eastAsia="Times New Roman" w:cs="Times New Roman"/>
          <w:color w:val="000000"/>
          <w:szCs w:val="28"/>
          <w:lang w:eastAsia="ru-RU"/>
        </w:rPr>
        <w:br/>
        <w:t>от 18.04.2007 № 39-оз «О градостроительной деятельности на территории Ханты-Мансийского автономного округа – Югры»</w:t>
      </w:r>
      <w:r>
        <w:rPr>
          <w:rFonts w:eastAsia="Times New Roman" w:cs="Times New Roman"/>
          <w:szCs w:val="28"/>
          <w:lang w:eastAsia="x-none"/>
        </w:rPr>
        <w:t xml:space="preserve">, </w:t>
      </w:r>
      <w:r>
        <w:rPr>
          <w:rFonts w:eastAsia="Times New Roman" w:cs="Times New Roman"/>
          <w:szCs w:val="28"/>
          <w:lang w:val="x-none" w:eastAsia="x-none"/>
        </w:rPr>
        <w:t>распоряжени</w:t>
      </w:r>
      <w:r>
        <w:rPr>
          <w:rFonts w:eastAsia="Times New Roman" w:cs="Times New Roman"/>
          <w:szCs w:val="28"/>
          <w:lang w:eastAsia="x-none"/>
        </w:rPr>
        <w:t>ем</w:t>
      </w:r>
      <w:r>
        <w:rPr>
          <w:rFonts w:eastAsia="Times New Roman" w:cs="Times New Roman"/>
          <w:szCs w:val="28"/>
          <w:lang w:val="x-none" w:eastAsia="x-none"/>
        </w:rPr>
        <w:t xml:space="preserve"> Админи</w:t>
      </w:r>
      <w:r>
        <w:rPr>
          <w:rFonts w:eastAsia="Times New Roman" w:cs="Times New Roman"/>
          <w:szCs w:val="28"/>
          <w:lang w:eastAsia="x-none"/>
        </w:rPr>
        <w:t>-</w:t>
      </w:r>
      <w:r>
        <w:rPr>
          <w:rFonts w:eastAsia="Times New Roman" w:cs="Times New Roman"/>
          <w:szCs w:val="28"/>
          <w:lang w:val="x-none" w:eastAsia="x-none"/>
        </w:rPr>
        <w:t>страции города от 30.12.2005 № 3686</w:t>
      </w:r>
      <w:r>
        <w:rPr>
          <w:rFonts w:eastAsia="Times New Roman" w:cs="Times New Roman"/>
          <w:szCs w:val="28"/>
          <w:lang w:eastAsia="x-none"/>
        </w:rPr>
        <w:t xml:space="preserve"> «</w:t>
      </w:r>
      <w:r>
        <w:rPr>
          <w:rFonts w:eastAsia="Times New Roman" w:cs="Times New Roman"/>
          <w:szCs w:val="28"/>
          <w:lang w:val="x-none" w:eastAsia="x-none"/>
        </w:rPr>
        <w:t xml:space="preserve">Об утверждении </w:t>
      </w:r>
      <w:r>
        <w:rPr>
          <w:rFonts w:eastAsia="Times New Roman" w:cs="Times New Roman"/>
          <w:szCs w:val="28"/>
          <w:lang w:eastAsia="x-none"/>
        </w:rPr>
        <w:t>Р</w:t>
      </w:r>
      <w:r>
        <w:rPr>
          <w:rFonts w:eastAsia="Times New Roman" w:cs="Times New Roman"/>
          <w:szCs w:val="28"/>
          <w:lang w:val="x-none" w:eastAsia="x-none"/>
        </w:rPr>
        <w:t>егламента Администрации города»</w:t>
      </w:r>
      <w:r>
        <w:rPr>
          <w:rFonts w:eastAsia="Times New Roman" w:cs="Times New Roman"/>
          <w:szCs w:val="28"/>
          <w:lang w:eastAsia="x-none"/>
        </w:rPr>
        <w:t>, в целях приведения генерального плана муници-пального образования городской округ город Сургут Ханты-Мансийского автономного округа – Югры в соответствие с требованиями действующего законодательства:</w:t>
      </w:r>
    </w:p>
    <w:p w:rsidR="00BD2852" w:rsidRDefault="00BD2852" w:rsidP="00BD2852">
      <w:pPr>
        <w:suppressAutoHyphens/>
        <w:ind w:firstLine="709"/>
        <w:jc w:val="both"/>
        <w:rPr>
          <w:rFonts w:eastAsia="Times New Roman" w:cs="Times New Roman"/>
          <w:szCs w:val="28"/>
          <w:lang w:eastAsia="x-none"/>
        </w:rPr>
      </w:pPr>
      <w:r>
        <w:rPr>
          <w:rFonts w:eastAsia="Times New Roman" w:cs="Times New Roman"/>
          <w:szCs w:val="28"/>
          <w:lang w:eastAsia="x-none"/>
        </w:rPr>
        <w:t>1. Департаменту архитектуры и градостроительства организовать работу по подготовке предложений о</w:t>
      </w:r>
      <w:r>
        <w:rPr>
          <w:rFonts w:eastAsia="Times New Roman" w:cs="Times New Roman"/>
          <w:szCs w:val="28"/>
          <w:lang w:val="x-none" w:eastAsia="x-none"/>
        </w:rPr>
        <w:t xml:space="preserve"> внесении изменени</w:t>
      </w:r>
      <w:r>
        <w:rPr>
          <w:rFonts w:eastAsia="Times New Roman" w:cs="Times New Roman"/>
          <w:szCs w:val="28"/>
          <w:lang w:eastAsia="x-none"/>
        </w:rPr>
        <w:t xml:space="preserve">й </w:t>
      </w:r>
      <w:r>
        <w:rPr>
          <w:rFonts w:eastAsia="Times New Roman" w:cs="Times New Roman"/>
          <w:szCs w:val="28"/>
          <w:lang w:val="x-none" w:eastAsia="x-none"/>
        </w:rPr>
        <w:t xml:space="preserve">в </w:t>
      </w:r>
      <w:r>
        <w:rPr>
          <w:rFonts w:eastAsia="Times New Roman" w:cs="Times New Roman"/>
          <w:szCs w:val="28"/>
          <w:lang w:eastAsia="x-none"/>
        </w:rPr>
        <w:t>генеральный план муниципального образования городской округ город Сургут Ханты-Мансийского автономного округа – Югры в срок до 28.09.2020.</w:t>
      </w:r>
    </w:p>
    <w:p w:rsidR="00BD2852" w:rsidRDefault="00BD2852" w:rsidP="00BD2852">
      <w:pPr>
        <w:suppressAutoHyphens/>
        <w:ind w:firstLine="709"/>
        <w:jc w:val="both"/>
        <w:rPr>
          <w:rFonts w:eastAsia="Times New Roman" w:cs="Times New Roman"/>
          <w:szCs w:val="28"/>
          <w:lang w:eastAsia="ru-RU"/>
        </w:rPr>
      </w:pPr>
    </w:p>
    <w:p w:rsidR="00BD2852" w:rsidRDefault="00BD2852" w:rsidP="00BD2852">
      <w:pPr>
        <w:suppressAutoHyphens/>
        <w:ind w:firstLine="709"/>
        <w:jc w:val="both"/>
        <w:rPr>
          <w:rFonts w:eastAsia="Times New Roman" w:cs="Times New Roman"/>
          <w:szCs w:val="28"/>
          <w:lang w:eastAsia="x-none"/>
        </w:rPr>
      </w:pPr>
      <w:r>
        <w:rPr>
          <w:rFonts w:eastAsia="Times New Roman" w:cs="Times New Roman"/>
          <w:szCs w:val="28"/>
          <w:lang w:eastAsia="ru-RU"/>
        </w:rPr>
        <w:lastRenderedPageBreak/>
        <w:t>2.</w:t>
      </w:r>
      <w:r>
        <w:t xml:space="preserve"> </w:t>
      </w:r>
      <w:r>
        <w:rPr>
          <w:rFonts w:eastAsia="Times New Roman" w:cs="Times New Roman"/>
          <w:szCs w:val="28"/>
          <w:lang w:eastAsia="ru-RU"/>
        </w:rPr>
        <w:t>Муниципальному казенному учреждению «Управление капитального строительства» подготовить предложения</w:t>
      </w:r>
      <w:r>
        <w:rPr>
          <w:rFonts w:eastAsia="Times New Roman" w:cs="Times New Roman"/>
          <w:szCs w:val="28"/>
          <w:lang w:eastAsia="x-none"/>
        </w:rPr>
        <w:t xml:space="preserve"> о внесении изменений</w:t>
      </w:r>
      <w:r>
        <w:t xml:space="preserve"> </w:t>
      </w:r>
      <w:r>
        <w:rPr>
          <w:rFonts w:eastAsia="Times New Roman" w:cs="Times New Roman"/>
          <w:szCs w:val="28"/>
          <w:lang w:eastAsia="x-none"/>
        </w:rPr>
        <w:t>в генеральный план муниципального образования городской округ город Сургут Ханты-Мансийского автономного округа – Югры в срок до 09.10.2020.</w:t>
      </w:r>
    </w:p>
    <w:p w:rsidR="00BD2852" w:rsidRDefault="00BD2852" w:rsidP="00BD2852">
      <w:pPr>
        <w:suppressAutoHyphens/>
        <w:ind w:firstLine="709"/>
        <w:jc w:val="both"/>
        <w:rPr>
          <w:rFonts w:eastAsia="Times New Roman" w:cs="Times New Roman"/>
          <w:szCs w:val="28"/>
          <w:lang w:eastAsia="x-none"/>
        </w:rPr>
      </w:pPr>
      <w:r>
        <w:rPr>
          <w:rFonts w:eastAsia="Times New Roman" w:cs="Times New Roman"/>
          <w:szCs w:val="28"/>
          <w:lang w:eastAsia="x-none"/>
        </w:rPr>
        <w:t xml:space="preserve">3. Утвердить порядок и сроки проведения работ по подготовке проекта </w:t>
      </w:r>
      <w:r>
        <w:rPr>
          <w:rFonts w:eastAsia="Times New Roman" w:cs="Times New Roman"/>
          <w:szCs w:val="28"/>
          <w:lang w:eastAsia="x-none"/>
        </w:rPr>
        <w:br/>
        <w:t>о внесении изменений в генеральный план муниципального образования городской округ город Сургут Ханты-Мансийского автономного округа – Югры согласно приложению 1.</w:t>
      </w:r>
    </w:p>
    <w:p w:rsidR="00BD2852" w:rsidRDefault="00BD2852" w:rsidP="00BD2852">
      <w:pPr>
        <w:suppressAutoHyphens/>
        <w:ind w:firstLine="709"/>
        <w:jc w:val="both"/>
        <w:rPr>
          <w:rFonts w:eastAsia="Times New Roman" w:cs="Times New Roman"/>
          <w:szCs w:val="28"/>
          <w:lang w:eastAsia="x-none"/>
        </w:rPr>
      </w:pPr>
      <w:r>
        <w:rPr>
          <w:rFonts w:eastAsia="Times New Roman" w:cs="Times New Roman"/>
          <w:szCs w:val="28"/>
          <w:lang w:eastAsia="x-none"/>
        </w:rPr>
        <w:t>4. Создать комиссию по подготовке предложений о внесении изменений                   в генеральный план муниципального образования городской округ город Сургут Ханты-Мансийского автономного округа – Югры и утвердить ее состав согласно приложению 2.</w:t>
      </w:r>
    </w:p>
    <w:p w:rsidR="00BD2852" w:rsidRDefault="00BD2852" w:rsidP="00BD2852">
      <w:pPr>
        <w:suppressAutoHyphens/>
        <w:ind w:firstLine="709"/>
        <w:jc w:val="both"/>
        <w:rPr>
          <w:rFonts w:eastAsia="Times New Roman" w:cs="Times New Roman"/>
          <w:szCs w:val="28"/>
          <w:lang w:eastAsia="x-none"/>
        </w:rPr>
      </w:pPr>
      <w:r>
        <w:rPr>
          <w:rFonts w:eastAsia="Times New Roman" w:cs="Times New Roman"/>
          <w:szCs w:val="28"/>
          <w:lang w:eastAsia="x-none"/>
        </w:rPr>
        <w:t xml:space="preserve">5. Утвердить положение о комиссии по подготовке предложений </w:t>
      </w:r>
      <w:r>
        <w:rPr>
          <w:rFonts w:eastAsia="Times New Roman" w:cs="Times New Roman"/>
          <w:szCs w:val="28"/>
          <w:lang w:eastAsia="x-none"/>
        </w:rPr>
        <w:br/>
        <w:t>о внесении изменений в генеральный план муниципального образования городской округ город Сургут Ханты-Мансийского автономного округа – Югры согласно приложению 3.</w:t>
      </w:r>
    </w:p>
    <w:p w:rsidR="00BD2852" w:rsidRDefault="00BD2852" w:rsidP="00BD2852">
      <w:pPr>
        <w:suppressAutoHyphens/>
        <w:ind w:firstLine="709"/>
        <w:jc w:val="both"/>
        <w:rPr>
          <w:rFonts w:eastAsia="Times New Roman" w:cs="Times New Roman"/>
          <w:szCs w:val="28"/>
          <w:lang w:eastAsia="x-none"/>
        </w:rPr>
      </w:pPr>
      <w:r>
        <w:rPr>
          <w:rFonts w:eastAsia="Times New Roman" w:cs="Times New Roman"/>
          <w:szCs w:val="28"/>
          <w:lang w:eastAsia="x-none"/>
        </w:rPr>
        <w:t>6. Утвердить порядок направления предложений заинтересованных лиц                    о внесении изменений в генеральный план муниципального образования городской округ город Сургут Ханты-Мансийского автономного округа – Югры согласно приложению 4.</w:t>
      </w:r>
    </w:p>
    <w:p w:rsidR="00BD2852" w:rsidRDefault="00BD2852" w:rsidP="00BD2852">
      <w:pPr>
        <w:suppressAutoHyphens/>
        <w:ind w:firstLine="709"/>
        <w:jc w:val="both"/>
        <w:rPr>
          <w:rFonts w:eastAsia="Times New Roman" w:cs="Times New Roman"/>
          <w:szCs w:val="28"/>
          <w:lang w:eastAsia="ru-RU"/>
        </w:rPr>
      </w:pPr>
      <w:r>
        <w:rPr>
          <w:rFonts w:eastAsia="Times New Roman" w:cs="Times New Roman"/>
          <w:szCs w:val="28"/>
          <w:lang w:eastAsia="ru-RU"/>
        </w:rPr>
        <w:t>7. Признать утратившими силу постановления Главы города:</w:t>
      </w:r>
    </w:p>
    <w:p w:rsidR="00BD2852" w:rsidRDefault="00BD2852" w:rsidP="00BD2852">
      <w:pPr>
        <w:suppressAutoHyphens/>
        <w:ind w:firstLine="709"/>
        <w:jc w:val="both"/>
        <w:rPr>
          <w:rFonts w:eastAsia="Times New Roman" w:cs="Times New Roman"/>
          <w:szCs w:val="28"/>
          <w:lang w:eastAsia="ru-RU"/>
        </w:rPr>
      </w:pPr>
      <w:r>
        <w:rPr>
          <w:rFonts w:eastAsia="Times New Roman" w:cs="Times New Roman"/>
          <w:szCs w:val="28"/>
          <w:lang w:eastAsia="ru-RU"/>
        </w:rPr>
        <w:t>- от 21.08.2017 № 130 «О внесении изменений в генеральный план города Сургута»;</w:t>
      </w:r>
    </w:p>
    <w:p w:rsidR="00BD2852" w:rsidRDefault="00BD2852" w:rsidP="00BD2852">
      <w:pPr>
        <w:suppressAutoHyphens/>
        <w:ind w:firstLine="709"/>
        <w:jc w:val="both"/>
        <w:rPr>
          <w:rFonts w:eastAsia="Times New Roman" w:cs="Times New Roman"/>
          <w:szCs w:val="28"/>
          <w:lang w:eastAsia="ru-RU"/>
        </w:rPr>
      </w:pPr>
      <w:r>
        <w:rPr>
          <w:rFonts w:eastAsia="Times New Roman" w:cs="Times New Roman"/>
          <w:szCs w:val="28"/>
          <w:lang w:eastAsia="ru-RU"/>
        </w:rPr>
        <w:t xml:space="preserve">- от 11.10.2017 № 155 «О внесении изменения в постановление </w:t>
      </w:r>
      <w:r>
        <w:rPr>
          <w:rFonts w:eastAsia="Times New Roman" w:cs="Times New Roman"/>
          <w:szCs w:val="28"/>
          <w:lang w:eastAsia="ru-RU"/>
        </w:rPr>
        <w:br/>
        <w:t>Главы города от 21.08.2017 № 130 «О внесении изменений в генеральный план города Сургута».</w:t>
      </w:r>
    </w:p>
    <w:p w:rsidR="00BD2852" w:rsidRDefault="00BD2852" w:rsidP="00BD2852">
      <w:pPr>
        <w:suppressAutoHyphens/>
        <w:ind w:firstLine="709"/>
        <w:jc w:val="both"/>
        <w:rPr>
          <w:rFonts w:eastAsia="Times New Roman" w:cs="Times New Roman"/>
          <w:szCs w:val="28"/>
          <w:lang w:eastAsia="ru-RU"/>
        </w:rPr>
      </w:pPr>
      <w:r>
        <w:rPr>
          <w:rFonts w:eastAsia="Times New Roman" w:cs="Times New Roman"/>
          <w:szCs w:val="28"/>
          <w:lang w:eastAsia="ru-RU"/>
        </w:rPr>
        <w:t>8. Управлению массовых коммуникаций разместить настоящее постанов-ление на официальном портале Администрации города: www.admsurgut.ru.</w:t>
      </w:r>
    </w:p>
    <w:p w:rsidR="00BD2852" w:rsidRDefault="00BD2852" w:rsidP="00BD2852">
      <w:pPr>
        <w:suppressAutoHyphens/>
        <w:ind w:firstLine="709"/>
        <w:jc w:val="both"/>
        <w:rPr>
          <w:rFonts w:eastAsia="Times New Roman" w:cs="Times New Roman"/>
          <w:szCs w:val="28"/>
          <w:lang w:eastAsia="ru-RU"/>
        </w:rPr>
      </w:pPr>
      <w:r>
        <w:rPr>
          <w:rFonts w:eastAsia="Times New Roman" w:cs="Times New Roman"/>
          <w:szCs w:val="28"/>
          <w:lang w:eastAsia="ru-RU"/>
        </w:rPr>
        <w:t>9. Муниципальному казенному учреждению «Наш город» опубликовать настоящее постановление в газете «Сургутские ведомости».</w:t>
      </w:r>
    </w:p>
    <w:p w:rsidR="00BD2852" w:rsidRPr="00BD2852" w:rsidRDefault="00BD2852" w:rsidP="00BD2852">
      <w:pPr>
        <w:suppressAutoHyphens/>
        <w:ind w:firstLine="709"/>
        <w:jc w:val="both"/>
        <w:rPr>
          <w:rFonts w:eastAsia="Times New Roman" w:cs="Times New Roman"/>
          <w:szCs w:val="28"/>
          <w:lang w:eastAsia="ru-RU"/>
        </w:rPr>
      </w:pPr>
      <w:r w:rsidRPr="00BD2852">
        <w:rPr>
          <w:rFonts w:eastAsia="Times New Roman" w:cs="Times New Roman"/>
          <w:szCs w:val="28"/>
          <w:lang w:eastAsia="ru-RU"/>
        </w:rPr>
        <w:t>10. Настоящее постановление вступает в силу с момента его издания.</w:t>
      </w:r>
    </w:p>
    <w:p w:rsidR="00BD2852" w:rsidRPr="00BD2852" w:rsidRDefault="00BD2852" w:rsidP="00BD2852">
      <w:pPr>
        <w:suppressAutoHyphens/>
        <w:ind w:firstLine="709"/>
        <w:jc w:val="both"/>
        <w:rPr>
          <w:szCs w:val="28"/>
          <w:shd w:val="clear" w:color="auto" w:fill="FFFFFF"/>
        </w:rPr>
      </w:pPr>
      <w:r w:rsidRPr="00BD2852">
        <w:rPr>
          <w:rFonts w:eastAsia="Times New Roman" w:cs="Times New Roman"/>
          <w:szCs w:val="28"/>
          <w:lang w:eastAsia="ru-RU"/>
        </w:rPr>
        <w:t>11. Контроль за выполнением постановления возложить на заместителя Главы города, курирующего сферу архитектуры</w:t>
      </w:r>
      <w:r w:rsidRPr="00BD2852">
        <w:rPr>
          <w:szCs w:val="28"/>
          <w:shd w:val="clear" w:color="auto" w:fill="FFFFFF"/>
        </w:rPr>
        <w:t>, градостроительства, природо-пользования и экологии, управления земельными ресурсами городского округа.</w:t>
      </w:r>
    </w:p>
    <w:p w:rsidR="00BD2852" w:rsidRDefault="00BD2852" w:rsidP="00BD2852">
      <w:pPr>
        <w:suppressAutoHyphens/>
        <w:jc w:val="both"/>
        <w:rPr>
          <w:rFonts w:eastAsia="Times New Roman" w:cs="Times New Roman"/>
          <w:szCs w:val="28"/>
          <w:lang w:eastAsia="ru-RU"/>
        </w:rPr>
      </w:pPr>
    </w:p>
    <w:p w:rsidR="00BD2852" w:rsidRDefault="00BD2852" w:rsidP="00BD2852">
      <w:pPr>
        <w:rPr>
          <w:rFonts w:eastAsia="Times New Roman" w:cs="Times New Roman"/>
          <w:szCs w:val="28"/>
          <w:lang w:eastAsia="ru-RU"/>
        </w:rPr>
      </w:pPr>
    </w:p>
    <w:p w:rsidR="00BD2852" w:rsidRDefault="00BD2852" w:rsidP="00BD2852">
      <w:pPr>
        <w:rPr>
          <w:rFonts w:eastAsia="Times New Roman" w:cs="Times New Roman"/>
          <w:szCs w:val="28"/>
          <w:lang w:eastAsia="ru-RU"/>
        </w:rPr>
      </w:pPr>
    </w:p>
    <w:p w:rsidR="00BD2852" w:rsidRDefault="00BD2852" w:rsidP="00BD2852">
      <w:pPr>
        <w:rPr>
          <w:rFonts w:eastAsia="Times New Roman" w:cs="Times New Roman"/>
          <w:szCs w:val="28"/>
          <w:lang w:eastAsia="ru-RU"/>
        </w:rPr>
      </w:pPr>
      <w:r>
        <w:rPr>
          <w:rFonts w:eastAsia="Times New Roman" w:cs="Times New Roman"/>
          <w:szCs w:val="28"/>
          <w:lang w:eastAsia="ru-RU"/>
        </w:rPr>
        <w:t>Глава города                                                                                           В.Н. Шувалов</w:t>
      </w:r>
    </w:p>
    <w:p w:rsidR="00BD2852" w:rsidRDefault="00BD2852">
      <w:pPr>
        <w:spacing w:after="160" w:line="259" w:lineRule="auto"/>
      </w:pPr>
      <w:r>
        <w:br w:type="page"/>
      </w:r>
    </w:p>
    <w:p w:rsidR="00BD2852" w:rsidRDefault="00BD2852" w:rsidP="00BD2852">
      <w:pPr>
        <w:ind w:left="5954"/>
      </w:pPr>
      <w:r>
        <w:lastRenderedPageBreak/>
        <w:t>Приложение 1</w:t>
      </w:r>
    </w:p>
    <w:p w:rsidR="00BD2852" w:rsidRDefault="00BD2852" w:rsidP="00BD2852">
      <w:pPr>
        <w:ind w:left="5954"/>
      </w:pPr>
      <w:r>
        <w:t>к постановлению</w:t>
      </w:r>
    </w:p>
    <w:p w:rsidR="00BD2852" w:rsidRDefault="00BD2852" w:rsidP="00BD2852">
      <w:pPr>
        <w:ind w:left="5954"/>
      </w:pPr>
      <w:r>
        <w:t>Главы города</w:t>
      </w:r>
    </w:p>
    <w:p w:rsidR="00BD2852" w:rsidRDefault="00BD2852" w:rsidP="00BD2852">
      <w:pPr>
        <w:ind w:left="5954"/>
      </w:pPr>
      <w:r>
        <w:t>от ___________ № _______</w:t>
      </w:r>
    </w:p>
    <w:p w:rsidR="00BD2852" w:rsidRDefault="00BD2852" w:rsidP="00BD2852"/>
    <w:p w:rsidR="00BD2852" w:rsidRDefault="00BD2852" w:rsidP="00BD2852">
      <w:pPr>
        <w:autoSpaceDE w:val="0"/>
        <w:autoSpaceDN w:val="0"/>
        <w:adjustRightInd w:val="0"/>
        <w:rPr>
          <w:rFonts w:cs="Times New Roman"/>
          <w:szCs w:val="28"/>
        </w:rPr>
      </w:pPr>
    </w:p>
    <w:p w:rsidR="00BD2852" w:rsidRDefault="00BD2852" w:rsidP="00BD2852">
      <w:pPr>
        <w:autoSpaceDE w:val="0"/>
        <w:autoSpaceDN w:val="0"/>
        <w:adjustRightInd w:val="0"/>
        <w:jc w:val="center"/>
        <w:rPr>
          <w:rFonts w:cs="Times New Roman"/>
          <w:szCs w:val="28"/>
        </w:rPr>
      </w:pPr>
      <w:r>
        <w:rPr>
          <w:rFonts w:cs="Times New Roman"/>
          <w:szCs w:val="28"/>
        </w:rPr>
        <w:t xml:space="preserve">Порядок и сроки </w:t>
      </w:r>
    </w:p>
    <w:p w:rsidR="00BD2852" w:rsidRDefault="00BD2852" w:rsidP="00BD2852">
      <w:pPr>
        <w:autoSpaceDE w:val="0"/>
        <w:autoSpaceDN w:val="0"/>
        <w:adjustRightInd w:val="0"/>
        <w:jc w:val="center"/>
        <w:rPr>
          <w:rFonts w:cs="Times New Roman"/>
          <w:szCs w:val="28"/>
        </w:rPr>
      </w:pPr>
      <w:r>
        <w:rPr>
          <w:rFonts w:cs="Times New Roman"/>
          <w:szCs w:val="28"/>
        </w:rPr>
        <w:t xml:space="preserve">проведения работ по подготовке проекта о внесении изменений </w:t>
      </w:r>
    </w:p>
    <w:p w:rsidR="00BD2852" w:rsidRDefault="00BD2852" w:rsidP="00BD2852">
      <w:pPr>
        <w:autoSpaceDE w:val="0"/>
        <w:autoSpaceDN w:val="0"/>
        <w:adjustRightInd w:val="0"/>
        <w:jc w:val="center"/>
        <w:rPr>
          <w:rFonts w:eastAsia="Times New Roman" w:cs="Times New Roman"/>
          <w:szCs w:val="28"/>
          <w:lang w:eastAsia="x-none"/>
        </w:rPr>
      </w:pPr>
      <w:r>
        <w:rPr>
          <w:rFonts w:cs="Times New Roman"/>
          <w:szCs w:val="28"/>
        </w:rPr>
        <w:t xml:space="preserve">в генеральный план </w:t>
      </w:r>
      <w:r>
        <w:rPr>
          <w:rFonts w:eastAsia="Times New Roman" w:cs="Times New Roman"/>
          <w:szCs w:val="28"/>
          <w:lang w:eastAsia="x-none"/>
        </w:rPr>
        <w:t xml:space="preserve">муниципального образования городской округ </w:t>
      </w:r>
    </w:p>
    <w:p w:rsidR="00BD2852" w:rsidRPr="00BD2852" w:rsidRDefault="00BD2852" w:rsidP="00BD2852">
      <w:pPr>
        <w:autoSpaceDE w:val="0"/>
        <w:autoSpaceDN w:val="0"/>
        <w:adjustRightInd w:val="0"/>
        <w:jc w:val="center"/>
        <w:rPr>
          <w:rFonts w:cs="Times New Roman"/>
          <w:szCs w:val="28"/>
        </w:rPr>
      </w:pPr>
      <w:r>
        <w:rPr>
          <w:rFonts w:eastAsia="Times New Roman" w:cs="Times New Roman"/>
          <w:szCs w:val="28"/>
          <w:lang w:eastAsia="x-none"/>
        </w:rPr>
        <w:t>город Сургут Ханты-Мансийского автономного округа – Югры</w:t>
      </w:r>
    </w:p>
    <w:p w:rsidR="00BD2852" w:rsidRDefault="00BD2852" w:rsidP="00BD2852">
      <w:pPr>
        <w:autoSpaceDE w:val="0"/>
        <w:autoSpaceDN w:val="0"/>
        <w:adjustRightInd w:val="0"/>
        <w:jc w:val="center"/>
        <w:rPr>
          <w:rFonts w:cs="Times New Roman"/>
          <w:szCs w:val="28"/>
        </w:rPr>
      </w:pPr>
    </w:p>
    <w:tbl>
      <w:tblPr>
        <w:tblStyle w:val="a3"/>
        <w:tblW w:w="0" w:type="auto"/>
        <w:jc w:val="center"/>
        <w:tblLook w:val="04A0" w:firstRow="1" w:lastRow="0" w:firstColumn="1" w:lastColumn="0" w:noHBand="0" w:noVBand="1"/>
      </w:tblPr>
      <w:tblGrid>
        <w:gridCol w:w="698"/>
        <w:gridCol w:w="6270"/>
        <w:gridCol w:w="2660"/>
      </w:tblGrid>
      <w:tr w:rsidR="00BD2852" w:rsidTr="00BD2852">
        <w:trPr>
          <w:trHeight w:val="632"/>
          <w:jc w:val="center"/>
        </w:trPr>
        <w:tc>
          <w:tcPr>
            <w:tcW w:w="704" w:type="dxa"/>
            <w:tcBorders>
              <w:top w:val="single" w:sz="4" w:space="0" w:color="auto"/>
              <w:left w:val="single" w:sz="4" w:space="0" w:color="auto"/>
              <w:bottom w:val="single" w:sz="4" w:space="0" w:color="auto"/>
              <w:right w:val="single" w:sz="4" w:space="0" w:color="auto"/>
            </w:tcBorders>
          </w:tcPr>
          <w:p w:rsidR="00BD2852" w:rsidRDefault="00BD2852">
            <w:pPr>
              <w:autoSpaceDE w:val="0"/>
              <w:autoSpaceDN w:val="0"/>
              <w:adjustRightInd w:val="0"/>
              <w:jc w:val="center"/>
              <w:rPr>
                <w:szCs w:val="28"/>
              </w:rPr>
            </w:pPr>
            <w:r>
              <w:rPr>
                <w:szCs w:val="28"/>
              </w:rPr>
              <w:t>№</w:t>
            </w:r>
          </w:p>
          <w:p w:rsidR="00BD2852" w:rsidRDefault="00BD2852">
            <w:pPr>
              <w:autoSpaceDE w:val="0"/>
              <w:autoSpaceDN w:val="0"/>
              <w:adjustRightInd w:val="0"/>
              <w:jc w:val="center"/>
              <w:rPr>
                <w:szCs w:val="28"/>
              </w:rPr>
            </w:pP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Наименование вида работ</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Срок выполнения работ</w:t>
            </w:r>
          </w:p>
        </w:tc>
      </w:tr>
      <w:tr w:rsidR="00BD2852" w:rsidTr="00BD2852">
        <w:trPr>
          <w:trHeight w:val="632"/>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rPr>
            </w:pPr>
            <w:r>
              <w:rPr>
                <w:szCs w:val="28"/>
              </w:rPr>
              <w:t xml:space="preserve">Прием предложений заинтересованных лиц </w:t>
            </w:r>
          </w:p>
          <w:p w:rsidR="00BD2852" w:rsidRDefault="00BD2852" w:rsidP="00BD2852">
            <w:pPr>
              <w:autoSpaceDE w:val="0"/>
              <w:autoSpaceDN w:val="0"/>
              <w:adjustRightInd w:val="0"/>
              <w:rPr>
                <w:szCs w:val="28"/>
              </w:rPr>
            </w:pPr>
            <w:r>
              <w:rPr>
                <w:szCs w:val="28"/>
              </w:rPr>
              <w:t xml:space="preserve">по внесению изменений в генеральный план </w:t>
            </w:r>
            <w:r>
              <w:rPr>
                <w:szCs w:val="28"/>
                <w:lang w:eastAsia="x-none"/>
              </w:rPr>
              <w:t>муниципального образования городской округ город Сургут Ханты-Мансийского автономного округа – Югры</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до 25.09.2020</w:t>
            </w:r>
          </w:p>
        </w:tc>
      </w:tr>
      <w:tr w:rsidR="00BD2852" w:rsidTr="00BD2852">
        <w:trPr>
          <w:trHeight w:val="1393"/>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Рассмотрение комиссией</w:t>
            </w:r>
            <w:r w:rsidR="00BD2852">
              <w:rPr>
                <w:szCs w:val="28"/>
              </w:rPr>
              <w:t xml:space="preserve"> предложений заинтересованных лиц по внесению изменений </w:t>
            </w:r>
          </w:p>
          <w:p w:rsidR="00BD2852" w:rsidRDefault="00BD2852" w:rsidP="00BD2852">
            <w:pPr>
              <w:autoSpaceDE w:val="0"/>
              <w:autoSpaceDN w:val="0"/>
              <w:adjustRightInd w:val="0"/>
              <w:rPr>
                <w:szCs w:val="28"/>
                <w:lang w:eastAsia="x-none"/>
              </w:rPr>
            </w:pPr>
            <w:r>
              <w:rPr>
                <w:szCs w:val="28"/>
                <w:lang w:eastAsia="x-none"/>
              </w:rPr>
              <w:t>в генеральный план муниципального образования городской округ город Сургут Ханты-Мансийского автономного округа – Югры</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до 28.09.2020</w:t>
            </w:r>
          </w:p>
        </w:tc>
      </w:tr>
      <w:tr w:rsidR="00BD2852" w:rsidTr="00BD2852">
        <w:trPr>
          <w:trHeight w:val="1393"/>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3</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rPr>
            </w:pPr>
            <w:r>
              <w:rPr>
                <w:szCs w:val="28"/>
              </w:rPr>
              <w:t xml:space="preserve">Разработка проекта о внесении изменений </w:t>
            </w:r>
          </w:p>
          <w:p w:rsidR="00BD2852" w:rsidRDefault="00BD2852" w:rsidP="00BD2852">
            <w:pPr>
              <w:autoSpaceDE w:val="0"/>
              <w:autoSpaceDN w:val="0"/>
              <w:adjustRightInd w:val="0"/>
              <w:rPr>
                <w:szCs w:val="28"/>
              </w:rPr>
            </w:pPr>
            <w:r>
              <w:rPr>
                <w:szCs w:val="28"/>
              </w:rPr>
              <w:t xml:space="preserve">в генеральный план </w:t>
            </w:r>
            <w:r>
              <w:rPr>
                <w:szCs w:val="28"/>
                <w:lang w:eastAsia="x-none"/>
              </w:rPr>
              <w:t>муниципального образования городской округ город Сургут Ханты-Мансийского автономного округа – Югры</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до 09.10.2020</w:t>
            </w:r>
          </w:p>
        </w:tc>
      </w:tr>
      <w:tr w:rsidR="00BD2852" w:rsidTr="00BD2852">
        <w:trPr>
          <w:trHeight w:val="1393"/>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4</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lang w:eastAsia="x-none"/>
              </w:rPr>
            </w:pPr>
            <w:r>
              <w:rPr>
                <w:szCs w:val="28"/>
              </w:rPr>
              <w:t xml:space="preserve">Размещение проекта о внесении изменений                              в генеральный план </w:t>
            </w:r>
            <w:r>
              <w:rPr>
                <w:szCs w:val="28"/>
                <w:lang w:eastAsia="x-none"/>
              </w:rPr>
              <w:t xml:space="preserve">муниципального образования городской округ город Сургут Ханты-Мансийского автономного округа – Югры </w:t>
            </w:r>
          </w:p>
          <w:p w:rsidR="00BD2852" w:rsidRDefault="00BD2852" w:rsidP="00BD2852">
            <w:pPr>
              <w:autoSpaceDE w:val="0"/>
              <w:autoSpaceDN w:val="0"/>
              <w:adjustRightInd w:val="0"/>
              <w:rPr>
                <w:szCs w:val="28"/>
              </w:rPr>
            </w:pPr>
            <w:r>
              <w:rPr>
                <w:szCs w:val="28"/>
                <w:lang w:eastAsia="x-none"/>
              </w:rPr>
              <w:t>в Федеральной государственной информационной системе градостроительной деятельности</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до 16.10.2020</w:t>
            </w:r>
          </w:p>
        </w:tc>
      </w:tr>
      <w:tr w:rsidR="00BD2852" w:rsidTr="00BD2852">
        <w:trPr>
          <w:trHeight w:val="1393"/>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5</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rPr>
            </w:pPr>
            <w:r>
              <w:rPr>
                <w:szCs w:val="28"/>
              </w:rPr>
              <w:t xml:space="preserve">Принятие решения о назначении публичных слушаний по проекту о внесении изменений </w:t>
            </w:r>
          </w:p>
          <w:p w:rsidR="00BD2852" w:rsidRDefault="00BD2852" w:rsidP="00BD2852">
            <w:pPr>
              <w:autoSpaceDE w:val="0"/>
              <w:autoSpaceDN w:val="0"/>
              <w:adjustRightInd w:val="0"/>
              <w:rPr>
                <w:szCs w:val="28"/>
              </w:rPr>
            </w:pPr>
            <w:r>
              <w:rPr>
                <w:szCs w:val="28"/>
              </w:rPr>
              <w:t xml:space="preserve">в генеральный план </w:t>
            </w:r>
            <w:r>
              <w:rPr>
                <w:szCs w:val="28"/>
                <w:lang w:eastAsia="x-none"/>
              </w:rPr>
              <w:t>муниципального образования городской округ город Сургут Ханты-Мансийского автономного округа – Югры</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после исполнения пункта 4 настоящего порядка</w:t>
            </w:r>
          </w:p>
        </w:tc>
      </w:tr>
      <w:tr w:rsidR="00BD2852" w:rsidTr="00BD2852">
        <w:trPr>
          <w:trHeight w:val="1393"/>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6</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rPr>
            </w:pPr>
            <w:r>
              <w:rPr>
                <w:szCs w:val="28"/>
              </w:rPr>
              <w:t xml:space="preserve">Опубликование материалов по проекту </w:t>
            </w:r>
          </w:p>
          <w:p w:rsidR="00BD2852" w:rsidRDefault="00BD2852" w:rsidP="00BD2852">
            <w:pPr>
              <w:autoSpaceDE w:val="0"/>
              <w:autoSpaceDN w:val="0"/>
              <w:adjustRightInd w:val="0"/>
              <w:rPr>
                <w:szCs w:val="28"/>
              </w:rPr>
            </w:pPr>
            <w:r>
              <w:rPr>
                <w:szCs w:val="28"/>
              </w:rPr>
              <w:t xml:space="preserve">о внесении изменений в генеральный план </w:t>
            </w:r>
            <w:r>
              <w:rPr>
                <w:szCs w:val="28"/>
                <w:lang w:eastAsia="x-none"/>
              </w:rPr>
              <w:t>муниципального образования городской округ город Сургут Ханты-Мансийского автономного округа – Югры на официальном портале Администрации города</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после исполнения пункта 5 настоящего порядка</w:t>
            </w:r>
          </w:p>
        </w:tc>
      </w:tr>
      <w:tr w:rsidR="00BD2852" w:rsidTr="00BD2852">
        <w:trPr>
          <w:trHeight w:val="1393"/>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7</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lang w:eastAsia="x-none"/>
              </w:rPr>
            </w:pPr>
            <w:r>
              <w:rPr>
                <w:szCs w:val="28"/>
              </w:rPr>
              <w:t xml:space="preserve">Согласование проекта о внесении изменений                              в генеральный план </w:t>
            </w:r>
            <w:r>
              <w:rPr>
                <w:szCs w:val="28"/>
                <w:lang w:eastAsia="x-none"/>
              </w:rPr>
              <w:t xml:space="preserve">муниципального образования городской округ город Сургут Ханты-Мансийского автономного округа – Югры </w:t>
            </w:r>
          </w:p>
          <w:p w:rsidR="00BD2852" w:rsidRDefault="00BD2852" w:rsidP="00BD2852">
            <w:pPr>
              <w:autoSpaceDE w:val="0"/>
              <w:autoSpaceDN w:val="0"/>
              <w:adjustRightInd w:val="0"/>
              <w:rPr>
                <w:szCs w:val="28"/>
              </w:rPr>
            </w:pPr>
            <w:r>
              <w:rPr>
                <w:szCs w:val="28"/>
                <w:lang w:eastAsia="x-none"/>
              </w:rPr>
              <w:t>в соответствии со статьей 25 Градостроительного кодекса Российской Федерации</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до 18.12.2020</w:t>
            </w:r>
          </w:p>
        </w:tc>
      </w:tr>
      <w:tr w:rsidR="00BD2852" w:rsidTr="00BD2852">
        <w:trPr>
          <w:trHeight w:val="1838"/>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8</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rPr>
            </w:pPr>
            <w:r>
              <w:rPr>
                <w:szCs w:val="28"/>
              </w:rPr>
              <w:t xml:space="preserve">Проведение публичных слушаний по проекту                 о внесении изменений в генеральный план                            </w:t>
            </w:r>
            <w:r>
              <w:rPr>
                <w:szCs w:val="28"/>
                <w:lang w:eastAsia="x-none"/>
              </w:rPr>
              <w:t>муниципального образования городской округ                   город Сургут Ханты-Мансийского автономного округа – Югры</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lang w:eastAsia="x-none"/>
              </w:rPr>
            </w:pPr>
            <w:r>
              <w:rPr>
                <w:szCs w:val="28"/>
                <w:lang w:eastAsia="x-none"/>
              </w:rPr>
              <w:t xml:space="preserve">в сроки, установленные </w:t>
            </w:r>
          </w:p>
          <w:p w:rsidR="00BD2852" w:rsidRDefault="00BD2852">
            <w:pPr>
              <w:autoSpaceDE w:val="0"/>
              <w:autoSpaceDN w:val="0"/>
              <w:adjustRightInd w:val="0"/>
              <w:jc w:val="center"/>
              <w:rPr>
                <w:szCs w:val="28"/>
                <w:lang w:eastAsia="x-none"/>
              </w:rPr>
            </w:pPr>
            <w:r>
              <w:rPr>
                <w:szCs w:val="28"/>
                <w:lang w:eastAsia="x-none"/>
              </w:rPr>
              <w:t xml:space="preserve">пунктом 8 </w:t>
            </w:r>
          </w:p>
          <w:p w:rsidR="00BD2852" w:rsidRDefault="00BD2852">
            <w:pPr>
              <w:autoSpaceDE w:val="0"/>
              <w:autoSpaceDN w:val="0"/>
              <w:adjustRightInd w:val="0"/>
              <w:jc w:val="center"/>
              <w:rPr>
                <w:szCs w:val="28"/>
              </w:rPr>
            </w:pPr>
            <w:r>
              <w:rPr>
                <w:szCs w:val="28"/>
                <w:lang w:eastAsia="x-none"/>
              </w:rPr>
              <w:t>статьи 28 Градостроительного кодекса Российской Федерации</w:t>
            </w:r>
          </w:p>
        </w:tc>
      </w:tr>
      <w:tr w:rsidR="00BD2852" w:rsidTr="00BD2852">
        <w:trPr>
          <w:trHeight w:val="1838"/>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9</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rPr>
            </w:pPr>
            <w:r>
              <w:rPr>
                <w:szCs w:val="28"/>
              </w:rPr>
              <w:t xml:space="preserve">Подготовка протокола, заключения </w:t>
            </w:r>
          </w:p>
          <w:p w:rsidR="00BD2852" w:rsidRDefault="00BD2852" w:rsidP="00BD2852">
            <w:pPr>
              <w:autoSpaceDE w:val="0"/>
              <w:autoSpaceDN w:val="0"/>
              <w:adjustRightInd w:val="0"/>
              <w:rPr>
                <w:szCs w:val="28"/>
              </w:rPr>
            </w:pPr>
            <w:r>
              <w:rPr>
                <w:szCs w:val="28"/>
              </w:rPr>
              <w:t xml:space="preserve">по результатам публичных слушаний по проекту о внесении изменений в генеральный план </w:t>
            </w:r>
            <w:r>
              <w:rPr>
                <w:szCs w:val="28"/>
                <w:lang w:eastAsia="x-none"/>
              </w:rPr>
              <w:t>муниципального образования городской округ город Сургут Ханты-Мансийского автономного округа – Югры, опубликование заключения</w:t>
            </w:r>
          </w:p>
        </w:tc>
        <w:tc>
          <w:tcPr>
            <w:tcW w:w="2545" w:type="dxa"/>
            <w:tcBorders>
              <w:top w:val="single" w:sz="4" w:space="0" w:color="auto"/>
              <w:left w:val="single" w:sz="4" w:space="0" w:color="auto"/>
              <w:bottom w:val="single" w:sz="4" w:space="0" w:color="auto"/>
              <w:right w:val="single" w:sz="4" w:space="0" w:color="auto"/>
            </w:tcBorders>
            <w:hideMark/>
          </w:tcPr>
          <w:p w:rsidR="00BD2852" w:rsidRPr="00BD2852" w:rsidRDefault="00BD2852">
            <w:pPr>
              <w:autoSpaceDE w:val="0"/>
              <w:autoSpaceDN w:val="0"/>
              <w:adjustRightInd w:val="0"/>
              <w:jc w:val="center"/>
              <w:rPr>
                <w:szCs w:val="28"/>
                <w:lang w:eastAsia="x-none"/>
              </w:rPr>
            </w:pPr>
            <w:r w:rsidRPr="00BD2852">
              <w:rPr>
                <w:szCs w:val="28"/>
                <w:lang w:eastAsia="x-none"/>
              </w:rPr>
              <w:t xml:space="preserve">в сроки, установленные </w:t>
            </w:r>
          </w:p>
          <w:p w:rsidR="00BD2852" w:rsidRPr="002E2101" w:rsidRDefault="002E2101" w:rsidP="002E2101">
            <w:pPr>
              <w:autoSpaceDE w:val="0"/>
              <w:autoSpaceDN w:val="0"/>
              <w:adjustRightInd w:val="0"/>
              <w:jc w:val="center"/>
              <w:rPr>
                <w:szCs w:val="28"/>
              </w:rPr>
            </w:pPr>
            <w:r>
              <w:rPr>
                <w:szCs w:val="28"/>
              </w:rPr>
              <w:t>пунктами</w:t>
            </w:r>
            <w:r w:rsidR="00BD2852" w:rsidRPr="00BD2852">
              <w:rPr>
                <w:szCs w:val="28"/>
              </w:rPr>
              <w:t xml:space="preserve"> 1, 5, </w:t>
            </w:r>
            <w:r>
              <w:rPr>
                <w:szCs w:val="28"/>
              </w:rPr>
              <w:t>8 статьи 15 р</w:t>
            </w:r>
            <w:r w:rsidR="00BD2852" w:rsidRPr="00BD2852">
              <w:rPr>
                <w:szCs w:val="28"/>
              </w:rPr>
              <w:t>ешения Думы</w:t>
            </w:r>
            <w:r w:rsidR="00BD2852" w:rsidRPr="00BD2852">
              <w:rPr>
                <w:szCs w:val="28"/>
                <w:shd w:val="clear" w:color="auto" w:fill="FFFFFF"/>
              </w:rPr>
              <w:t xml:space="preserve"> от 10.07.2018 </w:t>
            </w:r>
          </w:p>
          <w:p w:rsidR="00BD2852" w:rsidRDefault="00BD2852">
            <w:pPr>
              <w:autoSpaceDE w:val="0"/>
              <w:autoSpaceDN w:val="0"/>
              <w:adjustRightInd w:val="0"/>
              <w:jc w:val="center"/>
              <w:rPr>
                <w:szCs w:val="28"/>
                <w:shd w:val="clear" w:color="auto" w:fill="FFFFFF"/>
              </w:rPr>
            </w:pPr>
            <w:r w:rsidRPr="00BD2852">
              <w:rPr>
                <w:szCs w:val="28"/>
                <w:shd w:val="clear" w:color="auto" w:fill="FFFFFF"/>
              </w:rPr>
              <w:t>№</w:t>
            </w:r>
            <w:r>
              <w:rPr>
                <w:szCs w:val="28"/>
                <w:shd w:val="clear" w:color="auto" w:fill="FFFFFF"/>
              </w:rPr>
              <w:t xml:space="preserve"> </w:t>
            </w:r>
            <w:r w:rsidRPr="00BD2852">
              <w:rPr>
                <w:szCs w:val="28"/>
                <w:shd w:val="clear" w:color="auto" w:fill="FFFFFF"/>
              </w:rPr>
              <w:t>304-VI ДГ</w:t>
            </w:r>
            <w:r w:rsidRPr="00BD2852">
              <w:rPr>
                <w:szCs w:val="28"/>
              </w:rPr>
              <w:br/>
            </w:r>
            <w:r>
              <w:rPr>
                <w:szCs w:val="28"/>
                <w:shd w:val="clear" w:color="auto" w:fill="FFFFFF"/>
              </w:rPr>
              <w:t>«</w:t>
            </w:r>
            <w:r w:rsidRPr="00BD2852">
              <w:rPr>
                <w:szCs w:val="28"/>
                <w:shd w:val="clear" w:color="auto" w:fill="FFFFFF"/>
              </w:rPr>
              <w:t xml:space="preserve">Об утверждении Порядка организации </w:t>
            </w:r>
          </w:p>
          <w:p w:rsidR="00BD2852" w:rsidRDefault="00BD2852">
            <w:pPr>
              <w:autoSpaceDE w:val="0"/>
              <w:autoSpaceDN w:val="0"/>
              <w:adjustRightInd w:val="0"/>
              <w:jc w:val="center"/>
              <w:rPr>
                <w:szCs w:val="28"/>
                <w:shd w:val="clear" w:color="auto" w:fill="FFFFFF"/>
              </w:rPr>
            </w:pPr>
            <w:r w:rsidRPr="00BD2852">
              <w:rPr>
                <w:szCs w:val="28"/>
                <w:shd w:val="clear" w:color="auto" w:fill="FFFFFF"/>
              </w:rPr>
              <w:t xml:space="preserve">и проведения общественных обсуждений </w:t>
            </w:r>
          </w:p>
          <w:p w:rsidR="00BD2852" w:rsidRDefault="00BD2852">
            <w:pPr>
              <w:autoSpaceDE w:val="0"/>
              <w:autoSpaceDN w:val="0"/>
              <w:adjustRightInd w:val="0"/>
              <w:jc w:val="center"/>
              <w:rPr>
                <w:szCs w:val="28"/>
                <w:shd w:val="clear" w:color="auto" w:fill="FFFFFF"/>
              </w:rPr>
            </w:pPr>
            <w:r w:rsidRPr="00BD2852">
              <w:rPr>
                <w:szCs w:val="28"/>
                <w:shd w:val="clear" w:color="auto" w:fill="FFFFFF"/>
              </w:rPr>
              <w:t xml:space="preserve">или публичных слушаний </w:t>
            </w:r>
          </w:p>
          <w:p w:rsidR="00BD2852" w:rsidRDefault="00BD2852">
            <w:pPr>
              <w:autoSpaceDE w:val="0"/>
              <w:autoSpaceDN w:val="0"/>
              <w:adjustRightInd w:val="0"/>
              <w:jc w:val="center"/>
              <w:rPr>
                <w:szCs w:val="28"/>
                <w:shd w:val="clear" w:color="auto" w:fill="FFFFFF"/>
              </w:rPr>
            </w:pPr>
            <w:r w:rsidRPr="00BD2852">
              <w:rPr>
                <w:szCs w:val="28"/>
                <w:shd w:val="clear" w:color="auto" w:fill="FFFFFF"/>
              </w:rPr>
              <w:t xml:space="preserve">по вопросам градостроительной деятельности </w:t>
            </w:r>
          </w:p>
          <w:p w:rsidR="00BD2852" w:rsidRPr="00BD2852" w:rsidRDefault="00BD2852">
            <w:pPr>
              <w:autoSpaceDE w:val="0"/>
              <w:autoSpaceDN w:val="0"/>
              <w:adjustRightInd w:val="0"/>
              <w:jc w:val="center"/>
              <w:rPr>
                <w:szCs w:val="28"/>
              </w:rPr>
            </w:pPr>
            <w:r>
              <w:rPr>
                <w:szCs w:val="28"/>
                <w:shd w:val="clear" w:color="auto" w:fill="FFFFFF"/>
              </w:rPr>
              <w:t>в городе Сургуте»</w:t>
            </w:r>
          </w:p>
        </w:tc>
      </w:tr>
      <w:tr w:rsidR="00BD2852" w:rsidTr="00BD2852">
        <w:trPr>
          <w:trHeight w:val="1977"/>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10</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rPr>
            </w:pPr>
            <w:r>
              <w:rPr>
                <w:szCs w:val="28"/>
              </w:rPr>
              <w:t xml:space="preserve">Принятие решения Главой города о согласии                      с проектом о внесении изменений в генеральный план </w:t>
            </w:r>
            <w:r>
              <w:rPr>
                <w:szCs w:val="28"/>
                <w:lang w:eastAsia="x-none"/>
              </w:rPr>
              <w:t>муниципального образования городской округ город Сургут Ханты-Мансийского автономного округа – Югры или об отклонении проекта и направлении его на доработку</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после исполнения пункта 9 настоящего порядка</w:t>
            </w:r>
          </w:p>
        </w:tc>
      </w:tr>
      <w:tr w:rsidR="00BD2852" w:rsidTr="00BD2852">
        <w:trPr>
          <w:trHeight w:val="1269"/>
          <w:jc w:val="center"/>
        </w:trPr>
        <w:tc>
          <w:tcPr>
            <w:tcW w:w="70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11</w:t>
            </w:r>
          </w:p>
        </w:tc>
        <w:tc>
          <w:tcPr>
            <w:tcW w:w="6379" w:type="dxa"/>
            <w:tcBorders>
              <w:top w:val="single" w:sz="4" w:space="0" w:color="auto"/>
              <w:left w:val="single" w:sz="4" w:space="0" w:color="auto"/>
              <w:bottom w:val="single" w:sz="4" w:space="0" w:color="auto"/>
              <w:right w:val="single" w:sz="4" w:space="0" w:color="auto"/>
            </w:tcBorders>
            <w:hideMark/>
          </w:tcPr>
          <w:p w:rsidR="00BD2852" w:rsidRDefault="00BD2852" w:rsidP="00BD2852">
            <w:pPr>
              <w:autoSpaceDE w:val="0"/>
              <w:autoSpaceDN w:val="0"/>
              <w:adjustRightInd w:val="0"/>
              <w:rPr>
                <w:szCs w:val="28"/>
                <w:lang w:eastAsia="x-none"/>
              </w:rPr>
            </w:pPr>
            <w:r>
              <w:rPr>
                <w:szCs w:val="28"/>
              </w:rPr>
              <w:t xml:space="preserve">Направление проекта о внесении изменений                         в генеральный план </w:t>
            </w:r>
            <w:r>
              <w:rPr>
                <w:szCs w:val="28"/>
                <w:lang w:eastAsia="x-none"/>
              </w:rPr>
              <w:t xml:space="preserve">муниципального образования                    городской округ город Сургут Ханты-Мансийского автономного округа – Югры </w:t>
            </w:r>
          </w:p>
          <w:p w:rsidR="00BD2852" w:rsidRDefault="00BD2852" w:rsidP="00BD2852">
            <w:pPr>
              <w:autoSpaceDE w:val="0"/>
              <w:autoSpaceDN w:val="0"/>
              <w:adjustRightInd w:val="0"/>
              <w:rPr>
                <w:szCs w:val="28"/>
              </w:rPr>
            </w:pPr>
            <w:r>
              <w:rPr>
                <w:szCs w:val="28"/>
                <w:lang w:eastAsia="x-none"/>
              </w:rPr>
              <w:t>в Думу города</w:t>
            </w:r>
          </w:p>
        </w:tc>
        <w:tc>
          <w:tcPr>
            <w:tcW w:w="2545"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rPr>
            </w:pPr>
            <w:r>
              <w:rPr>
                <w:szCs w:val="28"/>
              </w:rPr>
              <w:t>после исполнения пункта 10 настоящего порядка</w:t>
            </w:r>
          </w:p>
        </w:tc>
      </w:tr>
    </w:tbl>
    <w:p w:rsidR="002E2101" w:rsidRDefault="002E2101" w:rsidP="00BD2852">
      <w:pPr>
        <w:ind w:left="5954"/>
      </w:pPr>
    </w:p>
    <w:p w:rsidR="002E2101" w:rsidRDefault="002E2101" w:rsidP="00BD2852">
      <w:pPr>
        <w:ind w:left="5954"/>
      </w:pPr>
    </w:p>
    <w:p w:rsidR="00BD2852" w:rsidRDefault="00BD2852" w:rsidP="00BD2852">
      <w:pPr>
        <w:ind w:left="5954"/>
      </w:pPr>
      <w:r>
        <w:t>Приложение 2</w:t>
      </w:r>
    </w:p>
    <w:p w:rsidR="00BD2852" w:rsidRDefault="00BD2852" w:rsidP="00BD2852">
      <w:pPr>
        <w:ind w:left="5954"/>
      </w:pPr>
      <w:r>
        <w:t>к постановлению</w:t>
      </w:r>
    </w:p>
    <w:p w:rsidR="00BD2852" w:rsidRDefault="00BD2852" w:rsidP="00BD2852">
      <w:pPr>
        <w:ind w:left="5954"/>
      </w:pPr>
      <w:r>
        <w:t>Главы города</w:t>
      </w:r>
    </w:p>
    <w:p w:rsidR="00BD2852" w:rsidRDefault="00BD2852" w:rsidP="00BD2852">
      <w:pPr>
        <w:ind w:left="5954"/>
      </w:pPr>
      <w:r>
        <w:t>от ___________ № _______</w:t>
      </w:r>
    </w:p>
    <w:p w:rsidR="00BD2852" w:rsidRDefault="00BD2852" w:rsidP="00BD2852">
      <w:pPr>
        <w:rPr>
          <w:szCs w:val="28"/>
        </w:rPr>
      </w:pPr>
    </w:p>
    <w:p w:rsidR="00BD2852" w:rsidRDefault="00BD2852" w:rsidP="00BD2852">
      <w:pPr>
        <w:autoSpaceDE w:val="0"/>
        <w:autoSpaceDN w:val="0"/>
        <w:adjustRightInd w:val="0"/>
        <w:rPr>
          <w:rFonts w:cs="Times New Roman"/>
          <w:szCs w:val="28"/>
        </w:rPr>
      </w:pPr>
    </w:p>
    <w:p w:rsidR="00BD2852" w:rsidRDefault="00BD2852" w:rsidP="00BD2852">
      <w:pPr>
        <w:autoSpaceDE w:val="0"/>
        <w:autoSpaceDN w:val="0"/>
        <w:adjustRightInd w:val="0"/>
        <w:jc w:val="center"/>
        <w:rPr>
          <w:rFonts w:eastAsia="Times New Roman" w:cs="Times New Roman"/>
          <w:szCs w:val="28"/>
          <w:lang w:eastAsia="x-none"/>
        </w:rPr>
      </w:pPr>
      <w:r>
        <w:rPr>
          <w:rFonts w:eastAsia="Times New Roman" w:cs="Times New Roman"/>
          <w:szCs w:val="28"/>
          <w:lang w:eastAsia="x-none"/>
        </w:rPr>
        <w:t xml:space="preserve">Состав </w:t>
      </w:r>
    </w:p>
    <w:p w:rsidR="00BD2852" w:rsidRDefault="00BD2852" w:rsidP="00BD2852">
      <w:pPr>
        <w:autoSpaceDE w:val="0"/>
        <w:autoSpaceDN w:val="0"/>
        <w:adjustRightInd w:val="0"/>
        <w:jc w:val="center"/>
        <w:rPr>
          <w:rFonts w:eastAsia="Times New Roman" w:cs="Times New Roman"/>
          <w:szCs w:val="28"/>
          <w:lang w:eastAsia="x-none"/>
        </w:rPr>
      </w:pPr>
      <w:r>
        <w:rPr>
          <w:rFonts w:eastAsia="Times New Roman" w:cs="Times New Roman"/>
          <w:szCs w:val="28"/>
          <w:lang w:eastAsia="x-none"/>
        </w:rPr>
        <w:t xml:space="preserve">комиссии по подготовке предложений о внесении изменений </w:t>
      </w:r>
    </w:p>
    <w:p w:rsidR="00BD2852" w:rsidRDefault="00BD2852" w:rsidP="00BD2852">
      <w:pPr>
        <w:autoSpaceDE w:val="0"/>
        <w:autoSpaceDN w:val="0"/>
        <w:adjustRightInd w:val="0"/>
        <w:jc w:val="center"/>
        <w:rPr>
          <w:rFonts w:eastAsia="Times New Roman" w:cs="Times New Roman"/>
          <w:szCs w:val="28"/>
          <w:lang w:eastAsia="x-none"/>
        </w:rPr>
      </w:pPr>
      <w:r>
        <w:rPr>
          <w:rFonts w:eastAsia="Times New Roman" w:cs="Times New Roman"/>
          <w:szCs w:val="28"/>
          <w:lang w:eastAsia="x-none"/>
        </w:rPr>
        <w:t>в генеральный план муниципального образования городской округ</w:t>
      </w:r>
    </w:p>
    <w:p w:rsidR="00BD2852" w:rsidRDefault="00BD2852" w:rsidP="00BD2852">
      <w:pPr>
        <w:autoSpaceDE w:val="0"/>
        <w:autoSpaceDN w:val="0"/>
        <w:adjustRightInd w:val="0"/>
        <w:jc w:val="center"/>
        <w:rPr>
          <w:rFonts w:eastAsia="Times New Roman" w:cs="Times New Roman"/>
          <w:szCs w:val="28"/>
          <w:lang w:eastAsia="x-none"/>
        </w:rPr>
      </w:pPr>
      <w:r>
        <w:rPr>
          <w:rFonts w:eastAsia="Times New Roman" w:cs="Times New Roman"/>
          <w:szCs w:val="28"/>
          <w:lang w:eastAsia="x-none"/>
        </w:rPr>
        <w:t>город Сургут Ханты-Мансийского автономного округа – Югры</w:t>
      </w:r>
    </w:p>
    <w:p w:rsidR="00BD2852" w:rsidRDefault="00BD2852" w:rsidP="00BD2852">
      <w:pPr>
        <w:autoSpaceDE w:val="0"/>
        <w:autoSpaceDN w:val="0"/>
        <w:adjustRightInd w:val="0"/>
        <w:jc w:val="center"/>
        <w:rPr>
          <w:rFonts w:cs="Times New Roman"/>
          <w:szCs w:val="28"/>
        </w:rPr>
      </w:pPr>
    </w:p>
    <w:tbl>
      <w:tblPr>
        <w:tblStyle w:val="a3"/>
        <w:tblW w:w="0" w:type="auto"/>
        <w:tblLook w:val="04A0" w:firstRow="1" w:lastRow="0" w:firstColumn="1" w:lastColumn="0" w:noHBand="0" w:noVBand="1"/>
      </w:tblPr>
      <w:tblGrid>
        <w:gridCol w:w="4814"/>
        <w:gridCol w:w="4814"/>
      </w:tblGrid>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lang w:val="en-US"/>
              </w:rPr>
            </w:pPr>
            <w:r>
              <w:rPr>
                <w:szCs w:val="28"/>
                <w:lang w:val="en-US"/>
              </w:rPr>
              <w:t>Основной состав</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BD2852">
            <w:pPr>
              <w:autoSpaceDE w:val="0"/>
              <w:autoSpaceDN w:val="0"/>
              <w:adjustRightInd w:val="0"/>
              <w:jc w:val="center"/>
              <w:rPr>
                <w:szCs w:val="28"/>
                <w:lang w:val="en-US"/>
              </w:rPr>
            </w:pPr>
            <w:r>
              <w:rPr>
                <w:szCs w:val="28"/>
                <w:lang w:val="en-US"/>
              </w:rPr>
              <w:t>Дублирующий состав</w:t>
            </w:r>
          </w:p>
        </w:tc>
      </w:tr>
      <w:tr w:rsidR="00BD2852" w:rsidTr="00BD2852">
        <w:tc>
          <w:tcPr>
            <w:tcW w:w="9628" w:type="dxa"/>
            <w:gridSpan w:val="2"/>
            <w:tcBorders>
              <w:top w:val="single" w:sz="4" w:space="0" w:color="auto"/>
              <w:left w:val="single" w:sz="4" w:space="0" w:color="auto"/>
              <w:bottom w:val="single" w:sz="4" w:space="0" w:color="auto"/>
              <w:right w:val="single" w:sz="4" w:space="0" w:color="auto"/>
            </w:tcBorders>
            <w:hideMark/>
          </w:tcPr>
          <w:p w:rsidR="00BD2852" w:rsidRDefault="00F43870" w:rsidP="00BD2852">
            <w:pPr>
              <w:autoSpaceDE w:val="0"/>
              <w:autoSpaceDN w:val="0"/>
              <w:adjustRightInd w:val="0"/>
              <w:jc w:val="center"/>
              <w:rPr>
                <w:szCs w:val="28"/>
              </w:rPr>
            </w:pPr>
            <w:r>
              <w:rPr>
                <w:szCs w:val="28"/>
              </w:rPr>
              <w:t>п</w:t>
            </w:r>
            <w:r w:rsidR="00BD2852">
              <w:rPr>
                <w:szCs w:val="28"/>
              </w:rPr>
              <w:t>редседатель комиссии</w:t>
            </w:r>
            <w:r>
              <w:rPr>
                <w:szCs w:val="28"/>
              </w:rPr>
              <w:t>:</w:t>
            </w:r>
          </w:p>
        </w:tc>
      </w:tr>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з</w:t>
            </w:r>
            <w:r w:rsidR="00BD2852">
              <w:rPr>
                <w:szCs w:val="28"/>
              </w:rPr>
              <w:t>аместитель Главы города, курирующий сферу архитектуры</w:t>
            </w:r>
            <w:r w:rsidR="00BD2852">
              <w:rPr>
                <w:color w:val="22272F"/>
                <w:szCs w:val="28"/>
                <w:shd w:val="clear" w:color="auto" w:fill="FFFFFF"/>
              </w:rPr>
              <w:t>,     градостроительства, природо-пользования и экологии, управления                  земельными ресурсами городского округа</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з</w:t>
            </w:r>
            <w:r w:rsidR="00BD2852">
              <w:rPr>
                <w:szCs w:val="28"/>
              </w:rPr>
              <w:t>аместитель Главы города</w:t>
            </w:r>
          </w:p>
        </w:tc>
      </w:tr>
      <w:tr w:rsidR="00BD2852" w:rsidTr="00BD2852">
        <w:tc>
          <w:tcPr>
            <w:tcW w:w="9628" w:type="dxa"/>
            <w:gridSpan w:val="2"/>
            <w:tcBorders>
              <w:top w:val="single" w:sz="4" w:space="0" w:color="auto"/>
              <w:left w:val="single" w:sz="4" w:space="0" w:color="auto"/>
              <w:bottom w:val="single" w:sz="4" w:space="0" w:color="auto"/>
              <w:right w:val="single" w:sz="4" w:space="0" w:color="auto"/>
            </w:tcBorders>
            <w:hideMark/>
          </w:tcPr>
          <w:p w:rsidR="00BD2852" w:rsidRDefault="00F43870" w:rsidP="00BD2852">
            <w:pPr>
              <w:autoSpaceDE w:val="0"/>
              <w:autoSpaceDN w:val="0"/>
              <w:adjustRightInd w:val="0"/>
              <w:jc w:val="center"/>
              <w:rPr>
                <w:szCs w:val="28"/>
              </w:rPr>
            </w:pPr>
            <w:r>
              <w:rPr>
                <w:szCs w:val="28"/>
              </w:rPr>
              <w:t>з</w:t>
            </w:r>
            <w:r w:rsidR="00BD2852">
              <w:rPr>
                <w:szCs w:val="28"/>
              </w:rPr>
              <w:t>аместитель председателя комиссии</w:t>
            </w:r>
            <w:r>
              <w:rPr>
                <w:szCs w:val="28"/>
              </w:rPr>
              <w:t>:</w:t>
            </w:r>
          </w:p>
        </w:tc>
      </w:tr>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tabs>
                <w:tab w:val="left" w:pos="3330"/>
              </w:tabs>
              <w:autoSpaceDE w:val="0"/>
              <w:autoSpaceDN w:val="0"/>
              <w:adjustRightInd w:val="0"/>
              <w:rPr>
                <w:szCs w:val="28"/>
              </w:rPr>
            </w:pPr>
            <w:r>
              <w:rPr>
                <w:szCs w:val="28"/>
              </w:rPr>
              <w:t>з</w:t>
            </w:r>
            <w:r w:rsidR="00BD2852">
              <w:rPr>
                <w:szCs w:val="28"/>
              </w:rPr>
              <w:t>аместитель директора департамента архитектуры и градостроительства</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tabs>
                <w:tab w:val="left" w:pos="3330"/>
              </w:tabs>
              <w:autoSpaceDE w:val="0"/>
              <w:autoSpaceDN w:val="0"/>
              <w:adjustRightInd w:val="0"/>
              <w:rPr>
                <w:szCs w:val="28"/>
              </w:rPr>
            </w:pPr>
            <w:r>
              <w:rPr>
                <w:szCs w:val="28"/>
              </w:rPr>
              <w:t>н</w:t>
            </w:r>
            <w:r w:rsidR="00BD2852">
              <w:rPr>
                <w:szCs w:val="28"/>
              </w:rPr>
              <w:t xml:space="preserve">ачальник отдела генерального </w:t>
            </w:r>
          </w:p>
          <w:p w:rsidR="00BD2852" w:rsidRDefault="00BD2852" w:rsidP="00BD2852">
            <w:pPr>
              <w:tabs>
                <w:tab w:val="left" w:pos="3330"/>
              </w:tabs>
              <w:autoSpaceDE w:val="0"/>
              <w:autoSpaceDN w:val="0"/>
              <w:adjustRightInd w:val="0"/>
              <w:rPr>
                <w:szCs w:val="28"/>
              </w:rPr>
            </w:pPr>
            <w:r>
              <w:rPr>
                <w:szCs w:val="28"/>
              </w:rPr>
              <w:t>плана департамента архитектуры                                       и градостроительства Администрации города</w:t>
            </w:r>
          </w:p>
        </w:tc>
      </w:tr>
      <w:tr w:rsidR="00BD2852" w:rsidTr="00BD2852">
        <w:tc>
          <w:tcPr>
            <w:tcW w:w="9628" w:type="dxa"/>
            <w:gridSpan w:val="2"/>
            <w:tcBorders>
              <w:top w:val="single" w:sz="4" w:space="0" w:color="auto"/>
              <w:left w:val="single" w:sz="4" w:space="0" w:color="auto"/>
              <w:bottom w:val="single" w:sz="4" w:space="0" w:color="auto"/>
              <w:right w:val="single" w:sz="4" w:space="0" w:color="auto"/>
            </w:tcBorders>
            <w:hideMark/>
          </w:tcPr>
          <w:p w:rsidR="00BD2852" w:rsidRDefault="00F43870" w:rsidP="00BD2852">
            <w:pPr>
              <w:autoSpaceDE w:val="0"/>
              <w:autoSpaceDN w:val="0"/>
              <w:adjustRightInd w:val="0"/>
              <w:jc w:val="center"/>
              <w:rPr>
                <w:szCs w:val="28"/>
              </w:rPr>
            </w:pPr>
            <w:r>
              <w:rPr>
                <w:szCs w:val="28"/>
              </w:rPr>
              <w:t>ч</w:t>
            </w:r>
            <w:r w:rsidR="00BD2852">
              <w:rPr>
                <w:szCs w:val="28"/>
              </w:rPr>
              <w:t>лены комиссии</w:t>
            </w:r>
            <w:r>
              <w:rPr>
                <w:szCs w:val="28"/>
              </w:rPr>
              <w:t>:</w:t>
            </w:r>
          </w:p>
        </w:tc>
      </w:tr>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п</w:t>
            </w:r>
            <w:r w:rsidR="00BD2852">
              <w:rPr>
                <w:szCs w:val="28"/>
              </w:rPr>
              <w:t>редседатель комитета по земельным отношениям Администрации города</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з</w:t>
            </w:r>
            <w:r w:rsidR="00BD2852">
              <w:rPr>
                <w:szCs w:val="28"/>
              </w:rPr>
              <w:t>аместитель председателя комитета по земельным отношениям Администрации города</w:t>
            </w:r>
          </w:p>
        </w:tc>
      </w:tr>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д</w:t>
            </w:r>
            <w:r w:rsidR="00BD2852">
              <w:rPr>
                <w:szCs w:val="28"/>
              </w:rPr>
              <w:t>иректор департамента городского хозяйства Администрации города</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з</w:t>
            </w:r>
            <w:r w:rsidR="00BD2852">
              <w:rPr>
                <w:szCs w:val="28"/>
              </w:rPr>
              <w:t xml:space="preserve">аместитель директора </w:t>
            </w:r>
          </w:p>
          <w:p w:rsidR="00BD2852" w:rsidRDefault="00BD2852" w:rsidP="00BD2852">
            <w:pPr>
              <w:autoSpaceDE w:val="0"/>
              <w:autoSpaceDN w:val="0"/>
              <w:adjustRightInd w:val="0"/>
              <w:rPr>
                <w:szCs w:val="28"/>
              </w:rPr>
            </w:pPr>
            <w:r>
              <w:rPr>
                <w:szCs w:val="28"/>
              </w:rPr>
              <w:t xml:space="preserve">департамента городского хозяйства </w:t>
            </w:r>
          </w:p>
          <w:p w:rsidR="00BD2852" w:rsidRDefault="00BD2852" w:rsidP="00BD2852">
            <w:pPr>
              <w:autoSpaceDE w:val="0"/>
              <w:autoSpaceDN w:val="0"/>
              <w:adjustRightInd w:val="0"/>
              <w:rPr>
                <w:szCs w:val="28"/>
              </w:rPr>
            </w:pPr>
            <w:r>
              <w:rPr>
                <w:szCs w:val="28"/>
              </w:rPr>
              <w:t>Администрации города</w:t>
            </w:r>
          </w:p>
        </w:tc>
      </w:tr>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pStyle w:val="1"/>
              <w:shd w:val="clear" w:color="auto" w:fill="FEFEFE"/>
              <w:spacing w:before="0" w:after="150"/>
              <w:jc w:val="left"/>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w:t>
            </w:r>
            <w:r w:rsidR="00BD2852">
              <w:rPr>
                <w:rFonts w:ascii="Times New Roman" w:hAnsi="Times New Roman" w:cs="Times New Roman"/>
                <w:b w:val="0"/>
                <w:color w:val="auto"/>
                <w:sz w:val="28"/>
                <w:szCs w:val="28"/>
              </w:rPr>
              <w:t xml:space="preserve">ачальник правового управления </w:t>
            </w:r>
            <w:r w:rsidR="00BD2852">
              <w:rPr>
                <w:rFonts w:ascii="Times New Roman" w:hAnsi="Times New Roman" w:cs="Times New Roman"/>
                <w:b w:val="0"/>
                <w:sz w:val="28"/>
                <w:szCs w:val="28"/>
              </w:rPr>
              <w:t>Администрации города</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з</w:t>
            </w:r>
            <w:r w:rsidR="00BD2852">
              <w:rPr>
                <w:szCs w:val="28"/>
              </w:rPr>
              <w:t>аместитель начальника правового управления Администрации города</w:t>
            </w:r>
          </w:p>
        </w:tc>
      </w:tr>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д</w:t>
            </w:r>
            <w:r w:rsidR="00BD2852">
              <w:rPr>
                <w:szCs w:val="28"/>
              </w:rPr>
              <w:t>иректор департамента архитектуры и градострои</w:t>
            </w:r>
            <w:r>
              <w:rPr>
                <w:szCs w:val="28"/>
              </w:rPr>
              <w:t>тельства Администрации города-</w:t>
            </w:r>
            <w:r w:rsidR="00BD2852">
              <w:rPr>
                <w:szCs w:val="28"/>
              </w:rPr>
              <w:t>главный архитектор</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з</w:t>
            </w:r>
            <w:r w:rsidR="00BD2852">
              <w:rPr>
                <w:szCs w:val="28"/>
              </w:rPr>
              <w:t>аместитель директора департамента архитектуры и градостроительства Администрации города</w:t>
            </w:r>
          </w:p>
        </w:tc>
      </w:tr>
      <w:tr w:rsidR="00BD2852" w:rsidTr="00BD2852">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д</w:t>
            </w:r>
            <w:r w:rsidR="00BD2852">
              <w:rPr>
                <w:szCs w:val="28"/>
              </w:rPr>
              <w:t>иректор муниципального казенного учреждения «Управление  капитального строительства»</w:t>
            </w:r>
          </w:p>
        </w:tc>
        <w:tc>
          <w:tcPr>
            <w:tcW w:w="4814" w:type="dxa"/>
            <w:tcBorders>
              <w:top w:val="single" w:sz="4" w:space="0" w:color="auto"/>
              <w:left w:val="single" w:sz="4" w:space="0" w:color="auto"/>
              <w:bottom w:val="single" w:sz="4" w:space="0" w:color="auto"/>
              <w:right w:val="single" w:sz="4" w:space="0" w:color="auto"/>
            </w:tcBorders>
            <w:hideMark/>
          </w:tcPr>
          <w:p w:rsidR="00BD2852" w:rsidRDefault="002E2101" w:rsidP="00BD2852">
            <w:pPr>
              <w:autoSpaceDE w:val="0"/>
              <w:autoSpaceDN w:val="0"/>
              <w:adjustRightInd w:val="0"/>
              <w:rPr>
                <w:szCs w:val="28"/>
              </w:rPr>
            </w:pPr>
            <w:r>
              <w:rPr>
                <w:szCs w:val="28"/>
              </w:rPr>
              <w:t>з</w:t>
            </w:r>
            <w:r w:rsidR="00BD2852">
              <w:rPr>
                <w:szCs w:val="28"/>
              </w:rPr>
              <w:t>аместитель директора муниципального казенного учреждения «Управление капитального строительства»</w:t>
            </w:r>
          </w:p>
        </w:tc>
      </w:tr>
      <w:tr w:rsidR="00BD2852" w:rsidTr="00BD2852">
        <w:tc>
          <w:tcPr>
            <w:tcW w:w="9628" w:type="dxa"/>
            <w:gridSpan w:val="2"/>
            <w:tcBorders>
              <w:top w:val="single" w:sz="4" w:space="0" w:color="auto"/>
              <w:left w:val="single" w:sz="4" w:space="0" w:color="auto"/>
              <w:bottom w:val="single" w:sz="4" w:space="0" w:color="auto"/>
              <w:right w:val="single" w:sz="4" w:space="0" w:color="auto"/>
            </w:tcBorders>
            <w:hideMark/>
          </w:tcPr>
          <w:p w:rsidR="00BD2852" w:rsidRDefault="00F43870">
            <w:pPr>
              <w:autoSpaceDE w:val="0"/>
              <w:autoSpaceDN w:val="0"/>
              <w:adjustRightInd w:val="0"/>
              <w:jc w:val="center"/>
              <w:rPr>
                <w:szCs w:val="28"/>
              </w:rPr>
            </w:pPr>
            <w:r>
              <w:rPr>
                <w:szCs w:val="28"/>
              </w:rPr>
              <w:t>с</w:t>
            </w:r>
            <w:r w:rsidR="00BD2852">
              <w:rPr>
                <w:szCs w:val="28"/>
              </w:rPr>
              <w:t>екретарь комиссии:</w:t>
            </w:r>
          </w:p>
        </w:tc>
      </w:tr>
      <w:tr w:rsidR="00BD2852" w:rsidTr="00BD2852">
        <w:tc>
          <w:tcPr>
            <w:tcW w:w="9628" w:type="dxa"/>
            <w:gridSpan w:val="2"/>
            <w:tcBorders>
              <w:top w:val="single" w:sz="4" w:space="0" w:color="auto"/>
              <w:left w:val="single" w:sz="4" w:space="0" w:color="auto"/>
              <w:bottom w:val="single" w:sz="4" w:space="0" w:color="auto"/>
              <w:right w:val="single" w:sz="4" w:space="0" w:color="auto"/>
            </w:tcBorders>
          </w:tcPr>
          <w:p w:rsidR="00BD2852" w:rsidRDefault="002E2101" w:rsidP="00BD2852">
            <w:pPr>
              <w:autoSpaceDE w:val="0"/>
              <w:autoSpaceDN w:val="0"/>
              <w:adjustRightInd w:val="0"/>
              <w:rPr>
                <w:szCs w:val="28"/>
              </w:rPr>
            </w:pPr>
            <w:r>
              <w:rPr>
                <w:szCs w:val="28"/>
              </w:rPr>
              <w:t>г</w:t>
            </w:r>
            <w:r w:rsidR="00BD2852">
              <w:rPr>
                <w:szCs w:val="28"/>
              </w:rPr>
              <w:t>лавный специалист отдела генерального плана департамента архитектуры                                       и градостроительства Администрации города</w:t>
            </w:r>
          </w:p>
        </w:tc>
      </w:tr>
    </w:tbl>
    <w:p w:rsidR="00BD2852" w:rsidRDefault="00BD2852" w:rsidP="00BD2852">
      <w:pPr>
        <w:ind w:left="5954"/>
      </w:pPr>
      <w:r>
        <w:t>Приложение 3</w:t>
      </w:r>
    </w:p>
    <w:p w:rsidR="00BD2852" w:rsidRDefault="00BD2852" w:rsidP="00BD2852">
      <w:pPr>
        <w:ind w:left="5954"/>
      </w:pPr>
      <w:r>
        <w:t>к постановлению</w:t>
      </w:r>
    </w:p>
    <w:p w:rsidR="00BD2852" w:rsidRDefault="00BD2852" w:rsidP="00BD2852">
      <w:pPr>
        <w:ind w:left="5954"/>
      </w:pPr>
      <w:r>
        <w:t>Главы города</w:t>
      </w:r>
    </w:p>
    <w:p w:rsidR="00BD2852" w:rsidRDefault="00BD2852" w:rsidP="00BD2852">
      <w:pPr>
        <w:ind w:left="5954"/>
      </w:pPr>
      <w:r>
        <w:t>от ___________ № _______</w:t>
      </w:r>
    </w:p>
    <w:p w:rsidR="00BD2852" w:rsidRDefault="00BD2852" w:rsidP="00BD2852">
      <w:pPr>
        <w:rPr>
          <w:szCs w:val="28"/>
        </w:rPr>
      </w:pPr>
    </w:p>
    <w:p w:rsidR="00BD2852" w:rsidRDefault="00BD2852" w:rsidP="00BD2852">
      <w:pPr>
        <w:rPr>
          <w:szCs w:val="28"/>
        </w:rPr>
      </w:pPr>
    </w:p>
    <w:p w:rsidR="00BD2852" w:rsidRDefault="00BD2852" w:rsidP="00BD2852">
      <w:pPr>
        <w:pStyle w:val="ConsPlusNormal"/>
        <w:jc w:val="center"/>
        <w:rPr>
          <w:sz w:val="28"/>
          <w:szCs w:val="28"/>
        </w:rPr>
      </w:pPr>
      <w:r>
        <w:rPr>
          <w:sz w:val="28"/>
          <w:szCs w:val="28"/>
        </w:rPr>
        <w:t xml:space="preserve">Положение </w:t>
      </w:r>
    </w:p>
    <w:p w:rsidR="00BD2852" w:rsidRDefault="00BD2852" w:rsidP="00BD2852">
      <w:pPr>
        <w:pStyle w:val="ConsPlusNormal"/>
        <w:jc w:val="center"/>
        <w:rPr>
          <w:sz w:val="28"/>
          <w:szCs w:val="28"/>
        </w:rPr>
      </w:pPr>
      <w:r>
        <w:rPr>
          <w:sz w:val="28"/>
          <w:szCs w:val="28"/>
        </w:rPr>
        <w:t xml:space="preserve">о комиссии по подготовке предложений о внесении изменений </w:t>
      </w:r>
    </w:p>
    <w:p w:rsidR="00BD2852" w:rsidRDefault="00BD2852" w:rsidP="00BD2852">
      <w:pPr>
        <w:pStyle w:val="ConsPlusNormal"/>
        <w:jc w:val="center"/>
        <w:rPr>
          <w:rFonts w:eastAsia="Times New Roman"/>
          <w:sz w:val="28"/>
          <w:szCs w:val="28"/>
          <w:lang w:eastAsia="x-none"/>
        </w:rPr>
      </w:pPr>
      <w:r>
        <w:rPr>
          <w:sz w:val="28"/>
          <w:szCs w:val="28"/>
        </w:rPr>
        <w:t xml:space="preserve">в генеральный </w:t>
      </w:r>
      <w:r>
        <w:rPr>
          <w:rFonts w:eastAsia="Times New Roman"/>
          <w:sz w:val="28"/>
          <w:szCs w:val="28"/>
          <w:lang w:eastAsia="x-none"/>
        </w:rPr>
        <w:t xml:space="preserve">план муниципального образования городской округ </w:t>
      </w:r>
    </w:p>
    <w:p w:rsidR="00BD2852" w:rsidRDefault="00BD2852" w:rsidP="00BD2852">
      <w:pPr>
        <w:pStyle w:val="ConsPlusNormal"/>
        <w:jc w:val="center"/>
        <w:rPr>
          <w:rFonts w:eastAsia="Times New Roman"/>
          <w:sz w:val="28"/>
          <w:szCs w:val="28"/>
          <w:lang w:eastAsia="x-none"/>
        </w:rPr>
      </w:pPr>
      <w:r>
        <w:rPr>
          <w:rFonts w:eastAsia="Times New Roman"/>
          <w:sz w:val="28"/>
          <w:szCs w:val="28"/>
          <w:lang w:eastAsia="x-none"/>
        </w:rPr>
        <w:t>город Сургут Ханты-Мансийского автономного округа – Югры</w:t>
      </w:r>
    </w:p>
    <w:p w:rsidR="00BD2852" w:rsidRDefault="00BD2852" w:rsidP="00BD2852">
      <w:pPr>
        <w:pStyle w:val="ConsPlusNormal"/>
        <w:jc w:val="center"/>
        <w:rPr>
          <w:sz w:val="28"/>
          <w:szCs w:val="28"/>
        </w:rPr>
      </w:pPr>
      <w:r>
        <w:rPr>
          <w:rFonts w:eastAsia="Times New Roman"/>
          <w:sz w:val="28"/>
          <w:szCs w:val="28"/>
          <w:lang w:eastAsia="x-none"/>
        </w:rPr>
        <w:t>(далее – положение)</w:t>
      </w:r>
    </w:p>
    <w:p w:rsidR="00BD2852" w:rsidRDefault="00BD2852" w:rsidP="00BD2852">
      <w:pPr>
        <w:pStyle w:val="ConsPlusNormal"/>
        <w:jc w:val="both"/>
        <w:rPr>
          <w:sz w:val="28"/>
          <w:szCs w:val="28"/>
        </w:rPr>
      </w:pPr>
    </w:p>
    <w:p w:rsidR="00BD2852" w:rsidRDefault="00BD2852" w:rsidP="00BD2852">
      <w:pPr>
        <w:pStyle w:val="ConsPlusNormal"/>
        <w:ind w:firstLine="709"/>
        <w:rPr>
          <w:sz w:val="28"/>
          <w:szCs w:val="28"/>
        </w:rPr>
      </w:pPr>
      <w:r>
        <w:rPr>
          <w:sz w:val="28"/>
          <w:szCs w:val="28"/>
        </w:rPr>
        <w:t xml:space="preserve">Раздел </w:t>
      </w:r>
      <w:r>
        <w:rPr>
          <w:sz w:val="28"/>
          <w:szCs w:val="28"/>
          <w:lang w:val="en-US"/>
        </w:rPr>
        <w:t>I</w:t>
      </w:r>
      <w:r>
        <w:rPr>
          <w:sz w:val="28"/>
          <w:szCs w:val="28"/>
        </w:rPr>
        <w:t>. Общие положения.</w:t>
      </w:r>
    </w:p>
    <w:p w:rsidR="00BD2852" w:rsidRDefault="00BD2852" w:rsidP="00BD2852">
      <w:pPr>
        <w:pStyle w:val="ConsPlusNormal"/>
        <w:ind w:firstLine="709"/>
        <w:jc w:val="both"/>
        <w:rPr>
          <w:sz w:val="28"/>
          <w:szCs w:val="28"/>
        </w:rPr>
      </w:pPr>
      <w:r>
        <w:rPr>
          <w:sz w:val="28"/>
          <w:szCs w:val="28"/>
        </w:rPr>
        <w:t xml:space="preserve">1. Комиссия по подготовке предложений о внесении изменений </w:t>
      </w:r>
      <w:r>
        <w:rPr>
          <w:sz w:val="28"/>
          <w:szCs w:val="28"/>
        </w:rPr>
        <w:br/>
        <w:t xml:space="preserve">в генеральный </w:t>
      </w:r>
      <w:r>
        <w:rPr>
          <w:rFonts w:eastAsia="Times New Roman"/>
          <w:sz w:val="28"/>
          <w:szCs w:val="28"/>
          <w:lang w:eastAsia="x-none"/>
        </w:rPr>
        <w:t>план муниципального образования городской округ город Сургут                                Ханты-Мансийского автономного округа – Югры</w:t>
      </w:r>
      <w:r>
        <w:rPr>
          <w:sz w:val="28"/>
          <w:szCs w:val="28"/>
        </w:rPr>
        <w:t xml:space="preserve"> (далее </w:t>
      </w:r>
      <w:r w:rsidRPr="00BD2852">
        <w:rPr>
          <w:sz w:val="28"/>
          <w:szCs w:val="28"/>
        </w:rPr>
        <w:t>–</w:t>
      </w:r>
      <w:r>
        <w:rPr>
          <w:sz w:val="28"/>
          <w:szCs w:val="28"/>
        </w:rPr>
        <w:t xml:space="preserve"> комиссия) создается на период подготовки проекта о внесении изменений в генеральный </w:t>
      </w:r>
      <w:r>
        <w:rPr>
          <w:rFonts w:eastAsia="Times New Roman"/>
          <w:sz w:val="28"/>
          <w:szCs w:val="28"/>
          <w:lang w:eastAsia="x-none"/>
        </w:rPr>
        <w:t xml:space="preserve">план                          муниципального образования городской округ город Сургут Ханты-Мансийского автономного округа – Югры </w:t>
      </w:r>
      <w:r>
        <w:rPr>
          <w:sz w:val="28"/>
          <w:szCs w:val="28"/>
        </w:rPr>
        <w:t>(далее – проект) в целях                               изменения отображенных в генеральном плане границ территорий, зон, подлежащих отображению в генеральном плане в соответствии с Градо-строительным кодексом Российской Федерации.</w:t>
      </w:r>
    </w:p>
    <w:p w:rsidR="00BD2852" w:rsidRDefault="00BD2852" w:rsidP="00BD2852">
      <w:pPr>
        <w:pStyle w:val="ConsPlusNormal"/>
        <w:ind w:firstLine="709"/>
        <w:jc w:val="both"/>
        <w:rPr>
          <w:sz w:val="28"/>
          <w:szCs w:val="28"/>
        </w:rPr>
      </w:pPr>
      <w:r>
        <w:rPr>
          <w:sz w:val="28"/>
          <w:szCs w:val="28"/>
        </w:rPr>
        <w:t xml:space="preserve">2. В своей деятельности комиссия руководствуется законодательством                          Российской Федерации, Ханты-Мансийского автономного округа – Югры,                      нормативными правовыми актами муниципального образования </w:t>
      </w:r>
      <w:r>
        <w:rPr>
          <w:rFonts w:eastAsia="Times New Roman"/>
          <w:sz w:val="28"/>
          <w:szCs w:val="28"/>
          <w:lang w:eastAsia="x-none"/>
        </w:rPr>
        <w:t>городской округ город Сургут Ханты-Мансийского автономного округа – Югры</w:t>
      </w:r>
      <w:r>
        <w:rPr>
          <w:sz w:val="28"/>
          <w:szCs w:val="28"/>
        </w:rPr>
        <w:t>,                                    а так же настоящим положением.</w:t>
      </w:r>
    </w:p>
    <w:p w:rsidR="00BD2852" w:rsidRDefault="00BD2852" w:rsidP="00BD2852">
      <w:pPr>
        <w:pStyle w:val="ConsPlusNormal"/>
        <w:ind w:firstLine="709"/>
        <w:jc w:val="both"/>
        <w:rPr>
          <w:sz w:val="28"/>
          <w:szCs w:val="28"/>
        </w:rPr>
      </w:pPr>
    </w:p>
    <w:p w:rsidR="00BD2852" w:rsidRDefault="00BD2852" w:rsidP="00BD2852">
      <w:pPr>
        <w:pStyle w:val="ConsPlusNormal"/>
        <w:ind w:firstLine="709"/>
        <w:rPr>
          <w:sz w:val="28"/>
          <w:szCs w:val="28"/>
        </w:rPr>
      </w:pPr>
      <w:r>
        <w:rPr>
          <w:sz w:val="28"/>
          <w:szCs w:val="28"/>
        </w:rPr>
        <w:t xml:space="preserve">Раздел </w:t>
      </w:r>
      <w:r>
        <w:rPr>
          <w:sz w:val="28"/>
          <w:szCs w:val="28"/>
          <w:lang w:val="en-US"/>
        </w:rPr>
        <w:t>II</w:t>
      </w:r>
      <w:r>
        <w:rPr>
          <w:sz w:val="28"/>
          <w:szCs w:val="28"/>
        </w:rPr>
        <w:t>. Деятельность комиссии</w:t>
      </w:r>
    </w:p>
    <w:p w:rsidR="00BD2852" w:rsidRDefault="00BD2852" w:rsidP="00BD2852">
      <w:pPr>
        <w:pStyle w:val="ConsPlusNormal"/>
        <w:ind w:firstLine="709"/>
        <w:jc w:val="both"/>
        <w:rPr>
          <w:sz w:val="28"/>
          <w:szCs w:val="28"/>
        </w:rPr>
      </w:pPr>
      <w:r>
        <w:rPr>
          <w:sz w:val="28"/>
          <w:szCs w:val="28"/>
        </w:rPr>
        <w:t>1. Заседания комиссии проводятся по мере необходимости.</w:t>
      </w:r>
    </w:p>
    <w:p w:rsidR="00BD2852" w:rsidRDefault="00BD2852" w:rsidP="00BD2852">
      <w:pPr>
        <w:pStyle w:val="ConsPlusNormal"/>
        <w:ind w:firstLine="709"/>
        <w:jc w:val="both"/>
        <w:rPr>
          <w:sz w:val="28"/>
          <w:szCs w:val="28"/>
        </w:rPr>
      </w:pPr>
      <w:r>
        <w:rPr>
          <w:sz w:val="28"/>
          <w:szCs w:val="28"/>
        </w:rPr>
        <w:t>2. Заседание комиссии является правомочным при участии в нем не менее половины численного состава комиссии.</w:t>
      </w:r>
    </w:p>
    <w:p w:rsidR="00BD2852" w:rsidRDefault="00BD2852" w:rsidP="00BD2852">
      <w:pPr>
        <w:pStyle w:val="ConsPlusNormal"/>
        <w:ind w:firstLine="709"/>
        <w:jc w:val="both"/>
        <w:rPr>
          <w:sz w:val="28"/>
          <w:szCs w:val="28"/>
        </w:rPr>
      </w:pPr>
      <w:r>
        <w:rPr>
          <w:sz w:val="28"/>
          <w:szCs w:val="28"/>
        </w:rPr>
        <w:t>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D2852" w:rsidRDefault="00BD2852" w:rsidP="00BD2852">
      <w:pPr>
        <w:pStyle w:val="ConsPlusNormal"/>
        <w:ind w:firstLine="709"/>
        <w:jc w:val="both"/>
        <w:rPr>
          <w:sz w:val="28"/>
          <w:szCs w:val="28"/>
        </w:rPr>
      </w:pPr>
      <w:r>
        <w:rPr>
          <w:sz w:val="28"/>
          <w:szCs w:val="28"/>
        </w:rPr>
        <w:t>4. В случае отсутствия члена комиссии в заседании принимает участие лицо, замещающее его по должности, с правом голоса.</w:t>
      </w:r>
    </w:p>
    <w:p w:rsidR="00BD2852" w:rsidRDefault="00BD2852" w:rsidP="00BD2852">
      <w:pPr>
        <w:pStyle w:val="ConsPlusNormal"/>
        <w:ind w:firstLine="709"/>
        <w:jc w:val="both"/>
        <w:rPr>
          <w:sz w:val="28"/>
          <w:szCs w:val="28"/>
        </w:rPr>
      </w:pPr>
      <w:r>
        <w:rPr>
          <w:sz w:val="28"/>
          <w:szCs w:val="28"/>
        </w:rPr>
        <w:t>5. Заседания комиссии оформляются протоколом. Протокол составляется секретарем, подписывается председателем комиссии и направляется всем членам комиссии для ознакомления. В протокол вносится особое мнение, высказанное на заседании любым членом комиссии. Выписки из протоколов                      с особым мнением прилагаются к проекту.</w:t>
      </w:r>
    </w:p>
    <w:p w:rsidR="00BD2852" w:rsidRDefault="00BD2852" w:rsidP="00BD2852">
      <w:pPr>
        <w:pStyle w:val="ConsPlusNormal"/>
        <w:ind w:firstLine="709"/>
        <w:jc w:val="both"/>
        <w:rPr>
          <w:sz w:val="28"/>
          <w:szCs w:val="28"/>
        </w:rPr>
      </w:pPr>
      <w:r>
        <w:rPr>
          <w:sz w:val="28"/>
          <w:szCs w:val="28"/>
        </w:rPr>
        <w:t>6. Решения комиссии, выработанные в отношении предложений,                          замечаний и дополнений, вносятся в проект.</w:t>
      </w:r>
    </w:p>
    <w:p w:rsidR="00BD2852" w:rsidRDefault="00BD2852" w:rsidP="00BD2852">
      <w:pPr>
        <w:pStyle w:val="ConsPlusNormal"/>
        <w:ind w:firstLine="709"/>
        <w:jc w:val="both"/>
        <w:rPr>
          <w:sz w:val="28"/>
          <w:szCs w:val="28"/>
        </w:rPr>
      </w:pPr>
      <w:r>
        <w:rPr>
          <w:sz w:val="28"/>
          <w:szCs w:val="28"/>
        </w:rPr>
        <w:t>7. Комиссией к работе могут привлекаться иные должностные лица.</w:t>
      </w:r>
    </w:p>
    <w:p w:rsidR="00BD2852" w:rsidRDefault="00BD2852" w:rsidP="00BD2852">
      <w:pPr>
        <w:pStyle w:val="ConsPlusNormal"/>
        <w:ind w:firstLine="709"/>
        <w:jc w:val="both"/>
        <w:rPr>
          <w:sz w:val="28"/>
          <w:szCs w:val="28"/>
        </w:rPr>
      </w:pPr>
    </w:p>
    <w:p w:rsidR="00BD2852" w:rsidRDefault="00BD2852" w:rsidP="00BD2852">
      <w:pPr>
        <w:pStyle w:val="ConsPlusNormal"/>
        <w:ind w:firstLine="709"/>
        <w:rPr>
          <w:sz w:val="28"/>
          <w:szCs w:val="28"/>
        </w:rPr>
      </w:pPr>
      <w:r>
        <w:rPr>
          <w:sz w:val="28"/>
          <w:szCs w:val="28"/>
        </w:rPr>
        <w:t xml:space="preserve">Раздел </w:t>
      </w:r>
      <w:r>
        <w:rPr>
          <w:sz w:val="28"/>
          <w:szCs w:val="28"/>
          <w:lang w:val="en-US"/>
        </w:rPr>
        <w:t>III</w:t>
      </w:r>
      <w:r>
        <w:rPr>
          <w:sz w:val="28"/>
          <w:szCs w:val="28"/>
        </w:rPr>
        <w:t>. Права и обязанности председателя комиссии</w:t>
      </w:r>
    </w:p>
    <w:p w:rsidR="00BD2852" w:rsidRDefault="00BD2852" w:rsidP="00BD2852">
      <w:pPr>
        <w:pStyle w:val="ConsPlusNormal"/>
        <w:ind w:firstLine="709"/>
        <w:jc w:val="both"/>
        <w:rPr>
          <w:sz w:val="28"/>
          <w:szCs w:val="28"/>
        </w:rPr>
      </w:pPr>
      <w:r>
        <w:rPr>
          <w:sz w:val="28"/>
          <w:szCs w:val="28"/>
        </w:rPr>
        <w:t>1. Председатель комиссии обязан:</w:t>
      </w:r>
    </w:p>
    <w:p w:rsidR="00BD2852" w:rsidRDefault="00BD2852" w:rsidP="00BD2852">
      <w:pPr>
        <w:pStyle w:val="ConsPlusNormal"/>
        <w:ind w:firstLine="709"/>
        <w:jc w:val="both"/>
        <w:rPr>
          <w:sz w:val="28"/>
          <w:szCs w:val="28"/>
        </w:rPr>
      </w:pPr>
      <w:r>
        <w:rPr>
          <w:sz w:val="28"/>
          <w:szCs w:val="28"/>
        </w:rPr>
        <w:t>- руководить, организовывать и контролировать деятельность комиссии;</w:t>
      </w:r>
    </w:p>
    <w:p w:rsidR="00BD2852" w:rsidRDefault="00BD2852" w:rsidP="00BD2852">
      <w:pPr>
        <w:pStyle w:val="ConsPlusNormal"/>
        <w:ind w:firstLine="709"/>
        <w:jc w:val="both"/>
        <w:rPr>
          <w:sz w:val="28"/>
          <w:szCs w:val="28"/>
        </w:rPr>
      </w:pPr>
      <w:r>
        <w:rPr>
          <w:sz w:val="28"/>
          <w:szCs w:val="28"/>
        </w:rPr>
        <w:t>- распределять обязанности между членами комиссии;</w:t>
      </w:r>
    </w:p>
    <w:p w:rsidR="00BD2852" w:rsidRDefault="00BD2852" w:rsidP="00BD2852">
      <w:pPr>
        <w:pStyle w:val="ConsPlusNormal"/>
        <w:ind w:firstLine="709"/>
        <w:jc w:val="both"/>
        <w:rPr>
          <w:sz w:val="28"/>
          <w:szCs w:val="28"/>
        </w:rPr>
      </w:pPr>
      <w:r>
        <w:rPr>
          <w:sz w:val="28"/>
          <w:szCs w:val="28"/>
        </w:rPr>
        <w:t>- вести заседания комиссии;</w:t>
      </w:r>
    </w:p>
    <w:p w:rsidR="00BD2852" w:rsidRDefault="00BD2852" w:rsidP="00BD2852">
      <w:pPr>
        <w:pStyle w:val="ConsPlusNormal"/>
        <w:ind w:firstLine="709"/>
        <w:jc w:val="both"/>
        <w:rPr>
          <w:sz w:val="28"/>
          <w:szCs w:val="28"/>
        </w:rPr>
      </w:pPr>
      <w:r>
        <w:rPr>
          <w:sz w:val="28"/>
          <w:szCs w:val="28"/>
        </w:rPr>
        <w:t>- утверждать план мероприятий и подписывать протоколы заседаний                         комиссии;</w:t>
      </w:r>
    </w:p>
    <w:p w:rsidR="00BD2852" w:rsidRDefault="00BD2852" w:rsidP="00BD2852">
      <w:pPr>
        <w:pStyle w:val="ConsPlusNormal"/>
        <w:ind w:firstLine="709"/>
        <w:jc w:val="both"/>
        <w:rPr>
          <w:sz w:val="28"/>
          <w:szCs w:val="28"/>
        </w:rPr>
      </w:pPr>
      <w:r>
        <w:rPr>
          <w:sz w:val="28"/>
          <w:szCs w:val="28"/>
        </w:rPr>
        <w:t>- обеспечивать своевременное представление материалов (документов, схем и так далее), а также информации об актуальности данных материалов;</w:t>
      </w:r>
    </w:p>
    <w:p w:rsidR="00BD2852" w:rsidRDefault="00BD2852" w:rsidP="00BD2852">
      <w:pPr>
        <w:pStyle w:val="ConsPlusNormal"/>
        <w:ind w:firstLine="709"/>
        <w:jc w:val="both"/>
        <w:rPr>
          <w:sz w:val="28"/>
          <w:szCs w:val="28"/>
        </w:rPr>
      </w:pPr>
      <w:r>
        <w:rPr>
          <w:sz w:val="28"/>
          <w:szCs w:val="28"/>
        </w:rPr>
        <w:t>- обобщать внесенные замечания, предложения по подготовке проекта                  генерального плана.</w:t>
      </w:r>
    </w:p>
    <w:p w:rsidR="00BD2852" w:rsidRDefault="00BD2852" w:rsidP="00BD2852">
      <w:pPr>
        <w:pStyle w:val="ConsPlusNormal"/>
        <w:ind w:firstLine="709"/>
        <w:jc w:val="both"/>
        <w:rPr>
          <w:sz w:val="28"/>
          <w:szCs w:val="28"/>
        </w:rPr>
      </w:pPr>
      <w:r>
        <w:rPr>
          <w:sz w:val="28"/>
          <w:szCs w:val="28"/>
        </w:rPr>
        <w:t>2. Председатель комиссии имеет право:</w:t>
      </w:r>
    </w:p>
    <w:p w:rsidR="00BD2852" w:rsidRDefault="00BD2852" w:rsidP="00BD2852">
      <w:pPr>
        <w:pStyle w:val="ConsPlusNormal"/>
        <w:ind w:firstLine="709"/>
        <w:jc w:val="both"/>
        <w:rPr>
          <w:sz w:val="28"/>
          <w:szCs w:val="28"/>
        </w:rPr>
      </w:pPr>
      <w:r>
        <w:rPr>
          <w:sz w:val="28"/>
          <w:szCs w:val="28"/>
        </w:rPr>
        <w:t>- вносить дополнения в план мероприятий в целях решения вопросов,                возникающих в ходе деятельности комиссии;</w:t>
      </w:r>
    </w:p>
    <w:p w:rsidR="00BD2852" w:rsidRDefault="00BD2852" w:rsidP="00BD2852">
      <w:pPr>
        <w:pStyle w:val="ConsPlusNormal"/>
        <w:ind w:firstLine="709"/>
        <w:jc w:val="both"/>
        <w:rPr>
          <w:sz w:val="28"/>
          <w:szCs w:val="28"/>
        </w:rPr>
      </w:pPr>
      <w:r>
        <w:rPr>
          <w:sz w:val="28"/>
          <w:szCs w:val="28"/>
        </w:rPr>
        <w:t>- требовать своевременного выполнения членами комиссии решений,                принятых на заседаниях комиссии;</w:t>
      </w:r>
    </w:p>
    <w:p w:rsidR="00BD2852" w:rsidRDefault="00BD2852" w:rsidP="00BD2852">
      <w:pPr>
        <w:pStyle w:val="ConsPlusNormal"/>
        <w:ind w:firstLine="709"/>
        <w:jc w:val="both"/>
        <w:rPr>
          <w:sz w:val="28"/>
          <w:szCs w:val="28"/>
        </w:rPr>
      </w:pPr>
      <w:r>
        <w:rPr>
          <w:sz w:val="28"/>
          <w:szCs w:val="28"/>
        </w:rPr>
        <w:t>-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D2852" w:rsidRDefault="00BD2852" w:rsidP="00BD2852">
      <w:pPr>
        <w:pStyle w:val="ConsPlusNormal"/>
        <w:ind w:firstLine="709"/>
        <w:jc w:val="both"/>
        <w:rPr>
          <w:sz w:val="28"/>
          <w:szCs w:val="28"/>
        </w:rPr>
      </w:pPr>
      <w:r>
        <w:rPr>
          <w:sz w:val="28"/>
          <w:szCs w:val="28"/>
        </w:rPr>
        <w:t>- давать поручения членам комиссии для доработки (подготовки)                            документов (материалов), необходимых для подготовки проекта;</w:t>
      </w:r>
    </w:p>
    <w:p w:rsidR="00BD2852" w:rsidRDefault="00BD2852" w:rsidP="00BD2852">
      <w:pPr>
        <w:pStyle w:val="ConsPlusNormal"/>
        <w:ind w:firstLine="709"/>
        <w:jc w:val="both"/>
        <w:rPr>
          <w:sz w:val="28"/>
          <w:szCs w:val="28"/>
        </w:rPr>
      </w:pPr>
      <w:r>
        <w:rPr>
          <w:sz w:val="28"/>
          <w:szCs w:val="28"/>
        </w:rPr>
        <w:t>- привлекать других специалистов для разъяснения вопросов,                                   рассматриваемых членами комиссии по подготовке проекта генерального плана;</w:t>
      </w:r>
    </w:p>
    <w:p w:rsidR="00BD2852" w:rsidRDefault="00BD2852" w:rsidP="00BD2852">
      <w:pPr>
        <w:pStyle w:val="ConsPlusNormal"/>
        <w:ind w:firstLine="709"/>
        <w:jc w:val="both"/>
        <w:rPr>
          <w:sz w:val="28"/>
          <w:szCs w:val="28"/>
        </w:rPr>
      </w:pPr>
      <w:r>
        <w:rPr>
          <w:sz w:val="28"/>
          <w:szCs w:val="28"/>
        </w:rPr>
        <w:t>- созывать в случае необходимости внеочередное заседание комиссии.</w:t>
      </w:r>
    </w:p>
    <w:p w:rsidR="00BD2852" w:rsidRDefault="00BD2852" w:rsidP="00BD2852">
      <w:pPr>
        <w:pStyle w:val="ConsPlusNormal"/>
        <w:ind w:firstLine="709"/>
        <w:jc w:val="both"/>
        <w:rPr>
          <w:sz w:val="28"/>
          <w:szCs w:val="28"/>
        </w:rPr>
      </w:pPr>
    </w:p>
    <w:p w:rsidR="00BD2852" w:rsidRDefault="00BD2852" w:rsidP="00BD2852">
      <w:pPr>
        <w:pStyle w:val="ConsPlusNormal"/>
        <w:ind w:firstLine="709"/>
        <w:rPr>
          <w:sz w:val="28"/>
          <w:szCs w:val="28"/>
        </w:rPr>
      </w:pPr>
      <w:r>
        <w:rPr>
          <w:sz w:val="28"/>
          <w:szCs w:val="28"/>
        </w:rPr>
        <w:t xml:space="preserve">Раздел </w:t>
      </w:r>
      <w:r>
        <w:rPr>
          <w:sz w:val="28"/>
          <w:szCs w:val="28"/>
          <w:lang w:val="en-US"/>
        </w:rPr>
        <w:t>IV</w:t>
      </w:r>
      <w:r>
        <w:rPr>
          <w:sz w:val="28"/>
          <w:szCs w:val="28"/>
        </w:rPr>
        <w:t>. Права и обязанности заместителя председателя комиссии</w:t>
      </w:r>
    </w:p>
    <w:p w:rsidR="00BD2852" w:rsidRDefault="00BD2852" w:rsidP="00BD2852">
      <w:pPr>
        <w:pStyle w:val="ConsPlusNormal"/>
        <w:ind w:firstLine="709"/>
        <w:jc w:val="both"/>
        <w:rPr>
          <w:sz w:val="28"/>
          <w:szCs w:val="28"/>
        </w:rPr>
      </w:pPr>
      <w:r>
        <w:rPr>
          <w:sz w:val="28"/>
          <w:szCs w:val="28"/>
        </w:rPr>
        <w:t>Заместитель председателя комиссии обязан:</w:t>
      </w:r>
    </w:p>
    <w:p w:rsidR="00BD2852" w:rsidRDefault="00BD2852" w:rsidP="00BD2852">
      <w:pPr>
        <w:pStyle w:val="ConsPlusNormal"/>
        <w:ind w:firstLine="709"/>
        <w:jc w:val="both"/>
        <w:rPr>
          <w:sz w:val="28"/>
          <w:szCs w:val="28"/>
        </w:rPr>
      </w:pPr>
      <w:r>
        <w:rPr>
          <w:sz w:val="28"/>
          <w:szCs w:val="28"/>
        </w:rPr>
        <w:t>- организовывать проведение заседаний комиссии;</w:t>
      </w:r>
    </w:p>
    <w:p w:rsidR="00BD2852" w:rsidRDefault="00BD2852" w:rsidP="00BD2852">
      <w:pPr>
        <w:pStyle w:val="ConsPlusNormal"/>
        <w:ind w:firstLine="709"/>
        <w:jc w:val="both"/>
        <w:rPr>
          <w:sz w:val="28"/>
          <w:szCs w:val="28"/>
        </w:rPr>
      </w:pPr>
      <w:r>
        <w:rPr>
          <w:sz w:val="28"/>
          <w:szCs w:val="28"/>
        </w:rPr>
        <w:t>- контролировать своевременное поступление от членов комиссии                          (не позднее, чем за три рабочих дня до даты заседания комиссии) замечаний, предложений к проекту;</w:t>
      </w:r>
    </w:p>
    <w:p w:rsidR="00BD2852" w:rsidRDefault="00BD2852" w:rsidP="00BD2852">
      <w:pPr>
        <w:pStyle w:val="ConsPlusNormal"/>
        <w:ind w:firstLine="709"/>
        <w:jc w:val="both"/>
        <w:rPr>
          <w:sz w:val="28"/>
          <w:szCs w:val="28"/>
        </w:rPr>
      </w:pPr>
      <w:r>
        <w:rPr>
          <w:sz w:val="28"/>
          <w:szCs w:val="28"/>
        </w:rPr>
        <w:t>- вносить в проект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BD2852" w:rsidRDefault="00BD2852" w:rsidP="00BD2852">
      <w:pPr>
        <w:pStyle w:val="ConsPlusNormal"/>
        <w:ind w:firstLine="709"/>
        <w:jc w:val="both"/>
        <w:rPr>
          <w:sz w:val="28"/>
          <w:szCs w:val="28"/>
        </w:rPr>
      </w:pPr>
      <w:r>
        <w:rPr>
          <w:sz w:val="28"/>
          <w:szCs w:val="28"/>
        </w:rPr>
        <w:t>- представлять членам комиссии проект с учетом внесенных замечаний, предложений и дополнений не позднее, чем за один рабочий день до очередного заседания комиссии;</w:t>
      </w:r>
    </w:p>
    <w:p w:rsidR="00BD2852" w:rsidRDefault="00BD2852" w:rsidP="00BD2852">
      <w:pPr>
        <w:pStyle w:val="ConsPlusNormal"/>
        <w:ind w:firstLine="709"/>
        <w:jc w:val="both"/>
        <w:rPr>
          <w:sz w:val="28"/>
          <w:szCs w:val="28"/>
        </w:rPr>
      </w:pPr>
      <w:r>
        <w:rPr>
          <w:sz w:val="28"/>
          <w:szCs w:val="28"/>
        </w:rPr>
        <w:t>-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BD2852" w:rsidRDefault="00BD2852" w:rsidP="00BD2852">
      <w:pPr>
        <w:pStyle w:val="ConsPlusNormal"/>
        <w:ind w:firstLine="709"/>
        <w:jc w:val="both"/>
        <w:rPr>
          <w:sz w:val="28"/>
          <w:szCs w:val="28"/>
        </w:rPr>
      </w:pPr>
      <w:r>
        <w:rPr>
          <w:sz w:val="28"/>
          <w:szCs w:val="28"/>
        </w:rPr>
        <w:t>- исполнять обязанности председателя комиссии в случае отсутствия                  председателя комиссии.</w:t>
      </w:r>
    </w:p>
    <w:p w:rsidR="00BD2852" w:rsidRDefault="00BD2852" w:rsidP="00BD2852">
      <w:pPr>
        <w:pStyle w:val="ConsPlusNormal"/>
        <w:jc w:val="both"/>
        <w:rPr>
          <w:sz w:val="28"/>
          <w:szCs w:val="28"/>
        </w:rPr>
      </w:pPr>
    </w:p>
    <w:p w:rsidR="00BD2852" w:rsidRDefault="00BD2852" w:rsidP="00BD2852">
      <w:pPr>
        <w:pStyle w:val="ConsPlusNormal"/>
        <w:ind w:firstLine="709"/>
        <w:rPr>
          <w:sz w:val="28"/>
          <w:szCs w:val="28"/>
        </w:rPr>
      </w:pPr>
      <w:r>
        <w:rPr>
          <w:sz w:val="28"/>
          <w:szCs w:val="28"/>
        </w:rPr>
        <w:t xml:space="preserve">Раздел </w:t>
      </w:r>
      <w:r>
        <w:rPr>
          <w:sz w:val="28"/>
          <w:szCs w:val="28"/>
          <w:lang w:val="en-US"/>
        </w:rPr>
        <w:t>V</w:t>
      </w:r>
      <w:r>
        <w:rPr>
          <w:sz w:val="28"/>
          <w:szCs w:val="28"/>
        </w:rPr>
        <w:t>. Права и обязанности секретаря комиссии</w:t>
      </w:r>
    </w:p>
    <w:p w:rsidR="00BD2852" w:rsidRDefault="00BD2852" w:rsidP="00BD2852">
      <w:pPr>
        <w:pStyle w:val="ConsPlusNormal"/>
        <w:ind w:firstLine="709"/>
        <w:jc w:val="both"/>
        <w:rPr>
          <w:sz w:val="28"/>
          <w:szCs w:val="28"/>
        </w:rPr>
      </w:pPr>
      <w:r>
        <w:rPr>
          <w:sz w:val="28"/>
          <w:szCs w:val="28"/>
        </w:rPr>
        <w:t>Секретарь комиссии:</w:t>
      </w:r>
    </w:p>
    <w:p w:rsidR="00BD2852" w:rsidRDefault="00BD2852" w:rsidP="00BD2852">
      <w:pPr>
        <w:pStyle w:val="ConsPlusNormal"/>
        <w:ind w:firstLine="709"/>
        <w:jc w:val="both"/>
        <w:rPr>
          <w:sz w:val="28"/>
          <w:szCs w:val="28"/>
        </w:rPr>
      </w:pPr>
      <w:r>
        <w:rPr>
          <w:sz w:val="28"/>
          <w:szCs w:val="28"/>
        </w:rPr>
        <w:t>- ведет протокол заседания комиссии;</w:t>
      </w:r>
    </w:p>
    <w:p w:rsidR="00BD2852" w:rsidRDefault="00BD2852" w:rsidP="00BD2852">
      <w:pPr>
        <w:pStyle w:val="ConsPlusNormal"/>
        <w:ind w:firstLine="709"/>
        <w:jc w:val="both"/>
        <w:rPr>
          <w:sz w:val="28"/>
          <w:szCs w:val="28"/>
        </w:rPr>
      </w:pPr>
      <w:r>
        <w:rPr>
          <w:sz w:val="28"/>
          <w:szCs w:val="28"/>
        </w:rPr>
        <w:t xml:space="preserve">- представляет протокол для подписания председателем комиссии </w:t>
      </w:r>
      <w:r>
        <w:rPr>
          <w:sz w:val="28"/>
          <w:szCs w:val="28"/>
        </w:rPr>
        <w:br/>
        <w:t>в течение пяти дней после проведенного заседания и направляет его каждому члену комиссии;</w:t>
      </w:r>
    </w:p>
    <w:p w:rsidR="00BD2852" w:rsidRDefault="00BD2852" w:rsidP="00BD2852">
      <w:pPr>
        <w:pStyle w:val="ConsPlusNormal"/>
        <w:ind w:firstLine="709"/>
        <w:jc w:val="both"/>
        <w:rPr>
          <w:sz w:val="28"/>
          <w:szCs w:val="28"/>
        </w:rPr>
      </w:pPr>
      <w:r>
        <w:rPr>
          <w:sz w:val="28"/>
          <w:szCs w:val="28"/>
        </w:rPr>
        <w:t>- осуществляет сбор замечаний и предложений членов комиссии                             для рассмотрения на очередном заседании;</w:t>
      </w:r>
    </w:p>
    <w:p w:rsidR="00BD2852" w:rsidRDefault="00BD2852" w:rsidP="00BD2852">
      <w:pPr>
        <w:pStyle w:val="ConsPlusNormal"/>
        <w:ind w:firstLine="709"/>
        <w:jc w:val="both"/>
        <w:rPr>
          <w:sz w:val="28"/>
          <w:szCs w:val="28"/>
        </w:rPr>
      </w:pPr>
      <w:r>
        <w:rPr>
          <w:sz w:val="28"/>
          <w:szCs w:val="28"/>
        </w:rPr>
        <w:t>- извещает всех членов комиссии о дате внеочередного заседания                              телефонограммой;</w:t>
      </w:r>
    </w:p>
    <w:p w:rsidR="00BD2852" w:rsidRDefault="00BD2852" w:rsidP="00BD2852">
      <w:pPr>
        <w:pStyle w:val="ConsPlusNormal"/>
        <w:ind w:firstLine="709"/>
        <w:jc w:val="both"/>
        <w:rPr>
          <w:sz w:val="28"/>
          <w:szCs w:val="28"/>
        </w:rPr>
      </w:pPr>
      <w:r>
        <w:rPr>
          <w:sz w:val="28"/>
          <w:szCs w:val="28"/>
        </w:rPr>
        <w:t xml:space="preserve">- направляет экземпляр подписанного протокола для ознакомления </w:t>
      </w:r>
      <w:r>
        <w:rPr>
          <w:sz w:val="28"/>
          <w:szCs w:val="28"/>
        </w:rPr>
        <w:br/>
        <w:t>всем членам комиссии;</w:t>
      </w:r>
    </w:p>
    <w:p w:rsidR="00BD2852" w:rsidRDefault="00BD2852" w:rsidP="00BD2852">
      <w:pPr>
        <w:pStyle w:val="ConsPlusNormal"/>
        <w:ind w:firstLine="709"/>
        <w:jc w:val="both"/>
        <w:rPr>
          <w:sz w:val="28"/>
          <w:szCs w:val="28"/>
        </w:rPr>
      </w:pPr>
      <w:r>
        <w:rPr>
          <w:sz w:val="28"/>
          <w:szCs w:val="28"/>
        </w:rPr>
        <w:t>- обеспечивает материалами, необходимыми для очередного заседания.</w:t>
      </w:r>
    </w:p>
    <w:p w:rsidR="00BD2852" w:rsidRDefault="00BD2852" w:rsidP="00BD2852">
      <w:pPr>
        <w:pStyle w:val="ConsPlusNormal"/>
        <w:ind w:firstLine="709"/>
        <w:jc w:val="both"/>
        <w:rPr>
          <w:sz w:val="28"/>
          <w:szCs w:val="28"/>
        </w:rPr>
      </w:pPr>
    </w:p>
    <w:p w:rsidR="00BD2852" w:rsidRDefault="00BD2852" w:rsidP="00BD2852">
      <w:pPr>
        <w:pStyle w:val="ConsPlusNormal"/>
        <w:ind w:firstLine="709"/>
        <w:rPr>
          <w:sz w:val="28"/>
          <w:szCs w:val="28"/>
        </w:rPr>
      </w:pPr>
      <w:r>
        <w:rPr>
          <w:sz w:val="28"/>
          <w:szCs w:val="28"/>
        </w:rPr>
        <w:t xml:space="preserve">Раздел </w:t>
      </w:r>
      <w:r>
        <w:rPr>
          <w:sz w:val="28"/>
          <w:szCs w:val="28"/>
          <w:lang w:val="en-US"/>
        </w:rPr>
        <w:t>VI</w:t>
      </w:r>
      <w:r>
        <w:rPr>
          <w:sz w:val="28"/>
          <w:szCs w:val="28"/>
        </w:rPr>
        <w:t>. Права и обязанности членов комиссии</w:t>
      </w:r>
    </w:p>
    <w:p w:rsidR="00BD2852" w:rsidRDefault="00BD2852" w:rsidP="00BD2852">
      <w:pPr>
        <w:pStyle w:val="ConsPlusNormal"/>
        <w:ind w:firstLine="709"/>
        <w:jc w:val="both"/>
        <w:rPr>
          <w:sz w:val="28"/>
          <w:szCs w:val="28"/>
        </w:rPr>
      </w:pPr>
      <w:r>
        <w:rPr>
          <w:sz w:val="28"/>
          <w:szCs w:val="28"/>
        </w:rPr>
        <w:t>1. Члены комиссии обязаны:</w:t>
      </w:r>
    </w:p>
    <w:p w:rsidR="00BD2852" w:rsidRDefault="00BD2852" w:rsidP="00BD2852">
      <w:pPr>
        <w:pStyle w:val="ConsPlusNormal"/>
        <w:ind w:firstLine="709"/>
        <w:jc w:val="both"/>
        <w:rPr>
          <w:sz w:val="28"/>
          <w:szCs w:val="28"/>
        </w:rPr>
      </w:pPr>
      <w:r>
        <w:rPr>
          <w:sz w:val="28"/>
          <w:szCs w:val="28"/>
        </w:rPr>
        <w:t>- принимать участие в разработке плана мероприятий комиссии;</w:t>
      </w:r>
    </w:p>
    <w:p w:rsidR="00BD2852" w:rsidRDefault="00BD2852" w:rsidP="00BD2852">
      <w:pPr>
        <w:pStyle w:val="ConsPlusNormal"/>
        <w:ind w:firstLine="709"/>
        <w:jc w:val="both"/>
        <w:rPr>
          <w:sz w:val="28"/>
          <w:szCs w:val="28"/>
        </w:rPr>
      </w:pPr>
      <w:r>
        <w:rPr>
          <w:sz w:val="28"/>
          <w:szCs w:val="28"/>
        </w:rPr>
        <w:t>- участвовать в обсуждении и голосовании рассматриваемых вопросов                       на заседаниях комиссии;</w:t>
      </w:r>
    </w:p>
    <w:p w:rsidR="00BD2852" w:rsidRDefault="00BD2852" w:rsidP="00BD2852">
      <w:pPr>
        <w:pStyle w:val="ConsPlusNormal"/>
        <w:ind w:firstLine="709"/>
        <w:jc w:val="both"/>
        <w:rPr>
          <w:sz w:val="28"/>
          <w:szCs w:val="28"/>
        </w:rPr>
      </w:pPr>
      <w:r>
        <w:rPr>
          <w:sz w:val="28"/>
          <w:szCs w:val="28"/>
        </w:rPr>
        <w:t>- своевременно выполнять все поручения председателя комиссии.</w:t>
      </w:r>
    </w:p>
    <w:p w:rsidR="00BD2852" w:rsidRDefault="00BD2852" w:rsidP="00BD2852">
      <w:pPr>
        <w:pStyle w:val="ConsPlusNormal"/>
        <w:ind w:firstLine="709"/>
        <w:jc w:val="both"/>
        <w:rPr>
          <w:sz w:val="28"/>
          <w:szCs w:val="28"/>
        </w:rPr>
      </w:pPr>
      <w:r>
        <w:rPr>
          <w:sz w:val="28"/>
          <w:szCs w:val="28"/>
        </w:rPr>
        <w:t>2. Члены комиссии имеют право:</w:t>
      </w:r>
    </w:p>
    <w:p w:rsidR="00BD2852" w:rsidRDefault="00BD2852" w:rsidP="00BD2852">
      <w:pPr>
        <w:pStyle w:val="ConsPlusNormal"/>
        <w:ind w:firstLine="709"/>
        <w:jc w:val="both"/>
        <w:rPr>
          <w:sz w:val="28"/>
          <w:szCs w:val="28"/>
        </w:rPr>
      </w:pPr>
      <w:r>
        <w:rPr>
          <w:sz w:val="28"/>
          <w:szCs w:val="28"/>
        </w:rPr>
        <w:t>- высказывать замечания, предложения и доп</w:t>
      </w:r>
      <w:r w:rsidR="002E2101">
        <w:rPr>
          <w:sz w:val="28"/>
          <w:szCs w:val="28"/>
        </w:rPr>
        <w:t>олнения, касающиеся подготовки п</w:t>
      </w:r>
      <w:r>
        <w:rPr>
          <w:sz w:val="28"/>
          <w:szCs w:val="28"/>
        </w:rPr>
        <w:t xml:space="preserve">роекта в письменном или устном виде, со ссылкой на конкретные статьи нормативных правовых актов Российской Федерации, законов Ханты-Мансийского автономного округа – Югры, нормативных правовых актов </w:t>
      </w:r>
      <w:r>
        <w:rPr>
          <w:rFonts w:eastAsia="Times New Roman"/>
          <w:sz w:val="28"/>
          <w:szCs w:val="28"/>
          <w:lang w:eastAsia="x-none"/>
        </w:rPr>
        <w:t>муниципального образования городской округ город Сургут Ханты-Мансийского автономного округа – Югры</w:t>
      </w:r>
      <w:r>
        <w:rPr>
          <w:sz w:val="28"/>
          <w:szCs w:val="28"/>
        </w:rPr>
        <w:t>;</w:t>
      </w:r>
    </w:p>
    <w:p w:rsidR="00BD2852" w:rsidRDefault="00BD2852" w:rsidP="00BD2852">
      <w:pPr>
        <w:pStyle w:val="ConsPlusNormal"/>
        <w:ind w:firstLine="709"/>
        <w:jc w:val="both"/>
        <w:rPr>
          <w:sz w:val="28"/>
          <w:szCs w:val="28"/>
        </w:rPr>
      </w:pPr>
      <w:r>
        <w:rPr>
          <w:sz w:val="28"/>
          <w:szCs w:val="28"/>
        </w:rPr>
        <w:t>- высказывать особое мнение с обязательным внесением его в протокол                заседания.</w:t>
      </w:r>
    </w:p>
    <w:p w:rsidR="00BD2852" w:rsidRDefault="00BD2852" w:rsidP="00BD2852">
      <w:pPr>
        <w:rPr>
          <w:rFonts w:cs="Times New Roman"/>
          <w:szCs w:val="28"/>
        </w:rPr>
      </w:pPr>
    </w:p>
    <w:p w:rsidR="00BD2852" w:rsidRDefault="00BD2852" w:rsidP="00BD2852">
      <w:pPr>
        <w:rPr>
          <w:rFonts w:cs="Times New Roman"/>
          <w:szCs w:val="28"/>
        </w:rPr>
      </w:pPr>
    </w:p>
    <w:p w:rsidR="00BD2852" w:rsidRDefault="00BD2852" w:rsidP="00BD2852">
      <w:pPr>
        <w:rPr>
          <w:szCs w:val="28"/>
        </w:rPr>
      </w:pPr>
    </w:p>
    <w:p w:rsidR="00BD2852" w:rsidRDefault="00BD2852" w:rsidP="00BD2852">
      <w:pPr>
        <w:rPr>
          <w:szCs w:val="28"/>
        </w:rPr>
      </w:pPr>
    </w:p>
    <w:p w:rsidR="00BD2852" w:rsidRDefault="00BD2852" w:rsidP="00BD2852">
      <w:pPr>
        <w:rPr>
          <w:szCs w:val="28"/>
        </w:rPr>
      </w:pPr>
    </w:p>
    <w:p w:rsidR="00BD2852" w:rsidRDefault="00BD2852" w:rsidP="00BD2852">
      <w:pPr>
        <w:rPr>
          <w:szCs w:val="28"/>
        </w:rPr>
      </w:pPr>
    </w:p>
    <w:p w:rsidR="00BD2852" w:rsidRDefault="00BD2852" w:rsidP="00BD2852">
      <w:pPr>
        <w:rPr>
          <w:szCs w:val="28"/>
        </w:rPr>
      </w:pPr>
    </w:p>
    <w:p w:rsidR="00BD2852" w:rsidRDefault="00BD2852" w:rsidP="00BD2852">
      <w:pPr>
        <w:rPr>
          <w:szCs w:val="28"/>
        </w:rPr>
      </w:pPr>
    </w:p>
    <w:p w:rsidR="00BD2852" w:rsidRDefault="00BD2852" w:rsidP="00BD2852">
      <w:pPr>
        <w:rPr>
          <w:szCs w:val="28"/>
        </w:rPr>
      </w:pPr>
    </w:p>
    <w:p w:rsidR="00BD2852" w:rsidRDefault="00BD2852" w:rsidP="00BD2852">
      <w:pPr>
        <w:rPr>
          <w:szCs w:val="28"/>
        </w:rPr>
      </w:pPr>
    </w:p>
    <w:p w:rsidR="00BD2852" w:rsidRDefault="00BD2852">
      <w:pPr>
        <w:spacing w:after="160" w:line="259" w:lineRule="auto"/>
        <w:rPr>
          <w:szCs w:val="28"/>
        </w:rPr>
      </w:pPr>
      <w:r>
        <w:rPr>
          <w:szCs w:val="28"/>
        </w:rPr>
        <w:br w:type="page"/>
      </w:r>
    </w:p>
    <w:p w:rsidR="00BD2852" w:rsidRDefault="00BD2852" w:rsidP="00BD2852">
      <w:pPr>
        <w:ind w:left="5954"/>
      </w:pPr>
      <w:r>
        <w:t>Приложение 4</w:t>
      </w:r>
    </w:p>
    <w:p w:rsidR="00BD2852" w:rsidRDefault="00BD2852" w:rsidP="00BD2852">
      <w:pPr>
        <w:ind w:left="5954"/>
      </w:pPr>
      <w:r>
        <w:t>к постановлению</w:t>
      </w:r>
    </w:p>
    <w:p w:rsidR="00BD2852" w:rsidRDefault="00BD2852" w:rsidP="00BD2852">
      <w:pPr>
        <w:ind w:left="5954"/>
      </w:pPr>
      <w:r>
        <w:t>Главы города</w:t>
      </w:r>
    </w:p>
    <w:p w:rsidR="00BD2852" w:rsidRDefault="00BD2852" w:rsidP="00BD2852">
      <w:pPr>
        <w:ind w:left="5954"/>
      </w:pPr>
      <w:r>
        <w:t>от ___________ № _______</w:t>
      </w:r>
    </w:p>
    <w:p w:rsidR="00BD2852" w:rsidRDefault="00BD2852" w:rsidP="00BD2852">
      <w:pPr>
        <w:rPr>
          <w:szCs w:val="28"/>
        </w:rPr>
      </w:pPr>
    </w:p>
    <w:p w:rsidR="00BD2852" w:rsidRDefault="00BD2852" w:rsidP="00BD2852">
      <w:pPr>
        <w:rPr>
          <w:szCs w:val="28"/>
        </w:rPr>
      </w:pPr>
    </w:p>
    <w:p w:rsidR="00BD2852" w:rsidRDefault="00BD2852" w:rsidP="00BD2852">
      <w:pPr>
        <w:jc w:val="center"/>
        <w:rPr>
          <w:szCs w:val="28"/>
        </w:rPr>
      </w:pPr>
      <w:r>
        <w:rPr>
          <w:szCs w:val="28"/>
        </w:rPr>
        <w:t xml:space="preserve">Порядок </w:t>
      </w:r>
    </w:p>
    <w:p w:rsidR="00BD2852" w:rsidRDefault="00BD2852" w:rsidP="00BD2852">
      <w:pPr>
        <w:jc w:val="center"/>
        <w:rPr>
          <w:szCs w:val="28"/>
        </w:rPr>
      </w:pPr>
      <w:r>
        <w:rPr>
          <w:szCs w:val="28"/>
        </w:rPr>
        <w:t xml:space="preserve">направления предложений заинтересованных лиц в подготовке </w:t>
      </w:r>
    </w:p>
    <w:p w:rsidR="00BD2852" w:rsidRDefault="00BD2852" w:rsidP="00BD2852">
      <w:pPr>
        <w:jc w:val="center"/>
        <w:rPr>
          <w:rFonts w:eastAsia="Times New Roman" w:cs="Times New Roman"/>
          <w:szCs w:val="28"/>
          <w:lang w:eastAsia="x-none"/>
        </w:rPr>
      </w:pPr>
      <w:r>
        <w:rPr>
          <w:szCs w:val="28"/>
        </w:rPr>
        <w:t xml:space="preserve">проекта о внесении изменений в генеральный план </w:t>
      </w:r>
      <w:r>
        <w:rPr>
          <w:rFonts w:eastAsia="Times New Roman" w:cs="Times New Roman"/>
          <w:szCs w:val="28"/>
          <w:lang w:eastAsia="x-none"/>
        </w:rPr>
        <w:t xml:space="preserve">муниципального образования городской округ город Сургут Ханты-Мансийского </w:t>
      </w:r>
    </w:p>
    <w:p w:rsidR="00BD2852" w:rsidRPr="00BD2852" w:rsidRDefault="00BD2852" w:rsidP="00BD2852">
      <w:pPr>
        <w:jc w:val="center"/>
        <w:rPr>
          <w:szCs w:val="28"/>
        </w:rPr>
      </w:pPr>
      <w:r>
        <w:rPr>
          <w:rFonts w:eastAsia="Times New Roman" w:cs="Times New Roman"/>
          <w:szCs w:val="28"/>
          <w:lang w:eastAsia="x-none"/>
        </w:rPr>
        <w:t>автономного округа – Югры</w:t>
      </w:r>
    </w:p>
    <w:p w:rsidR="00BD2852" w:rsidRDefault="00BD2852" w:rsidP="00BD2852">
      <w:pPr>
        <w:jc w:val="center"/>
        <w:rPr>
          <w:rFonts w:eastAsia="Times New Roman" w:cs="Times New Roman"/>
          <w:szCs w:val="28"/>
          <w:lang w:eastAsia="x-none"/>
        </w:rPr>
      </w:pPr>
    </w:p>
    <w:p w:rsidR="00BD2852" w:rsidRDefault="00BD2852" w:rsidP="00BD2852">
      <w:pPr>
        <w:ind w:firstLine="709"/>
        <w:jc w:val="both"/>
        <w:rPr>
          <w:rFonts w:eastAsia="Times New Roman" w:cs="Times New Roman"/>
          <w:szCs w:val="28"/>
          <w:lang w:eastAsia="x-none"/>
        </w:rPr>
      </w:pPr>
      <w:r>
        <w:rPr>
          <w:rFonts w:eastAsia="Times New Roman" w:cs="Times New Roman"/>
          <w:szCs w:val="28"/>
          <w:lang w:eastAsia="x-none"/>
        </w:rPr>
        <w:t xml:space="preserve">1. Предложения заинтересованных лиц по подготовке проекта о внесении              изменений в генеральный план муниципального образования городской округ город Сургут Ханты-Мансийского автономного округа – Югры подаются                         в письменном виде в комиссию по подготовке </w:t>
      </w:r>
      <w:r>
        <w:rPr>
          <w:rFonts w:cs="Times New Roman"/>
          <w:szCs w:val="28"/>
        </w:rPr>
        <w:t>предложений о внесении                         изменений</w:t>
      </w:r>
      <w:r>
        <w:rPr>
          <w:szCs w:val="28"/>
        </w:rPr>
        <w:t xml:space="preserve"> </w:t>
      </w:r>
      <w:r>
        <w:rPr>
          <w:rFonts w:cs="Times New Roman"/>
          <w:szCs w:val="28"/>
        </w:rPr>
        <w:t xml:space="preserve">в генеральный </w:t>
      </w:r>
      <w:r>
        <w:rPr>
          <w:rFonts w:eastAsia="Times New Roman" w:cs="Times New Roman"/>
          <w:szCs w:val="28"/>
          <w:lang w:eastAsia="x-none"/>
        </w:rPr>
        <w:t>план муниципального образования городской округ город Сургут Ханты-Мансийского автономного округа – Югры.</w:t>
      </w:r>
    </w:p>
    <w:p w:rsidR="00BD2852" w:rsidRDefault="00BD2852" w:rsidP="00BD2852">
      <w:pPr>
        <w:ind w:firstLine="709"/>
        <w:jc w:val="both"/>
        <w:rPr>
          <w:rFonts w:eastAsia="Times New Roman" w:cs="Times New Roman"/>
          <w:szCs w:val="28"/>
          <w:lang w:eastAsia="x-none"/>
        </w:rPr>
      </w:pPr>
      <w:r>
        <w:rPr>
          <w:rFonts w:eastAsia="Times New Roman" w:cs="Times New Roman"/>
          <w:szCs w:val="28"/>
          <w:lang w:eastAsia="x-none"/>
        </w:rPr>
        <w:t>2. Предложения заинтересованных лиц по подготовке проекта о внесении               изменений в генеральный план муниципального образования городской округ город Сургут Ханты-Мансийского автономного округа – Югры подаются                       с момента опубликования данного постановления до 25.09.2020 в письменном виде по адресу: Ханты-Ма</w:t>
      </w:r>
      <w:r w:rsidR="002E2101">
        <w:rPr>
          <w:rFonts w:eastAsia="Times New Roman" w:cs="Times New Roman"/>
          <w:szCs w:val="28"/>
          <w:lang w:eastAsia="x-none"/>
        </w:rPr>
        <w:t>нсийский автономный округ – Югра</w:t>
      </w:r>
      <w:r>
        <w:rPr>
          <w:rFonts w:eastAsia="Times New Roman" w:cs="Times New Roman"/>
          <w:szCs w:val="28"/>
          <w:lang w:eastAsia="x-none"/>
        </w:rPr>
        <w:t xml:space="preserve">, город Сургут, </w:t>
      </w:r>
      <w:r>
        <w:rPr>
          <w:rFonts w:eastAsia="Times New Roman" w:cs="Times New Roman"/>
          <w:szCs w:val="28"/>
          <w:lang w:eastAsia="x-none"/>
        </w:rPr>
        <w:br/>
        <w:t>в рабочие дни с 09:00 до 17:00, улица Восход, 4, кабинеты 320, 315, телефоны: 52-82-42, 52-82-41.</w:t>
      </w:r>
    </w:p>
    <w:p w:rsidR="00BD2852" w:rsidRDefault="00BD2852" w:rsidP="00BD2852">
      <w:pPr>
        <w:ind w:firstLine="709"/>
        <w:jc w:val="both"/>
        <w:rPr>
          <w:szCs w:val="28"/>
        </w:rPr>
      </w:pPr>
      <w:r>
        <w:rPr>
          <w:rFonts w:eastAsia="Times New Roman" w:cs="Times New Roman"/>
          <w:szCs w:val="28"/>
          <w:lang w:eastAsia="x-none"/>
        </w:rPr>
        <w:t xml:space="preserve">3. Предложения заинтересованных лиц по подготовке проекта о внесении                  изменений в генеральный план муниципального образования городской округ город Сургут Ханты-Мансийского автономного округа – Югры обобщаются                        и выносятся на рассмотрение комиссии по подготовке </w:t>
      </w:r>
      <w:r>
        <w:rPr>
          <w:rFonts w:cs="Times New Roman"/>
          <w:szCs w:val="28"/>
        </w:rPr>
        <w:t>предложений о внесении                         изменений</w:t>
      </w:r>
      <w:r>
        <w:rPr>
          <w:szCs w:val="28"/>
        </w:rPr>
        <w:t xml:space="preserve"> </w:t>
      </w:r>
      <w:r>
        <w:rPr>
          <w:rFonts w:cs="Times New Roman"/>
          <w:szCs w:val="28"/>
        </w:rPr>
        <w:t xml:space="preserve">в генеральный </w:t>
      </w:r>
      <w:r>
        <w:rPr>
          <w:rFonts w:eastAsia="Times New Roman" w:cs="Times New Roman"/>
          <w:szCs w:val="28"/>
          <w:lang w:eastAsia="x-none"/>
        </w:rPr>
        <w:t>план муниципального образования городской округ город Сургут Ханты-Мансийского автономного округа – Югры.</w:t>
      </w:r>
    </w:p>
    <w:p w:rsidR="0037309B" w:rsidRPr="00BD2852" w:rsidRDefault="0037309B" w:rsidP="00BD2852"/>
    <w:sectPr w:rsidR="0037309B" w:rsidRPr="00BD2852" w:rsidSect="00BD2852">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E7" w:rsidRDefault="009109E7" w:rsidP="00BD2852">
      <w:r>
        <w:separator/>
      </w:r>
    </w:p>
  </w:endnote>
  <w:endnote w:type="continuationSeparator" w:id="0">
    <w:p w:rsidR="009109E7" w:rsidRDefault="009109E7" w:rsidP="00BD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E7" w:rsidRDefault="009109E7" w:rsidP="00BD2852">
      <w:r>
        <w:separator/>
      </w:r>
    </w:p>
  </w:footnote>
  <w:footnote w:type="continuationSeparator" w:id="0">
    <w:p w:rsidR="009109E7" w:rsidRDefault="009109E7" w:rsidP="00BD28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922091"/>
      <w:docPartObj>
        <w:docPartGallery w:val="Page Numbers (Top of Page)"/>
        <w:docPartUnique/>
      </w:docPartObj>
    </w:sdtPr>
    <w:sdtEndPr>
      <w:rPr>
        <w:sz w:val="20"/>
        <w:szCs w:val="20"/>
      </w:rPr>
    </w:sdtEndPr>
    <w:sdtContent>
      <w:p w:rsidR="00F43870" w:rsidRPr="00F43870" w:rsidRDefault="00F43870">
        <w:pPr>
          <w:pStyle w:val="a4"/>
          <w:jc w:val="center"/>
          <w:rPr>
            <w:sz w:val="20"/>
            <w:szCs w:val="20"/>
          </w:rPr>
        </w:pPr>
        <w:r w:rsidRPr="00F43870">
          <w:rPr>
            <w:sz w:val="20"/>
            <w:szCs w:val="20"/>
          </w:rPr>
          <w:fldChar w:fldCharType="begin"/>
        </w:r>
        <w:r w:rsidRPr="00F43870">
          <w:rPr>
            <w:sz w:val="20"/>
            <w:szCs w:val="20"/>
          </w:rPr>
          <w:instrText>PAGE   \* MERGEFORMAT</w:instrText>
        </w:r>
        <w:r w:rsidRPr="00F43870">
          <w:rPr>
            <w:sz w:val="20"/>
            <w:szCs w:val="20"/>
          </w:rPr>
          <w:fldChar w:fldCharType="separate"/>
        </w:r>
        <w:r w:rsidR="00405749">
          <w:rPr>
            <w:noProof/>
            <w:sz w:val="20"/>
            <w:szCs w:val="20"/>
          </w:rPr>
          <w:t>2</w:t>
        </w:r>
        <w:r w:rsidRPr="00F43870">
          <w:rPr>
            <w:sz w:val="20"/>
            <w:szCs w:val="20"/>
          </w:rPr>
          <w:fldChar w:fldCharType="end"/>
        </w:r>
      </w:p>
    </w:sdtContent>
  </w:sdt>
  <w:p w:rsidR="00F43870" w:rsidRDefault="00F438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52"/>
    <w:rsid w:val="002C3B65"/>
    <w:rsid w:val="002E2101"/>
    <w:rsid w:val="0037309B"/>
    <w:rsid w:val="003741A3"/>
    <w:rsid w:val="00405749"/>
    <w:rsid w:val="0044263C"/>
    <w:rsid w:val="00544B2B"/>
    <w:rsid w:val="005E261A"/>
    <w:rsid w:val="007D3E31"/>
    <w:rsid w:val="009109E7"/>
    <w:rsid w:val="00A90915"/>
    <w:rsid w:val="00BD2852"/>
    <w:rsid w:val="00EA62D4"/>
    <w:rsid w:val="00F11702"/>
    <w:rsid w:val="00F4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3FB56-0B5F-47AD-BA88-E2419CAB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915"/>
    <w:pPr>
      <w:spacing w:after="0" w:line="240" w:lineRule="auto"/>
    </w:pPr>
    <w:rPr>
      <w:rFonts w:ascii="Times New Roman" w:hAnsi="Times New Roman"/>
      <w:sz w:val="28"/>
    </w:rPr>
  </w:style>
  <w:style w:type="paragraph" w:styleId="1">
    <w:name w:val="heading 1"/>
    <w:basedOn w:val="a"/>
    <w:next w:val="a"/>
    <w:link w:val="10"/>
    <w:uiPriority w:val="9"/>
    <w:qFormat/>
    <w:rsid w:val="00BD285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8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852"/>
    <w:pPr>
      <w:tabs>
        <w:tab w:val="center" w:pos="4677"/>
        <w:tab w:val="right" w:pos="9355"/>
      </w:tabs>
    </w:pPr>
  </w:style>
  <w:style w:type="character" w:customStyle="1" w:styleId="a5">
    <w:name w:val="Верхний колонтитул Знак"/>
    <w:basedOn w:val="a0"/>
    <w:link w:val="a4"/>
    <w:uiPriority w:val="99"/>
    <w:rsid w:val="00BD2852"/>
    <w:rPr>
      <w:rFonts w:ascii="Times New Roman" w:hAnsi="Times New Roman"/>
      <w:sz w:val="28"/>
    </w:rPr>
  </w:style>
  <w:style w:type="paragraph" w:styleId="a6">
    <w:name w:val="footer"/>
    <w:basedOn w:val="a"/>
    <w:link w:val="a7"/>
    <w:uiPriority w:val="99"/>
    <w:unhideWhenUsed/>
    <w:rsid w:val="00BD2852"/>
    <w:pPr>
      <w:tabs>
        <w:tab w:val="center" w:pos="4677"/>
        <w:tab w:val="right" w:pos="9355"/>
      </w:tabs>
    </w:pPr>
  </w:style>
  <w:style w:type="character" w:customStyle="1" w:styleId="a7">
    <w:name w:val="Нижний колонтитул Знак"/>
    <w:basedOn w:val="a0"/>
    <w:link w:val="a6"/>
    <w:uiPriority w:val="99"/>
    <w:rsid w:val="00BD2852"/>
    <w:rPr>
      <w:rFonts w:ascii="Times New Roman" w:hAnsi="Times New Roman"/>
      <w:sz w:val="28"/>
    </w:rPr>
  </w:style>
  <w:style w:type="character" w:styleId="a8">
    <w:name w:val="page number"/>
    <w:basedOn w:val="a0"/>
    <w:rsid w:val="00BD2852"/>
  </w:style>
  <w:style w:type="paragraph" w:styleId="a9">
    <w:name w:val="List Paragraph"/>
    <w:basedOn w:val="a"/>
    <w:uiPriority w:val="34"/>
    <w:qFormat/>
    <w:rsid w:val="00BD2852"/>
    <w:pPr>
      <w:ind w:left="720"/>
      <w:contextualSpacing/>
    </w:pPr>
  </w:style>
  <w:style w:type="character" w:customStyle="1" w:styleId="10">
    <w:name w:val="Заголовок 1 Знак"/>
    <w:basedOn w:val="a0"/>
    <w:link w:val="1"/>
    <w:uiPriority w:val="9"/>
    <w:rsid w:val="00BD2852"/>
    <w:rPr>
      <w:rFonts w:ascii="Arial" w:eastAsiaTheme="minorEastAsia" w:hAnsi="Arial" w:cs="Arial"/>
      <w:b/>
      <w:bCs/>
      <w:color w:val="26282F"/>
      <w:sz w:val="24"/>
      <w:szCs w:val="24"/>
      <w:lang w:eastAsia="ru-RU"/>
    </w:rPr>
  </w:style>
  <w:style w:type="paragraph" w:customStyle="1" w:styleId="ConsPlusNormal">
    <w:name w:val="ConsPlusNormal"/>
    <w:rsid w:val="00BD28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27493">
      <w:bodyDiv w:val="1"/>
      <w:marLeft w:val="0"/>
      <w:marRight w:val="0"/>
      <w:marTop w:val="0"/>
      <w:marBottom w:val="0"/>
      <w:divBdr>
        <w:top w:val="none" w:sz="0" w:space="0" w:color="auto"/>
        <w:left w:val="none" w:sz="0" w:space="0" w:color="auto"/>
        <w:bottom w:val="none" w:sz="0" w:space="0" w:color="auto"/>
        <w:right w:val="none" w:sz="0" w:space="0" w:color="auto"/>
      </w:divBdr>
    </w:div>
    <w:div w:id="16102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2572</Words>
  <Characters>14664</Characters>
  <Application>Microsoft Office Word</Application>
  <DocSecurity>0</DocSecurity>
  <Lines>122</Lines>
  <Paragraphs>34</Paragraphs>
  <ScaleCrop>false</ScaleCrop>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Тертышникова Екатерина Геннадьевна</cp:lastModifiedBy>
  <cp:revision>2</cp:revision>
  <cp:lastPrinted>2020-09-09T04:52:00Z</cp:lastPrinted>
  <dcterms:created xsi:type="dcterms:W3CDTF">2020-09-10T06:37:00Z</dcterms:created>
  <dcterms:modified xsi:type="dcterms:W3CDTF">2020-09-10T06:37:00Z</dcterms:modified>
</cp:coreProperties>
</file>