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33" w:rsidRDefault="001F413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F4133" w:rsidRDefault="001F4133" w:rsidP="00656C1A">
      <w:pPr>
        <w:spacing w:line="120" w:lineRule="atLeast"/>
        <w:jc w:val="center"/>
        <w:rPr>
          <w:sz w:val="24"/>
          <w:szCs w:val="24"/>
        </w:rPr>
      </w:pPr>
    </w:p>
    <w:p w:rsidR="001F4133" w:rsidRPr="00852378" w:rsidRDefault="001F4133" w:rsidP="00656C1A">
      <w:pPr>
        <w:spacing w:line="120" w:lineRule="atLeast"/>
        <w:jc w:val="center"/>
        <w:rPr>
          <w:sz w:val="10"/>
          <w:szCs w:val="10"/>
        </w:rPr>
      </w:pPr>
    </w:p>
    <w:p w:rsidR="001F4133" w:rsidRDefault="001F4133" w:rsidP="00656C1A">
      <w:pPr>
        <w:spacing w:line="120" w:lineRule="atLeast"/>
        <w:jc w:val="center"/>
        <w:rPr>
          <w:sz w:val="10"/>
          <w:szCs w:val="24"/>
        </w:rPr>
      </w:pPr>
    </w:p>
    <w:p w:rsidR="001F4133" w:rsidRPr="005541F0" w:rsidRDefault="001F41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4133" w:rsidRDefault="001F41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F4133" w:rsidRPr="005541F0" w:rsidRDefault="001F41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4133" w:rsidRPr="005649E4" w:rsidRDefault="001F4133" w:rsidP="00656C1A">
      <w:pPr>
        <w:spacing w:line="120" w:lineRule="atLeast"/>
        <w:jc w:val="center"/>
        <w:rPr>
          <w:sz w:val="18"/>
          <w:szCs w:val="24"/>
        </w:rPr>
      </w:pPr>
    </w:p>
    <w:p w:rsidR="001F4133" w:rsidRPr="00656C1A" w:rsidRDefault="001F41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F4133" w:rsidRPr="005541F0" w:rsidRDefault="001F4133" w:rsidP="00656C1A">
      <w:pPr>
        <w:spacing w:line="120" w:lineRule="atLeast"/>
        <w:jc w:val="center"/>
        <w:rPr>
          <w:sz w:val="18"/>
          <w:szCs w:val="24"/>
        </w:rPr>
      </w:pPr>
    </w:p>
    <w:p w:rsidR="001F4133" w:rsidRPr="005541F0" w:rsidRDefault="001F4133" w:rsidP="00656C1A">
      <w:pPr>
        <w:spacing w:line="120" w:lineRule="atLeast"/>
        <w:jc w:val="center"/>
        <w:rPr>
          <w:sz w:val="20"/>
          <w:szCs w:val="24"/>
        </w:rPr>
      </w:pPr>
    </w:p>
    <w:p w:rsidR="001F4133" w:rsidRPr="00656C1A" w:rsidRDefault="001F41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F4133" w:rsidRDefault="001F4133" w:rsidP="00656C1A">
      <w:pPr>
        <w:spacing w:line="120" w:lineRule="atLeast"/>
        <w:jc w:val="center"/>
        <w:rPr>
          <w:sz w:val="30"/>
          <w:szCs w:val="24"/>
        </w:rPr>
      </w:pPr>
    </w:p>
    <w:p w:rsidR="001F4133" w:rsidRPr="00656C1A" w:rsidRDefault="001F41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F41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F4133" w:rsidRPr="00F8214F" w:rsidRDefault="001F41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F4133" w:rsidRPr="00F8214F" w:rsidRDefault="000A079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F4133" w:rsidRPr="00F8214F" w:rsidRDefault="001F41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F4133" w:rsidRPr="00F8214F" w:rsidRDefault="000A079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F4133" w:rsidRPr="00A63FB0" w:rsidRDefault="001F41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F4133" w:rsidRPr="00A3761A" w:rsidRDefault="000A079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F4133" w:rsidRPr="00F8214F" w:rsidRDefault="001F41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F4133" w:rsidRPr="00F8214F" w:rsidRDefault="001F41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F4133" w:rsidRPr="00AB4194" w:rsidRDefault="001F41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F4133" w:rsidRPr="00F8214F" w:rsidRDefault="000A079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5454</w:t>
            </w:r>
          </w:p>
        </w:tc>
      </w:tr>
    </w:tbl>
    <w:p w:rsidR="001F4133" w:rsidRPr="00C725A6" w:rsidRDefault="001F4133" w:rsidP="00C725A6">
      <w:pPr>
        <w:rPr>
          <w:rFonts w:cs="Times New Roman"/>
          <w:szCs w:val="28"/>
        </w:rPr>
      </w:pPr>
    </w:p>
    <w:p w:rsidR="001F4133" w:rsidRDefault="001F4133" w:rsidP="001F4133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1F4133" w:rsidRDefault="001F4133" w:rsidP="001F4133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1F4133" w:rsidRDefault="001F4133" w:rsidP="001F4133">
      <w:pPr>
        <w:rPr>
          <w:szCs w:val="28"/>
        </w:rPr>
      </w:pPr>
      <w:r>
        <w:rPr>
          <w:szCs w:val="28"/>
        </w:rPr>
        <w:t xml:space="preserve">города от 03.04.2020 № 2201 </w:t>
      </w:r>
    </w:p>
    <w:p w:rsidR="001F4133" w:rsidRDefault="001F4133" w:rsidP="001F4133">
      <w:pPr>
        <w:rPr>
          <w:szCs w:val="28"/>
        </w:rPr>
      </w:pPr>
      <w:r>
        <w:rPr>
          <w:szCs w:val="28"/>
        </w:rPr>
        <w:t xml:space="preserve">«Об утверждении порядка </w:t>
      </w:r>
    </w:p>
    <w:p w:rsidR="001F4133" w:rsidRDefault="001F4133" w:rsidP="001F4133">
      <w:pPr>
        <w:rPr>
          <w:szCs w:val="28"/>
        </w:rPr>
      </w:pPr>
      <w:r>
        <w:rPr>
          <w:szCs w:val="28"/>
        </w:rPr>
        <w:t xml:space="preserve">проверки достаточности, </w:t>
      </w:r>
    </w:p>
    <w:p w:rsidR="001F4133" w:rsidRDefault="001F4133" w:rsidP="001F4133">
      <w:pPr>
        <w:rPr>
          <w:szCs w:val="28"/>
        </w:rPr>
      </w:pPr>
      <w:r>
        <w:rPr>
          <w:szCs w:val="28"/>
        </w:rPr>
        <w:t>надежности и ликвидности</w:t>
      </w:r>
    </w:p>
    <w:p w:rsidR="001F4133" w:rsidRDefault="001F4133" w:rsidP="001F4133">
      <w:pPr>
        <w:ind w:right="4535"/>
        <w:rPr>
          <w:szCs w:val="28"/>
        </w:rPr>
      </w:pPr>
      <w:r>
        <w:rPr>
          <w:szCs w:val="28"/>
        </w:rPr>
        <w:t xml:space="preserve">обеспечения, предоставляемого </w:t>
      </w:r>
    </w:p>
    <w:p w:rsidR="001F4133" w:rsidRDefault="001F4133" w:rsidP="001F4133">
      <w:pPr>
        <w:ind w:right="4535"/>
        <w:rPr>
          <w:szCs w:val="28"/>
        </w:rPr>
      </w:pPr>
      <w:r>
        <w:rPr>
          <w:szCs w:val="28"/>
        </w:rPr>
        <w:t xml:space="preserve">при предоставлении муниципальной гарантии, а также контроля </w:t>
      </w:r>
    </w:p>
    <w:p w:rsidR="001F4133" w:rsidRDefault="001F4133" w:rsidP="001F4133">
      <w:pPr>
        <w:ind w:right="4535"/>
        <w:rPr>
          <w:szCs w:val="28"/>
        </w:rPr>
      </w:pPr>
      <w:r>
        <w:rPr>
          <w:szCs w:val="28"/>
        </w:rPr>
        <w:t xml:space="preserve">за достаточностью, надежностью </w:t>
      </w:r>
    </w:p>
    <w:p w:rsidR="001F4133" w:rsidRDefault="001F4133" w:rsidP="001F4133">
      <w:pPr>
        <w:ind w:right="4535"/>
        <w:rPr>
          <w:szCs w:val="28"/>
        </w:rPr>
      </w:pPr>
      <w:r>
        <w:rPr>
          <w:szCs w:val="28"/>
        </w:rPr>
        <w:t>и ликвидностью предоставленного обеспечения после предоставления муниципальной гарантии»</w:t>
      </w:r>
    </w:p>
    <w:p w:rsidR="001F4133" w:rsidRDefault="001F4133" w:rsidP="001F4133">
      <w:pPr>
        <w:rPr>
          <w:szCs w:val="28"/>
        </w:rPr>
      </w:pPr>
    </w:p>
    <w:p w:rsidR="001F4133" w:rsidRDefault="001F4133" w:rsidP="001F4133">
      <w:pPr>
        <w:rPr>
          <w:szCs w:val="28"/>
        </w:rPr>
      </w:pPr>
    </w:p>
    <w:p w:rsidR="001F4133" w:rsidRDefault="001F4133" w:rsidP="001F413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Бюджетным кодексом Российской Федерации, распоряжением Администрации города от 30.12.2005 № 3686 «Об утверждении Регламента Администрации города»:</w:t>
      </w:r>
    </w:p>
    <w:p w:rsidR="001F4133" w:rsidRDefault="001F4133" w:rsidP="001F4133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03.04.2020 № 2201 «Об утверждении порядка проверки достаточности, надежности и ликвидности</w:t>
      </w:r>
    </w:p>
    <w:p w:rsidR="001F4133" w:rsidRDefault="001F4133" w:rsidP="001F4133">
      <w:pPr>
        <w:jc w:val="both"/>
        <w:rPr>
          <w:szCs w:val="28"/>
        </w:rPr>
      </w:pPr>
      <w:r>
        <w:rPr>
          <w:szCs w:val="28"/>
        </w:rPr>
        <w:t xml:space="preserve">обеспечения, предоставляемого при предоставлении муниципальной гарантии, </w:t>
      </w:r>
      <w:r>
        <w:rPr>
          <w:szCs w:val="28"/>
        </w:rPr>
        <w:br/>
        <w:t>а также контроля за достаточностью, надежностью и ликвидностью предоставленного обеспечения после предоставления муниципальной гарантии» следующие изменения:</w:t>
      </w:r>
    </w:p>
    <w:p w:rsidR="001F4133" w:rsidRDefault="001F4133" w:rsidP="001F4133">
      <w:pPr>
        <w:ind w:firstLine="709"/>
        <w:jc w:val="both"/>
        <w:rPr>
          <w:szCs w:val="28"/>
        </w:rPr>
      </w:pPr>
      <w:r>
        <w:rPr>
          <w:szCs w:val="28"/>
        </w:rPr>
        <w:t xml:space="preserve">1.1. Абзац третий пункта 7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приложения к постановлению изложить в следующей редакции:</w:t>
      </w:r>
    </w:p>
    <w:p w:rsidR="001F4133" w:rsidRDefault="001F4133" w:rsidP="001F4133">
      <w:pPr>
        <w:ind w:firstLine="709"/>
        <w:jc w:val="both"/>
        <w:rPr>
          <w:szCs w:val="28"/>
        </w:rPr>
      </w:pPr>
      <w:r>
        <w:rPr>
          <w:szCs w:val="28"/>
        </w:rPr>
        <w:t xml:space="preserve">«В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</w:t>
      </w:r>
      <w:r>
        <w:rPr>
          <w:szCs w:val="28"/>
        </w:rPr>
        <w:br/>
      </w:r>
      <w:r>
        <w:rPr>
          <w:szCs w:val="28"/>
        </w:rPr>
        <w:lastRenderedPageBreak/>
        <w:t xml:space="preserve">(признания требования бенефициара об исполнении гарантии необоснованным </w:t>
      </w:r>
      <w:r>
        <w:rPr>
          <w:szCs w:val="28"/>
        </w:rPr>
        <w:br/>
        <w:t>и не подлежащим удовлетворению), прекращения муниципальной гарантии.</w:t>
      </w:r>
    </w:p>
    <w:p w:rsidR="001F4133" w:rsidRDefault="001F4133" w:rsidP="001F4133">
      <w:pPr>
        <w:ind w:firstLine="709"/>
        <w:jc w:val="both"/>
        <w:rPr>
          <w:szCs w:val="28"/>
        </w:rPr>
      </w:pPr>
      <w:r>
        <w:rPr>
          <w:szCs w:val="28"/>
        </w:rPr>
        <w:t xml:space="preserve">Неисполнение принципалом установленной пунктом 5 статьи 115.3 Бюджетного кодекса Российской Федерации обязанности приравнивается </w:t>
      </w:r>
      <w:r>
        <w:rPr>
          <w:szCs w:val="28"/>
        </w:rPr>
        <w:br/>
        <w:t xml:space="preserve">к неисполнению денежных обязательств перед гарантом. К принципалу, </w:t>
      </w:r>
      <w:r>
        <w:rPr>
          <w:szCs w:val="28"/>
        </w:rPr>
        <w:br/>
        <w:t>не исполнившему указанную обязанность, применяются положения, предусмотренные абзацем вторым пункта 1 статьи 93.2, абзацем четвертым пункта 1.1 статьи 115.2, пунктом 17 статьи 241 Бюджетного кодекса Российской Федерации для лиц, имеющих просроченную (неурегулированную) задолжен-</w:t>
      </w:r>
      <w:proofErr w:type="spellStart"/>
      <w:r>
        <w:rPr>
          <w:szCs w:val="28"/>
        </w:rPr>
        <w:t>ность</w:t>
      </w:r>
      <w:proofErr w:type="spellEnd"/>
      <w:r>
        <w:rPr>
          <w:szCs w:val="28"/>
        </w:rPr>
        <w:t xml:space="preserve"> по денежным обязательствам перед гарантом».</w:t>
      </w:r>
    </w:p>
    <w:p w:rsidR="001F4133" w:rsidRDefault="00776B80" w:rsidP="001F4133">
      <w:pPr>
        <w:ind w:firstLine="709"/>
        <w:jc w:val="both"/>
        <w:rPr>
          <w:szCs w:val="28"/>
        </w:rPr>
      </w:pPr>
      <w:r>
        <w:rPr>
          <w:szCs w:val="28"/>
        </w:rPr>
        <w:t>1.2. В приложениях</w:t>
      </w:r>
      <w:r w:rsidR="001F4133">
        <w:rPr>
          <w:szCs w:val="28"/>
        </w:rPr>
        <w:t xml:space="preserve"> 1</w:t>
      </w:r>
      <w:r>
        <w:rPr>
          <w:szCs w:val="28"/>
        </w:rPr>
        <w:t>, 2</w:t>
      </w:r>
      <w:r w:rsidR="001F4133">
        <w:rPr>
          <w:szCs w:val="28"/>
        </w:rPr>
        <w:t xml:space="preserve"> к порядку проверки достаточности, надежности </w:t>
      </w:r>
      <w:r w:rsidR="001F4133">
        <w:rPr>
          <w:szCs w:val="28"/>
        </w:rPr>
        <w:br/>
        <w:t xml:space="preserve">и ликвидности обеспечения, предоставляемого при предоставлении </w:t>
      </w:r>
      <w:proofErr w:type="spellStart"/>
      <w:r w:rsidR="001F4133">
        <w:rPr>
          <w:szCs w:val="28"/>
        </w:rPr>
        <w:t>муници-пальной</w:t>
      </w:r>
      <w:proofErr w:type="spellEnd"/>
      <w:r w:rsidR="001F4133">
        <w:rPr>
          <w:szCs w:val="28"/>
        </w:rPr>
        <w:t xml:space="preserve"> гарантии, а также контроля за достаточностью, надежностью </w:t>
      </w:r>
      <w:r w:rsidR="001F4133">
        <w:rPr>
          <w:szCs w:val="28"/>
        </w:rPr>
        <w:br/>
        <w:t>и ликвидностью предоставленного обеспечения после предоставления муниципальной гарантии слово «высокую» заменить словом «достаточную».</w:t>
      </w:r>
    </w:p>
    <w:p w:rsidR="001F4133" w:rsidRDefault="001F4133" w:rsidP="001F41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</w:t>
      </w:r>
      <w:proofErr w:type="gramStart"/>
      <w:r>
        <w:rPr>
          <w:szCs w:val="28"/>
        </w:rPr>
        <w:t>постанов-</w:t>
      </w:r>
      <w:proofErr w:type="spellStart"/>
      <w:r>
        <w:rPr>
          <w:szCs w:val="28"/>
        </w:rPr>
        <w:t>ление</w:t>
      </w:r>
      <w:proofErr w:type="spellEnd"/>
      <w:proofErr w:type="gramEnd"/>
      <w:r>
        <w:rPr>
          <w:szCs w:val="28"/>
        </w:rPr>
        <w:t xml:space="preserve">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1F4133" w:rsidRDefault="001F4133" w:rsidP="001F41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F4133" w:rsidRDefault="001F4133" w:rsidP="001F4133">
      <w:pPr>
        <w:tabs>
          <w:tab w:val="left" w:pos="709"/>
        </w:tabs>
        <w:ind w:firstLine="709"/>
        <w:jc w:val="both"/>
        <w:rPr>
          <w:szCs w:val="20"/>
        </w:rPr>
      </w:pPr>
      <w:r>
        <w:rPr>
          <w:szCs w:val="20"/>
        </w:rPr>
        <w:t xml:space="preserve">4. </w:t>
      </w:r>
      <w:r>
        <w:rPr>
          <w:rFonts w:eastAsia="Calibri"/>
          <w:szCs w:val="28"/>
        </w:rPr>
        <w:t>Настоящее постановление вступает в силу после его официального опубликования</w:t>
      </w:r>
      <w:r>
        <w:rPr>
          <w:szCs w:val="20"/>
        </w:rPr>
        <w:t>.</w:t>
      </w:r>
    </w:p>
    <w:p w:rsidR="001F4133" w:rsidRDefault="001F4133" w:rsidP="001F4133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1F4133" w:rsidRDefault="001F4133" w:rsidP="001F4133">
      <w:pPr>
        <w:pStyle w:val="2"/>
        <w:ind w:firstLine="0"/>
        <w:jc w:val="both"/>
        <w:rPr>
          <w:sz w:val="28"/>
          <w:szCs w:val="28"/>
        </w:rPr>
      </w:pPr>
    </w:p>
    <w:p w:rsidR="001F4133" w:rsidRDefault="001F4133" w:rsidP="001F4133">
      <w:pPr>
        <w:jc w:val="both"/>
        <w:rPr>
          <w:szCs w:val="28"/>
        </w:rPr>
      </w:pPr>
    </w:p>
    <w:p w:rsidR="001F4133" w:rsidRDefault="001F4133" w:rsidP="001F4133">
      <w:pPr>
        <w:jc w:val="both"/>
        <w:rPr>
          <w:szCs w:val="28"/>
        </w:rPr>
      </w:pPr>
    </w:p>
    <w:p w:rsidR="001F4133" w:rsidRDefault="001F4133" w:rsidP="001F4133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37309B" w:rsidRPr="001F4133" w:rsidRDefault="0037309B" w:rsidP="001F4133"/>
    <w:sectPr w:rsidR="0037309B" w:rsidRPr="001F4133" w:rsidSect="001F4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95" w:rsidRDefault="00BE7995">
      <w:r>
        <w:separator/>
      </w:r>
    </w:p>
  </w:endnote>
  <w:endnote w:type="continuationSeparator" w:id="0">
    <w:p w:rsidR="00BE7995" w:rsidRDefault="00BE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799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799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7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95" w:rsidRDefault="00BE7995">
      <w:r>
        <w:separator/>
      </w:r>
    </w:p>
  </w:footnote>
  <w:footnote w:type="continuationSeparator" w:id="0">
    <w:p w:rsidR="00BE7995" w:rsidRDefault="00BE7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79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52B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1DC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E79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E79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33"/>
    <w:rsid w:val="000A0795"/>
    <w:rsid w:val="000C3927"/>
    <w:rsid w:val="001F4133"/>
    <w:rsid w:val="0037309B"/>
    <w:rsid w:val="00552B2A"/>
    <w:rsid w:val="00776B80"/>
    <w:rsid w:val="00A90915"/>
    <w:rsid w:val="00AC7F05"/>
    <w:rsid w:val="00BE7995"/>
    <w:rsid w:val="00CA03D6"/>
    <w:rsid w:val="00D11DC4"/>
    <w:rsid w:val="00D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F26A4-F778-4797-BF7C-69869852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4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41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4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133"/>
    <w:rPr>
      <w:rFonts w:ascii="Times New Roman" w:hAnsi="Times New Roman"/>
      <w:sz w:val="28"/>
    </w:rPr>
  </w:style>
  <w:style w:type="character" w:styleId="a8">
    <w:name w:val="page number"/>
    <w:basedOn w:val="a0"/>
    <w:rsid w:val="001F4133"/>
  </w:style>
  <w:style w:type="paragraph" w:styleId="2">
    <w:name w:val="Body Text Indent 2"/>
    <w:basedOn w:val="a"/>
    <w:link w:val="20"/>
    <w:semiHidden/>
    <w:unhideWhenUsed/>
    <w:rsid w:val="001F4133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F4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Щипило Любовь Борисовна</cp:lastModifiedBy>
  <cp:revision>2</cp:revision>
  <cp:lastPrinted>2020-08-10T09:09:00Z</cp:lastPrinted>
  <dcterms:created xsi:type="dcterms:W3CDTF">2020-08-25T11:13:00Z</dcterms:created>
  <dcterms:modified xsi:type="dcterms:W3CDTF">2020-08-25T11:13:00Z</dcterms:modified>
</cp:coreProperties>
</file>