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C2" w:rsidRDefault="00BE1FC2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1FC2" w:rsidRDefault="00BE1FC2" w:rsidP="00656C1A">
      <w:pPr>
        <w:spacing w:line="120" w:lineRule="atLeast"/>
        <w:jc w:val="center"/>
        <w:rPr>
          <w:sz w:val="24"/>
          <w:szCs w:val="24"/>
        </w:rPr>
      </w:pPr>
    </w:p>
    <w:p w:rsidR="00BE1FC2" w:rsidRPr="00852378" w:rsidRDefault="00BE1FC2" w:rsidP="00656C1A">
      <w:pPr>
        <w:spacing w:line="120" w:lineRule="atLeast"/>
        <w:jc w:val="center"/>
        <w:rPr>
          <w:sz w:val="10"/>
          <w:szCs w:val="10"/>
        </w:rPr>
      </w:pPr>
    </w:p>
    <w:p w:rsidR="00BE1FC2" w:rsidRDefault="00BE1FC2" w:rsidP="00656C1A">
      <w:pPr>
        <w:spacing w:line="120" w:lineRule="atLeast"/>
        <w:jc w:val="center"/>
        <w:rPr>
          <w:sz w:val="10"/>
          <w:szCs w:val="24"/>
        </w:rPr>
      </w:pPr>
    </w:p>
    <w:p w:rsidR="00BE1FC2" w:rsidRPr="005541F0" w:rsidRDefault="00BE1F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1FC2" w:rsidRDefault="00BE1FC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1FC2" w:rsidRPr="005541F0" w:rsidRDefault="00BE1FC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E1FC2" w:rsidRPr="005649E4" w:rsidRDefault="00BE1FC2" w:rsidP="00656C1A">
      <w:pPr>
        <w:spacing w:line="120" w:lineRule="atLeast"/>
        <w:jc w:val="center"/>
        <w:rPr>
          <w:sz w:val="18"/>
          <w:szCs w:val="24"/>
        </w:rPr>
      </w:pPr>
    </w:p>
    <w:p w:rsidR="00BE1FC2" w:rsidRPr="00656C1A" w:rsidRDefault="00BE1FC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E1FC2" w:rsidRPr="005541F0" w:rsidRDefault="00BE1FC2" w:rsidP="00656C1A">
      <w:pPr>
        <w:spacing w:line="120" w:lineRule="atLeast"/>
        <w:jc w:val="center"/>
        <w:rPr>
          <w:sz w:val="18"/>
          <w:szCs w:val="24"/>
        </w:rPr>
      </w:pPr>
    </w:p>
    <w:p w:rsidR="00BE1FC2" w:rsidRPr="005541F0" w:rsidRDefault="00BE1FC2" w:rsidP="00656C1A">
      <w:pPr>
        <w:spacing w:line="120" w:lineRule="atLeast"/>
        <w:jc w:val="center"/>
        <w:rPr>
          <w:sz w:val="20"/>
          <w:szCs w:val="24"/>
        </w:rPr>
      </w:pPr>
    </w:p>
    <w:p w:rsidR="00BE1FC2" w:rsidRPr="00656C1A" w:rsidRDefault="00BE1FC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E1FC2" w:rsidRDefault="00BE1FC2" w:rsidP="00656C1A">
      <w:pPr>
        <w:spacing w:line="120" w:lineRule="atLeast"/>
        <w:jc w:val="center"/>
        <w:rPr>
          <w:sz w:val="30"/>
          <w:szCs w:val="24"/>
        </w:rPr>
      </w:pPr>
    </w:p>
    <w:p w:rsidR="00BE1FC2" w:rsidRPr="00656C1A" w:rsidRDefault="00BE1FC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E1FC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E1FC2" w:rsidRPr="00F8214F" w:rsidRDefault="00BE1F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E1FC2" w:rsidRPr="00F8214F" w:rsidRDefault="0099147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E1FC2" w:rsidRPr="00F8214F" w:rsidRDefault="00BE1FC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E1FC2" w:rsidRPr="00F8214F" w:rsidRDefault="0099147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BE1FC2" w:rsidRPr="00A63FB0" w:rsidRDefault="00BE1FC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E1FC2" w:rsidRPr="00A3761A" w:rsidRDefault="0099147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E1FC2" w:rsidRPr="00F8214F" w:rsidRDefault="00BE1FC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E1FC2" w:rsidRPr="00F8214F" w:rsidRDefault="00BE1FC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E1FC2" w:rsidRPr="00AB4194" w:rsidRDefault="00BE1FC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E1FC2" w:rsidRPr="00F8214F" w:rsidRDefault="0099147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1753</w:t>
            </w:r>
          </w:p>
        </w:tc>
      </w:tr>
    </w:tbl>
    <w:p w:rsidR="00BE1FC2" w:rsidRPr="00BE1FC2" w:rsidRDefault="00BE1FC2" w:rsidP="00C725A6">
      <w:pPr>
        <w:rPr>
          <w:rFonts w:cs="Times New Roman"/>
          <w:szCs w:val="28"/>
        </w:rPr>
      </w:pP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 xml:space="preserve">О внесении изменений </w:t>
      </w: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 xml:space="preserve">в постановление Администрации </w:t>
      </w: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 xml:space="preserve">города от 10.08.2016 № 6045 </w:t>
      </w: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 xml:space="preserve">«Об утверждении порядка </w:t>
      </w: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 xml:space="preserve">мониторинга качества </w:t>
      </w:r>
    </w:p>
    <w:p w:rsidR="00BE1FC2" w:rsidRPr="00BE1FC2" w:rsidRDefault="00BE1FC2" w:rsidP="00BE1FC2">
      <w:pPr>
        <w:rPr>
          <w:b/>
          <w:szCs w:val="28"/>
        </w:rPr>
      </w:pPr>
      <w:r w:rsidRPr="00BE1FC2">
        <w:rPr>
          <w:szCs w:val="28"/>
        </w:rPr>
        <w:t>предоставления государственных</w:t>
      </w: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 xml:space="preserve">и муниципальных услуг </w:t>
      </w: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 xml:space="preserve">на территории городского </w:t>
      </w:r>
    </w:p>
    <w:p w:rsidR="00BE1FC2" w:rsidRPr="00BE1FC2" w:rsidRDefault="00BE1FC2" w:rsidP="00BE1FC2">
      <w:pPr>
        <w:rPr>
          <w:szCs w:val="28"/>
        </w:rPr>
      </w:pPr>
      <w:r w:rsidRPr="00BE1FC2">
        <w:rPr>
          <w:szCs w:val="28"/>
        </w:rPr>
        <w:t>округа город Сургут»</w:t>
      </w:r>
    </w:p>
    <w:p w:rsidR="00BE1FC2" w:rsidRPr="00BE1FC2" w:rsidRDefault="00BE1FC2" w:rsidP="00BE1FC2">
      <w:pPr>
        <w:rPr>
          <w:szCs w:val="28"/>
        </w:rPr>
      </w:pPr>
    </w:p>
    <w:p w:rsidR="00BE1FC2" w:rsidRPr="00BE1FC2" w:rsidRDefault="00BE1FC2" w:rsidP="00BE1FC2">
      <w:pPr>
        <w:rPr>
          <w:szCs w:val="28"/>
        </w:rPr>
      </w:pPr>
    </w:p>
    <w:p w:rsidR="00BE1FC2" w:rsidRPr="00BE1FC2" w:rsidRDefault="00BE1FC2" w:rsidP="00BE1F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FC2">
        <w:rPr>
          <w:szCs w:val="28"/>
        </w:rPr>
        <w:t xml:space="preserve">В соответствии с </w:t>
      </w:r>
      <w:r w:rsidR="00B33C34">
        <w:rPr>
          <w:szCs w:val="28"/>
        </w:rPr>
        <w:t>р</w:t>
      </w:r>
      <w:r w:rsidRPr="00BE1FC2">
        <w:rPr>
          <w:szCs w:val="28"/>
        </w:rPr>
        <w:t xml:space="preserve">аспоряжением Правительства Российской Федерации                             от 10.06.2011 № 1021-р, распоряжением Администрации города от 30.12.2005 </w:t>
      </w:r>
      <w:r>
        <w:rPr>
          <w:szCs w:val="28"/>
        </w:rPr>
        <w:t xml:space="preserve">                        </w:t>
      </w:r>
      <w:r w:rsidRPr="00BE1FC2">
        <w:rPr>
          <w:szCs w:val="28"/>
        </w:rPr>
        <w:t>№ 3686 «Об утверждении Регламента Администрации города»:</w:t>
      </w:r>
    </w:p>
    <w:p w:rsidR="00BE1FC2" w:rsidRPr="00BE1FC2" w:rsidRDefault="00BE1FC2" w:rsidP="00BE1FC2">
      <w:pPr>
        <w:autoSpaceDE w:val="0"/>
        <w:autoSpaceDN w:val="0"/>
        <w:adjustRightInd w:val="0"/>
        <w:ind w:firstLine="709"/>
        <w:jc w:val="both"/>
        <w:rPr>
          <w:spacing w:val="-4"/>
          <w:szCs w:val="28"/>
        </w:rPr>
      </w:pPr>
      <w:r w:rsidRPr="00BE1FC2">
        <w:rPr>
          <w:szCs w:val="28"/>
        </w:rPr>
        <w:t xml:space="preserve">1. Внести в постановление Администрации города от 10.08.2016 № 6045                           </w:t>
      </w:r>
      <w:r w:rsidRPr="00BE1FC2">
        <w:rPr>
          <w:spacing w:val="-4"/>
          <w:szCs w:val="28"/>
        </w:rPr>
        <w:t>«Об утверждении порядка мониторинга качества предоставления государственных</w:t>
      </w:r>
      <w:r w:rsidRPr="00BE1FC2">
        <w:rPr>
          <w:szCs w:val="28"/>
        </w:rPr>
        <w:t xml:space="preserve">                  и муниципальных услуг на территории городского округа город Сургут» </w:t>
      </w:r>
      <w:r>
        <w:rPr>
          <w:szCs w:val="28"/>
        </w:rPr>
        <w:t xml:space="preserve">                            </w:t>
      </w:r>
      <w:r w:rsidRPr="00BE1FC2">
        <w:rPr>
          <w:spacing w:val="-4"/>
          <w:szCs w:val="28"/>
        </w:rPr>
        <w:t>(с изменениями от 28.06.2017 № 5497, 27.03.2018 № 1986) следующие изменения:</w:t>
      </w:r>
    </w:p>
    <w:p w:rsidR="00BE1FC2" w:rsidRPr="00BE1FC2" w:rsidRDefault="00BE1FC2" w:rsidP="00BE1F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FC2">
        <w:rPr>
          <w:szCs w:val="28"/>
        </w:rPr>
        <w:t>1.1. Пункт 3 постановления признать утратившим силу.</w:t>
      </w:r>
    </w:p>
    <w:p w:rsidR="00BE1FC2" w:rsidRPr="00BE1FC2" w:rsidRDefault="00BE1FC2" w:rsidP="00BE1F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FC2">
        <w:rPr>
          <w:szCs w:val="28"/>
        </w:rPr>
        <w:t xml:space="preserve">1.2. Приложение к постановлению изложить в </w:t>
      </w:r>
      <w:r>
        <w:rPr>
          <w:szCs w:val="28"/>
        </w:rPr>
        <w:t xml:space="preserve">новой </w:t>
      </w:r>
      <w:r w:rsidRPr="00BE1FC2">
        <w:rPr>
          <w:szCs w:val="28"/>
        </w:rPr>
        <w:t>редакции согласно приложению к настоящему постановлению.</w:t>
      </w:r>
    </w:p>
    <w:p w:rsidR="00BE1FC2" w:rsidRPr="00BE1FC2" w:rsidRDefault="00BE1FC2" w:rsidP="00BE1F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FC2">
        <w:rPr>
          <w:szCs w:val="28"/>
        </w:rPr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BE1FC2">
        <w:rPr>
          <w:szCs w:val="28"/>
        </w:rPr>
        <w:t xml:space="preserve">разместить настоящее постановление на официальном портале Администрации города: </w:t>
      </w:r>
      <w:r w:rsidRPr="00BE1FC2">
        <w:rPr>
          <w:szCs w:val="28"/>
          <w:lang w:val="en-US"/>
        </w:rPr>
        <w:t>www</w:t>
      </w:r>
      <w:r w:rsidRPr="00BE1FC2">
        <w:rPr>
          <w:szCs w:val="28"/>
        </w:rPr>
        <w:t>.</w:t>
      </w:r>
      <w:r w:rsidRPr="00BE1FC2">
        <w:rPr>
          <w:szCs w:val="28"/>
          <w:lang w:val="en-US"/>
        </w:rPr>
        <w:t>admsurgut</w:t>
      </w:r>
      <w:r w:rsidRPr="00BE1FC2">
        <w:rPr>
          <w:szCs w:val="28"/>
        </w:rPr>
        <w:t>.</w:t>
      </w:r>
      <w:r w:rsidRPr="00BE1FC2">
        <w:rPr>
          <w:szCs w:val="28"/>
          <w:lang w:val="en-US"/>
        </w:rPr>
        <w:t>ru</w:t>
      </w:r>
      <w:r w:rsidRPr="00BE1FC2">
        <w:rPr>
          <w:szCs w:val="28"/>
        </w:rPr>
        <w:t>.</w:t>
      </w:r>
    </w:p>
    <w:p w:rsidR="00BE1FC2" w:rsidRPr="00BE1FC2" w:rsidRDefault="00BE1FC2" w:rsidP="00BE1FC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E1FC2">
        <w:rPr>
          <w:szCs w:val="28"/>
        </w:rPr>
        <w:t>3. Контроль за выполнением постановления возложить на заместителя Главы города Кривцова Н.Н.</w:t>
      </w:r>
    </w:p>
    <w:p w:rsidR="00BE1FC2" w:rsidRPr="00BE1FC2" w:rsidRDefault="00BE1FC2" w:rsidP="00BE1FC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BE1FC2" w:rsidRPr="00BE1FC2" w:rsidRDefault="00BE1FC2" w:rsidP="00BE1FC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8"/>
        </w:rPr>
      </w:pPr>
    </w:p>
    <w:p w:rsidR="00BE1FC2" w:rsidRPr="00BE1FC2" w:rsidRDefault="00BE1FC2" w:rsidP="00BE1FC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BE1FC2" w:rsidRDefault="00BE1FC2" w:rsidP="00BE1FC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BE1FC2">
        <w:rPr>
          <w:szCs w:val="28"/>
        </w:rPr>
        <w:t xml:space="preserve">Глава города                                                                                           </w:t>
      </w:r>
      <w:r>
        <w:rPr>
          <w:szCs w:val="28"/>
        </w:rPr>
        <w:t xml:space="preserve">     </w:t>
      </w:r>
      <w:r w:rsidRPr="00BE1FC2">
        <w:rPr>
          <w:szCs w:val="28"/>
        </w:rPr>
        <w:t>В.Н. Шувалов</w:t>
      </w:r>
    </w:p>
    <w:p w:rsidR="00BE1FC2" w:rsidRDefault="00BE1FC2" w:rsidP="00BE1FC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BE1FC2" w:rsidRDefault="00BE1FC2" w:rsidP="00BE1FC2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BE1FC2" w:rsidRPr="00BE1FC2" w:rsidRDefault="00BE1FC2" w:rsidP="00BE1FC2">
      <w:pPr>
        <w:ind w:left="5954"/>
        <w:rPr>
          <w:rFonts w:cs="Times New Roman"/>
          <w:bCs/>
          <w:color w:val="000000" w:themeColor="text1"/>
          <w:szCs w:val="28"/>
        </w:rPr>
      </w:pPr>
      <w:bookmarkStart w:id="5" w:name="sub_1000"/>
      <w:r w:rsidRPr="00BE1FC2">
        <w:rPr>
          <w:rFonts w:cs="Times New Roman"/>
          <w:bCs/>
          <w:color w:val="000000" w:themeColor="text1"/>
          <w:szCs w:val="28"/>
        </w:rPr>
        <w:lastRenderedPageBreak/>
        <w:t xml:space="preserve">Приложение </w:t>
      </w:r>
    </w:p>
    <w:p w:rsidR="00BE1FC2" w:rsidRPr="00BE1FC2" w:rsidRDefault="00BE1FC2" w:rsidP="00BE1FC2">
      <w:pPr>
        <w:ind w:left="5954"/>
        <w:rPr>
          <w:rFonts w:cs="Times New Roman"/>
          <w:bCs/>
          <w:color w:val="000000" w:themeColor="text1"/>
          <w:szCs w:val="28"/>
        </w:rPr>
      </w:pPr>
      <w:r w:rsidRPr="00BE1FC2">
        <w:rPr>
          <w:rFonts w:cs="Times New Roman"/>
          <w:bCs/>
          <w:color w:val="000000" w:themeColor="text1"/>
          <w:szCs w:val="28"/>
        </w:rPr>
        <w:t xml:space="preserve">к </w:t>
      </w:r>
      <w:r w:rsidRPr="00BE1FC2">
        <w:rPr>
          <w:rFonts w:cs="Times New Roman"/>
          <w:color w:val="000000" w:themeColor="text1"/>
          <w:szCs w:val="28"/>
        </w:rPr>
        <w:t>постановлению</w:t>
      </w:r>
      <w:r w:rsidRPr="00BE1FC2">
        <w:rPr>
          <w:rFonts w:cs="Times New Roman"/>
          <w:bCs/>
          <w:color w:val="000000" w:themeColor="text1"/>
          <w:szCs w:val="28"/>
        </w:rPr>
        <w:t xml:space="preserve"> </w:t>
      </w:r>
    </w:p>
    <w:p w:rsidR="00BE1FC2" w:rsidRPr="00BE1FC2" w:rsidRDefault="00BE1FC2" w:rsidP="00BE1FC2">
      <w:pPr>
        <w:ind w:left="5954"/>
        <w:rPr>
          <w:rFonts w:cs="Times New Roman"/>
          <w:bCs/>
          <w:color w:val="000000" w:themeColor="text1"/>
          <w:szCs w:val="28"/>
        </w:rPr>
      </w:pPr>
      <w:r w:rsidRPr="00BE1FC2">
        <w:rPr>
          <w:rFonts w:cs="Times New Roman"/>
          <w:bCs/>
          <w:color w:val="000000" w:themeColor="text1"/>
          <w:szCs w:val="28"/>
        </w:rPr>
        <w:t>Администрации города</w:t>
      </w:r>
    </w:p>
    <w:p w:rsidR="00BE1FC2" w:rsidRPr="00BE1FC2" w:rsidRDefault="00BE1FC2" w:rsidP="00BE1FC2">
      <w:pPr>
        <w:ind w:left="5954"/>
        <w:rPr>
          <w:rFonts w:cs="Times New Roman"/>
          <w:bCs/>
          <w:color w:val="000000" w:themeColor="text1"/>
          <w:szCs w:val="28"/>
        </w:rPr>
      </w:pPr>
      <w:r w:rsidRPr="00BE1FC2">
        <w:rPr>
          <w:rFonts w:cs="Times New Roman"/>
          <w:bCs/>
          <w:color w:val="000000" w:themeColor="text1"/>
          <w:szCs w:val="28"/>
        </w:rPr>
        <w:t xml:space="preserve">от ____________ № _______ </w:t>
      </w:r>
      <w:bookmarkEnd w:id="5"/>
    </w:p>
    <w:p w:rsidR="00BE1FC2" w:rsidRPr="00BE1FC2" w:rsidRDefault="00BE1FC2" w:rsidP="00BE1FC2">
      <w:pPr>
        <w:ind w:left="5954"/>
        <w:rPr>
          <w:rFonts w:cs="Times New Roman"/>
          <w:bCs/>
          <w:color w:val="000000" w:themeColor="text1"/>
          <w:szCs w:val="28"/>
        </w:rPr>
      </w:pPr>
    </w:p>
    <w:p w:rsidR="00BE1FC2" w:rsidRDefault="00BE1FC2" w:rsidP="00BE1FC2">
      <w:pPr>
        <w:ind w:left="5954"/>
        <w:rPr>
          <w:rFonts w:cs="Times New Roman"/>
          <w:bCs/>
          <w:color w:val="000000" w:themeColor="text1"/>
          <w:sz w:val="24"/>
          <w:szCs w:val="24"/>
        </w:rPr>
      </w:pPr>
    </w:p>
    <w:p w:rsidR="00BE1FC2" w:rsidRPr="00BE1FC2" w:rsidRDefault="00BE1FC2" w:rsidP="00BE1FC2">
      <w:pPr>
        <w:jc w:val="center"/>
        <w:rPr>
          <w:rFonts w:cs="Times New Roman"/>
          <w:szCs w:val="28"/>
        </w:rPr>
      </w:pPr>
      <w:r w:rsidRPr="00BE1FC2">
        <w:rPr>
          <w:rFonts w:cs="Times New Roman"/>
          <w:szCs w:val="28"/>
        </w:rPr>
        <w:t>Порядок</w:t>
      </w:r>
    </w:p>
    <w:p w:rsidR="00BE1FC2" w:rsidRPr="00BE1FC2" w:rsidRDefault="00BE1FC2" w:rsidP="00BE1FC2">
      <w:pPr>
        <w:jc w:val="center"/>
        <w:rPr>
          <w:rFonts w:cs="Times New Roman"/>
          <w:b/>
          <w:szCs w:val="28"/>
        </w:rPr>
      </w:pPr>
      <w:r w:rsidRPr="00BE1FC2">
        <w:rPr>
          <w:rFonts w:cs="Times New Roman"/>
          <w:szCs w:val="28"/>
        </w:rPr>
        <w:t>мониторинга качества предоставления государственных</w:t>
      </w:r>
    </w:p>
    <w:p w:rsidR="00BE1FC2" w:rsidRPr="00BE1FC2" w:rsidRDefault="00BE1FC2" w:rsidP="00BE1FC2">
      <w:pPr>
        <w:jc w:val="center"/>
        <w:rPr>
          <w:rFonts w:cs="Times New Roman"/>
          <w:b/>
          <w:szCs w:val="28"/>
        </w:rPr>
      </w:pPr>
      <w:r w:rsidRPr="00BE1FC2">
        <w:rPr>
          <w:rFonts w:cs="Times New Roman"/>
          <w:szCs w:val="28"/>
        </w:rPr>
        <w:t>и муниципальных услуг на территории городского</w:t>
      </w:r>
    </w:p>
    <w:p w:rsidR="00BE1FC2" w:rsidRPr="00BE1FC2" w:rsidRDefault="00BE1FC2" w:rsidP="00BE1FC2">
      <w:pPr>
        <w:jc w:val="center"/>
        <w:rPr>
          <w:rFonts w:cs="Times New Roman"/>
          <w:szCs w:val="28"/>
        </w:rPr>
      </w:pPr>
      <w:r w:rsidRPr="00BE1FC2">
        <w:rPr>
          <w:rFonts w:cs="Times New Roman"/>
          <w:szCs w:val="28"/>
        </w:rPr>
        <w:t>округа город Сургут</w:t>
      </w:r>
    </w:p>
    <w:p w:rsidR="00BE1FC2" w:rsidRPr="00BE1FC2" w:rsidRDefault="00BE1FC2" w:rsidP="00BE1FC2">
      <w:pPr>
        <w:rPr>
          <w:rFonts w:cs="Times New Roman"/>
          <w:szCs w:val="28"/>
        </w:rPr>
      </w:pPr>
    </w:p>
    <w:p w:rsidR="00BE1FC2" w:rsidRPr="00BE1FC2" w:rsidRDefault="00BE1FC2" w:rsidP="00BE1FC2">
      <w:pPr>
        <w:ind w:firstLine="709"/>
        <w:jc w:val="both"/>
        <w:rPr>
          <w:rFonts w:cs="Times New Roman"/>
          <w:szCs w:val="28"/>
        </w:rPr>
      </w:pPr>
      <w:bookmarkStart w:id="6" w:name="sub_101"/>
      <w:r>
        <w:rPr>
          <w:rFonts w:cs="Times New Roman"/>
          <w:szCs w:val="28"/>
        </w:rPr>
        <w:t xml:space="preserve">Раздел </w:t>
      </w:r>
      <w:r w:rsidRPr="00BE1FC2">
        <w:rPr>
          <w:rFonts w:cs="Times New Roman"/>
          <w:szCs w:val="28"/>
          <w:lang w:val="en-US"/>
        </w:rPr>
        <w:t>I</w:t>
      </w:r>
      <w:r w:rsidRPr="00BE1FC2">
        <w:rPr>
          <w:rFonts w:cs="Times New Roman"/>
          <w:szCs w:val="28"/>
        </w:rPr>
        <w:t>. Общие положения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7" w:name="sub_11"/>
      <w:bookmarkEnd w:id="6"/>
      <w:r w:rsidRPr="00BE1FC2">
        <w:rPr>
          <w:rFonts w:cs="Times New Roman"/>
          <w:color w:val="000000" w:themeColor="text1"/>
          <w:szCs w:val="28"/>
        </w:rPr>
        <w:t xml:space="preserve">1. Настоящий порядок мониторинга качества предоставления </w:t>
      </w:r>
      <w:r w:rsidRPr="00BE1FC2">
        <w:rPr>
          <w:rFonts w:cs="Times New Roman"/>
          <w:color w:val="000000" w:themeColor="text1"/>
          <w:spacing w:val="-4"/>
          <w:szCs w:val="28"/>
        </w:rPr>
        <w:t>государственных и муниципальных услуг на территории городского округа город Сургут</w:t>
      </w:r>
      <w:r w:rsidRPr="00BE1FC2">
        <w:rPr>
          <w:rFonts w:cs="Times New Roman"/>
          <w:color w:val="000000" w:themeColor="text1"/>
          <w:szCs w:val="28"/>
        </w:rPr>
        <w:t xml:space="preserve"> (далее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порядок) регулирует отношения, возникающие при проведении мониторинга качества предоставления государственных и муниципальных услуг </w:t>
      </w:r>
      <w:r>
        <w:rPr>
          <w:rFonts w:cs="Times New Roman"/>
          <w:color w:val="000000" w:themeColor="text1"/>
          <w:szCs w:val="28"/>
        </w:rPr>
        <w:t xml:space="preserve">                             </w:t>
      </w:r>
      <w:r w:rsidRPr="00BE1FC2">
        <w:rPr>
          <w:rFonts w:cs="Times New Roman"/>
          <w:color w:val="000000" w:themeColor="text1"/>
          <w:szCs w:val="28"/>
        </w:rPr>
        <w:t xml:space="preserve">на территории городского округа город Сургут (далее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мониторинг).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8" w:name="sub_12"/>
      <w:bookmarkEnd w:id="7"/>
      <w:r w:rsidRPr="00BE1FC2">
        <w:rPr>
          <w:rFonts w:cs="Times New Roman"/>
          <w:color w:val="000000" w:themeColor="text1"/>
          <w:szCs w:val="28"/>
        </w:rPr>
        <w:t>2. Настоящий порядок распространяется на деятельность:</w:t>
      </w:r>
    </w:p>
    <w:bookmarkEnd w:id="8"/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>- структурных подразделений Администрации города, предоставляющих муниципальные услуги;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>- муниципальных учреждений, участвующих в проведении мониторинга.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9" w:name="sub_13"/>
      <w:r w:rsidRPr="00BE1FC2">
        <w:rPr>
          <w:rFonts w:cs="Times New Roman"/>
          <w:color w:val="000000" w:themeColor="text1"/>
          <w:szCs w:val="28"/>
        </w:rPr>
        <w:t>3. В настоящем порядке используются следующие термины и определения:</w:t>
      </w:r>
    </w:p>
    <w:bookmarkEnd w:id="9"/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 xml:space="preserve">- </w:t>
      </w:r>
      <w:r w:rsidRPr="00BE1FC2">
        <w:rPr>
          <w:rStyle w:val="aa"/>
          <w:rFonts w:cs="Times New Roman"/>
          <w:b w:val="0"/>
          <w:bCs/>
          <w:color w:val="000000" w:themeColor="text1"/>
          <w:szCs w:val="28"/>
        </w:rPr>
        <w:t>заявители</w:t>
      </w:r>
      <w:r w:rsidRPr="00BE1FC2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физические или юридические лица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расположенный на территории городского округа город Сургут;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>- удовлетворенность качеством предоставления государственной (</w:t>
      </w:r>
      <w:r w:rsidRPr="00BE1FC2">
        <w:rPr>
          <w:rFonts w:cs="Times New Roman"/>
          <w:color w:val="000000" w:themeColor="text1"/>
          <w:spacing w:val="-4"/>
          <w:szCs w:val="28"/>
        </w:rPr>
        <w:t>муниципальной) услуги – соответствие фактического качества получения государственной</w:t>
      </w:r>
      <w:r w:rsidRPr="00BE1FC2">
        <w:rPr>
          <w:rFonts w:cs="Times New Roman"/>
          <w:color w:val="000000" w:themeColor="text1"/>
          <w:szCs w:val="28"/>
        </w:rPr>
        <w:t xml:space="preserve"> (муниципальной) услуги, ожиданиям и запросам заявителя к получаемой </w:t>
      </w:r>
      <w:r>
        <w:rPr>
          <w:rFonts w:cs="Times New Roman"/>
          <w:color w:val="000000" w:themeColor="text1"/>
          <w:szCs w:val="28"/>
        </w:rPr>
        <w:t xml:space="preserve">                              </w:t>
      </w:r>
      <w:r w:rsidRPr="00BE1FC2">
        <w:rPr>
          <w:rFonts w:cs="Times New Roman"/>
          <w:color w:val="000000" w:themeColor="text1"/>
          <w:szCs w:val="28"/>
        </w:rPr>
        <w:t>им государственной (муниципальной) услуге;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pacing w:val="-4"/>
          <w:szCs w:val="28"/>
        </w:rPr>
        <w:t xml:space="preserve">- опрос – </w:t>
      </w:r>
      <w:r w:rsidRPr="00BE1FC2">
        <w:rPr>
          <w:rFonts w:cs="Times New Roman"/>
          <w:color w:val="000000"/>
          <w:spacing w:val="-4"/>
          <w:szCs w:val="28"/>
        </w:rPr>
        <w:t>систематический или разовый метод сбора первичной информации,</w:t>
      </w:r>
      <w:r w:rsidRPr="00BE1FC2">
        <w:rPr>
          <w:rFonts w:cs="Times New Roman"/>
          <w:color w:val="000000"/>
          <w:szCs w:val="28"/>
        </w:rPr>
        <w:t xml:space="preserve"> при котором осуществляется устное или письменное обращение к опраши</w:t>
      </w:r>
      <w:r>
        <w:rPr>
          <w:rFonts w:cs="Times New Roman"/>
          <w:color w:val="000000"/>
          <w:szCs w:val="28"/>
        </w:rPr>
        <w:t xml:space="preserve">-                     </w:t>
      </w:r>
      <w:r w:rsidRPr="00BE1FC2">
        <w:rPr>
          <w:rFonts w:cs="Times New Roman"/>
          <w:color w:val="000000"/>
          <w:szCs w:val="28"/>
        </w:rPr>
        <w:t>ваемым лицам, посредством личных контактов или с использованием средств связи, с вопросами, содержание которых образует проблему исследования</w:t>
      </w:r>
      <w:r>
        <w:rPr>
          <w:rFonts w:cs="Times New Roman"/>
          <w:color w:val="000000"/>
          <w:szCs w:val="28"/>
        </w:rPr>
        <w:t>;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pacing w:val="-4"/>
          <w:szCs w:val="28"/>
        </w:rPr>
        <w:t xml:space="preserve">- </w:t>
      </w:r>
      <w:r w:rsidRPr="00BE1FC2">
        <w:rPr>
          <w:rStyle w:val="aa"/>
          <w:rFonts w:cs="Times New Roman"/>
          <w:b w:val="0"/>
          <w:bCs/>
          <w:color w:val="000000" w:themeColor="text1"/>
          <w:spacing w:val="-4"/>
          <w:szCs w:val="28"/>
        </w:rPr>
        <w:t>социологическая информация</w:t>
      </w:r>
      <w:r w:rsidRPr="00BE1FC2">
        <w:rPr>
          <w:rFonts w:cs="Times New Roman"/>
          <w:color w:val="000000" w:themeColor="text1"/>
          <w:spacing w:val="-4"/>
          <w:szCs w:val="28"/>
        </w:rPr>
        <w:t xml:space="preserve"> – знания о различных сторонах общественной</w:t>
      </w:r>
      <w:r w:rsidRPr="00BE1FC2">
        <w:rPr>
          <w:rFonts w:cs="Times New Roman"/>
          <w:color w:val="000000" w:themeColor="text1"/>
          <w:szCs w:val="28"/>
        </w:rPr>
        <w:t xml:space="preserve"> жизни, общественном мнении, полученные и интерпретированные методами </w:t>
      </w:r>
      <w:r>
        <w:rPr>
          <w:rFonts w:cs="Times New Roman"/>
          <w:color w:val="000000" w:themeColor="text1"/>
          <w:szCs w:val="28"/>
        </w:rPr>
        <w:t xml:space="preserve">                    социологии.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>Иные понятия и термины, используемые в настоящем порядке, применяются в значении, установленном действующим законодательством.</w:t>
      </w:r>
    </w:p>
    <w:p w:rsid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0" w:name="sub_14"/>
      <w:r w:rsidRPr="00BE1FC2">
        <w:rPr>
          <w:rFonts w:cs="Times New Roman"/>
          <w:color w:val="000000" w:themeColor="text1"/>
          <w:szCs w:val="28"/>
        </w:rPr>
        <w:t>4. Целью настоящего порядка является обеспечение единых организаци</w:t>
      </w:r>
      <w:r>
        <w:rPr>
          <w:rFonts w:cs="Times New Roman"/>
          <w:color w:val="000000" w:themeColor="text1"/>
          <w:szCs w:val="28"/>
        </w:rPr>
        <w:t xml:space="preserve">-     </w:t>
      </w:r>
      <w:r w:rsidRPr="00BE1FC2">
        <w:rPr>
          <w:rFonts w:cs="Times New Roman"/>
          <w:color w:val="000000" w:themeColor="text1"/>
          <w:szCs w:val="28"/>
        </w:rPr>
        <w:t>онных и методологических подходов к системе сбора информации, ее обработке и подготовке итоговых отчетов по результатам мониторинга качества предоставления государственных и муниципальных услуг на территории городского округа город Сургут.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1" w:name="sub_15"/>
      <w:bookmarkEnd w:id="10"/>
      <w:r w:rsidRPr="00BE1FC2">
        <w:rPr>
          <w:rFonts w:cs="Times New Roman"/>
          <w:color w:val="000000" w:themeColor="text1"/>
          <w:szCs w:val="28"/>
        </w:rPr>
        <w:lastRenderedPageBreak/>
        <w:t>5. Задачами настоящего порядка являются:</w:t>
      </w:r>
    </w:p>
    <w:bookmarkEnd w:id="11"/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>- создание системы оценки качества предоставления муниципальных услуг и деятельности органов местного самоуправления в сфере предоставления муниципальных услуг;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 xml:space="preserve">- обеспечение возможности разработки мер, направленных на повышение уровня качества предоставления муниципальных услуг, предоставляемых </w:t>
      </w:r>
      <w:r>
        <w:rPr>
          <w:rFonts w:cs="Times New Roman"/>
          <w:color w:val="000000" w:themeColor="text1"/>
          <w:szCs w:val="28"/>
        </w:rPr>
        <w:t xml:space="preserve">                       </w:t>
      </w:r>
      <w:r w:rsidRPr="00BE1FC2">
        <w:rPr>
          <w:rFonts w:cs="Times New Roman"/>
          <w:color w:val="000000" w:themeColor="text1"/>
          <w:szCs w:val="28"/>
        </w:rPr>
        <w:t>органом местного самоуправления;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 xml:space="preserve">- повышение эффективности и результативности расходов, связанных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BE1FC2">
        <w:rPr>
          <w:rFonts w:cs="Times New Roman"/>
          <w:color w:val="000000" w:themeColor="text1"/>
          <w:szCs w:val="28"/>
        </w:rPr>
        <w:t>с предоставлением муниципальных услуг.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2" w:name="sub_16"/>
      <w:r w:rsidRPr="00BE1FC2">
        <w:rPr>
          <w:rFonts w:cs="Times New Roman"/>
          <w:color w:val="000000" w:themeColor="text1"/>
          <w:szCs w:val="28"/>
        </w:rPr>
        <w:t>6. Мониторинг осуществляется в следующих формах: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3" w:name="sub_1001"/>
      <w:bookmarkEnd w:id="12"/>
      <w:r w:rsidRPr="00BE1FC2">
        <w:rPr>
          <w:rFonts w:cs="Times New Roman"/>
          <w:color w:val="000000" w:themeColor="text1"/>
          <w:szCs w:val="28"/>
        </w:rPr>
        <w:t>6.1. Анализ правовых актов, регулирующих предоставление органом местного самоуправления муниципальных услуг.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4" w:name="sub_1003"/>
      <w:bookmarkEnd w:id="13"/>
      <w:r w:rsidRPr="00BE1FC2">
        <w:rPr>
          <w:rFonts w:cs="Times New Roman"/>
          <w:color w:val="000000" w:themeColor="text1"/>
          <w:szCs w:val="28"/>
        </w:rPr>
        <w:t>6.2. Сплошное анкетирование заявителей при предоставлении органом местного самоуправления муниципальных услуг.</w:t>
      </w:r>
    </w:p>
    <w:bookmarkEnd w:id="14"/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BE1FC2" w:rsidRPr="00BE1FC2" w:rsidRDefault="00BE1FC2" w:rsidP="00BE1FC2">
      <w:pPr>
        <w:ind w:firstLine="709"/>
        <w:jc w:val="both"/>
      </w:pPr>
      <w:bookmarkStart w:id="15" w:name="sub_102"/>
      <w:r>
        <w:t>Раздел</w:t>
      </w:r>
      <w:r w:rsidRPr="00BE1FC2">
        <w:t xml:space="preserve"> </w:t>
      </w:r>
      <w:r>
        <w:rPr>
          <w:lang w:val="en-US"/>
        </w:rPr>
        <w:t>II</w:t>
      </w:r>
      <w:r w:rsidRPr="00BE1FC2">
        <w:t>. Анализ правовых актов, регулирующих предоставление органом местного самоуправления муниципальных услуг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6" w:name="sub_21"/>
      <w:bookmarkEnd w:id="15"/>
      <w:r w:rsidRPr="00BE1FC2">
        <w:rPr>
          <w:rFonts w:cs="Times New Roman"/>
          <w:color w:val="000000" w:themeColor="text1"/>
          <w:szCs w:val="28"/>
        </w:rPr>
        <w:t xml:space="preserve">1. Ежегодно в период с 01 декабря по 15 января муниципальное казенное учреждение </w:t>
      </w:r>
      <w:r>
        <w:rPr>
          <w:rFonts w:cs="Times New Roman"/>
          <w:color w:val="000000" w:themeColor="text1"/>
          <w:szCs w:val="28"/>
        </w:rPr>
        <w:t>«</w:t>
      </w:r>
      <w:r w:rsidRPr="00BE1FC2">
        <w:rPr>
          <w:rFonts w:cs="Times New Roman"/>
          <w:color w:val="000000" w:themeColor="text1"/>
          <w:szCs w:val="28"/>
        </w:rPr>
        <w:t xml:space="preserve">Многофункциональный центр предоставления государственных </w:t>
      </w:r>
      <w:r>
        <w:rPr>
          <w:rFonts w:cs="Times New Roman"/>
          <w:color w:val="000000" w:themeColor="text1"/>
          <w:szCs w:val="28"/>
        </w:rPr>
        <w:t xml:space="preserve">                 </w:t>
      </w:r>
      <w:r w:rsidRPr="00BE1FC2">
        <w:rPr>
          <w:rFonts w:cs="Times New Roman"/>
          <w:color w:val="000000" w:themeColor="text1"/>
          <w:szCs w:val="28"/>
        </w:rPr>
        <w:t>и муниципальных услуг города Сургута</w:t>
      </w:r>
      <w:r>
        <w:rPr>
          <w:rFonts w:cs="Times New Roman"/>
          <w:color w:val="000000" w:themeColor="text1"/>
          <w:szCs w:val="28"/>
        </w:rPr>
        <w:t>»</w:t>
      </w:r>
      <w:r w:rsidRPr="00BE1FC2">
        <w:rPr>
          <w:rFonts w:cs="Times New Roman"/>
          <w:color w:val="000000" w:themeColor="text1"/>
          <w:szCs w:val="28"/>
        </w:rPr>
        <w:t xml:space="preserve"> (далее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МКУ </w:t>
      </w:r>
      <w:r>
        <w:rPr>
          <w:rFonts w:cs="Times New Roman"/>
          <w:color w:val="000000" w:themeColor="text1"/>
          <w:szCs w:val="28"/>
        </w:rPr>
        <w:t>«</w:t>
      </w:r>
      <w:r w:rsidRPr="00BE1FC2">
        <w:rPr>
          <w:rFonts w:cs="Times New Roman"/>
          <w:color w:val="000000" w:themeColor="text1"/>
          <w:szCs w:val="28"/>
        </w:rPr>
        <w:t>МФЦ г.</w:t>
      </w:r>
      <w:r>
        <w:rPr>
          <w:rFonts w:cs="Times New Roman"/>
          <w:color w:val="000000" w:themeColor="text1"/>
          <w:szCs w:val="28"/>
        </w:rPr>
        <w:t xml:space="preserve"> </w:t>
      </w:r>
      <w:r w:rsidRPr="00BE1FC2">
        <w:rPr>
          <w:rFonts w:cs="Times New Roman"/>
          <w:color w:val="000000" w:themeColor="text1"/>
          <w:szCs w:val="28"/>
        </w:rPr>
        <w:t>Сургута</w:t>
      </w:r>
      <w:r>
        <w:rPr>
          <w:rFonts w:cs="Times New Roman"/>
          <w:color w:val="000000" w:themeColor="text1"/>
          <w:szCs w:val="28"/>
        </w:rPr>
        <w:t>»</w:t>
      </w:r>
      <w:r w:rsidRPr="00BE1FC2">
        <w:rPr>
          <w:rFonts w:cs="Times New Roman"/>
          <w:color w:val="000000" w:themeColor="text1"/>
          <w:szCs w:val="28"/>
        </w:rPr>
        <w:t xml:space="preserve">)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BE1FC2">
        <w:rPr>
          <w:rFonts w:cs="Times New Roman"/>
          <w:color w:val="000000" w:themeColor="text1"/>
          <w:szCs w:val="28"/>
        </w:rPr>
        <w:t xml:space="preserve">проводит анализ правовых актов, регулирующих предоставление органом местного самоуправления муниципальных услуг (далее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анализ правовых актов).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7" w:name="sub_22"/>
      <w:bookmarkEnd w:id="16"/>
      <w:r w:rsidRPr="00BE1FC2">
        <w:rPr>
          <w:rFonts w:cs="Times New Roman"/>
          <w:color w:val="000000" w:themeColor="text1"/>
          <w:szCs w:val="28"/>
        </w:rPr>
        <w:t xml:space="preserve">2. Предметом анализа правовых актов являются административные </w:t>
      </w:r>
      <w:r w:rsidRPr="00BE1FC2">
        <w:rPr>
          <w:rFonts w:cs="Times New Roman"/>
          <w:color w:val="000000" w:themeColor="text1"/>
          <w:spacing w:val="-4"/>
          <w:szCs w:val="28"/>
        </w:rPr>
        <w:t>регламенты предоставления муниципальных услуг органом местного самоуправления,</w:t>
      </w:r>
      <w:r w:rsidRPr="00BE1FC2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BE1FC2">
        <w:rPr>
          <w:rFonts w:cs="Times New Roman"/>
          <w:color w:val="000000" w:themeColor="text1"/>
          <w:szCs w:val="28"/>
        </w:rPr>
        <w:t xml:space="preserve">а также муниципальные правовые акты, регламентирующие предоставление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BE1FC2">
        <w:rPr>
          <w:rFonts w:cs="Times New Roman"/>
          <w:color w:val="000000" w:themeColor="text1"/>
          <w:szCs w:val="28"/>
        </w:rPr>
        <w:t>муниципальных услуг органом местного самоуправления.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8" w:name="sub_23"/>
      <w:bookmarkEnd w:id="17"/>
      <w:r w:rsidRPr="00BE1FC2">
        <w:rPr>
          <w:rFonts w:cs="Times New Roman"/>
          <w:color w:val="000000" w:themeColor="text1"/>
          <w:szCs w:val="28"/>
        </w:rPr>
        <w:t>3. При проведении анализа правовых актов учитываются: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19" w:name="sub_1004"/>
      <w:bookmarkEnd w:id="18"/>
      <w:r w:rsidRPr="00BE1FC2">
        <w:rPr>
          <w:rFonts w:cs="Times New Roman"/>
          <w:color w:val="000000" w:themeColor="text1"/>
          <w:szCs w:val="28"/>
        </w:rPr>
        <w:t xml:space="preserve">3.1. Соответствие муниципальных правовых актов </w:t>
      </w:r>
      <w:hyperlink r:id="rId6" w:history="1">
        <w:r w:rsidRPr="00BE1FC2">
          <w:rPr>
            <w:rStyle w:val="ab"/>
            <w:color w:val="000000" w:themeColor="text1"/>
            <w:szCs w:val="28"/>
          </w:rPr>
          <w:t>Федеральному закону</w:t>
        </w:r>
      </w:hyperlink>
      <w:r w:rsidRPr="00BE1FC2">
        <w:rPr>
          <w:rFonts w:cs="Times New Roman"/>
          <w:color w:val="000000" w:themeColor="text1"/>
          <w:szCs w:val="28"/>
        </w:rPr>
        <w:t xml:space="preserve"> от 27.07.2010 </w:t>
      </w:r>
      <w:r>
        <w:rPr>
          <w:rFonts w:cs="Times New Roman"/>
          <w:color w:val="000000" w:themeColor="text1"/>
          <w:szCs w:val="28"/>
        </w:rPr>
        <w:t xml:space="preserve">№ </w:t>
      </w:r>
      <w:r w:rsidRPr="00BE1FC2">
        <w:rPr>
          <w:rFonts w:cs="Times New Roman"/>
          <w:color w:val="000000" w:themeColor="text1"/>
          <w:szCs w:val="28"/>
        </w:rPr>
        <w:t xml:space="preserve">210-ФЗ </w:t>
      </w:r>
      <w:r>
        <w:rPr>
          <w:rFonts w:cs="Times New Roman"/>
          <w:color w:val="000000" w:themeColor="text1"/>
          <w:szCs w:val="28"/>
        </w:rPr>
        <w:t>«</w:t>
      </w:r>
      <w:r w:rsidRPr="00BE1FC2">
        <w:rPr>
          <w:rFonts w:cs="Times New Roman"/>
          <w:color w:val="000000" w:themeColor="text1"/>
          <w:szCs w:val="28"/>
        </w:rPr>
        <w:t xml:space="preserve">Об организации предоставления государственных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BE1FC2">
        <w:rPr>
          <w:rFonts w:cs="Times New Roman"/>
          <w:color w:val="000000" w:themeColor="text1"/>
          <w:szCs w:val="28"/>
        </w:rPr>
        <w:t>и муниципальных услуг</w:t>
      </w:r>
      <w:r>
        <w:rPr>
          <w:rFonts w:cs="Times New Roman"/>
          <w:color w:val="000000" w:themeColor="text1"/>
          <w:szCs w:val="28"/>
        </w:rPr>
        <w:t>»</w:t>
      </w:r>
      <w:r w:rsidRPr="00BE1FC2">
        <w:rPr>
          <w:rFonts w:cs="Times New Roman"/>
          <w:color w:val="000000" w:themeColor="text1"/>
          <w:szCs w:val="28"/>
        </w:rPr>
        <w:t>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0" w:name="sub_1005"/>
      <w:bookmarkEnd w:id="19"/>
      <w:r w:rsidRPr="00BE1FC2">
        <w:rPr>
          <w:rFonts w:cs="Times New Roman"/>
          <w:color w:val="000000" w:themeColor="text1"/>
          <w:szCs w:val="28"/>
        </w:rPr>
        <w:t xml:space="preserve">3.2. Соответствие муниципальных правовых актов порядку разработки </w:t>
      </w:r>
      <w:r>
        <w:rPr>
          <w:rFonts w:cs="Times New Roman"/>
          <w:color w:val="000000" w:themeColor="text1"/>
          <w:szCs w:val="28"/>
        </w:rPr>
        <w:t xml:space="preserve">                  </w:t>
      </w:r>
      <w:r w:rsidRPr="00BE1FC2">
        <w:rPr>
          <w:rFonts w:cs="Times New Roman"/>
          <w:color w:val="000000" w:themeColor="text1"/>
          <w:szCs w:val="28"/>
        </w:rPr>
        <w:t>и утверждения административных регламентов предоставления муниципальных услуг, утвержденному муниципальным правовым актом.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1" w:name="sub_1006"/>
      <w:bookmarkEnd w:id="20"/>
      <w:r w:rsidRPr="00BE1FC2">
        <w:rPr>
          <w:rFonts w:cs="Times New Roman"/>
          <w:color w:val="000000" w:themeColor="text1"/>
          <w:szCs w:val="28"/>
        </w:rPr>
        <w:t xml:space="preserve">3.3. Соответствие информации, содержащейся в административных регламентах, реестру муниципальных услуг, предоставляемых органом местного </w:t>
      </w:r>
      <w:r>
        <w:rPr>
          <w:rFonts w:cs="Times New Roman"/>
          <w:color w:val="000000" w:themeColor="text1"/>
          <w:szCs w:val="28"/>
        </w:rPr>
        <w:t xml:space="preserve">                </w:t>
      </w:r>
      <w:r w:rsidRPr="00BE1FC2">
        <w:rPr>
          <w:rFonts w:cs="Times New Roman"/>
          <w:color w:val="000000" w:themeColor="text1"/>
          <w:szCs w:val="28"/>
        </w:rPr>
        <w:t>самоуправления.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2" w:name="sub_1007"/>
      <w:bookmarkEnd w:id="21"/>
      <w:r w:rsidRPr="00BE1FC2">
        <w:rPr>
          <w:rFonts w:cs="Times New Roman"/>
          <w:color w:val="000000" w:themeColor="text1"/>
          <w:szCs w:val="28"/>
        </w:rPr>
        <w:t xml:space="preserve">3.4. Исполнение протокольных и иных поручений и рекомендаций органов государственной власти Ханты-Мансийского автономного округа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Югры, координационных и совещательных органов при органах государственной власти Ханты-Мансийского автономного округа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Югры.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3" w:name="sub_1008"/>
      <w:bookmarkEnd w:id="22"/>
      <w:r w:rsidRPr="00BE1FC2">
        <w:rPr>
          <w:rFonts w:cs="Times New Roman"/>
          <w:color w:val="000000" w:themeColor="text1"/>
          <w:szCs w:val="28"/>
        </w:rPr>
        <w:t>3.5. Информация в сфере предоставления государственных и муници</w:t>
      </w:r>
      <w:r>
        <w:rPr>
          <w:rFonts w:cs="Times New Roman"/>
          <w:color w:val="000000" w:themeColor="text1"/>
          <w:szCs w:val="28"/>
        </w:rPr>
        <w:t xml:space="preserve">-   </w:t>
      </w:r>
      <w:r w:rsidRPr="00BE1FC2">
        <w:rPr>
          <w:rFonts w:cs="Times New Roman"/>
          <w:color w:val="000000" w:themeColor="text1"/>
          <w:szCs w:val="28"/>
        </w:rPr>
        <w:t>пальных услуг, поступившая от федеральных органов исполнительной власти Российской Федерации, органов прокуратуры Российской Федерации.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4" w:name="sub_1009"/>
      <w:bookmarkEnd w:id="23"/>
      <w:r w:rsidRPr="00BE1FC2">
        <w:rPr>
          <w:rFonts w:cs="Times New Roman"/>
          <w:color w:val="000000" w:themeColor="text1"/>
          <w:szCs w:val="28"/>
        </w:rPr>
        <w:t>3.6. Исполнение протокольных и иных поручений Главы города, высших должностных лиц Администрации города.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5" w:name="sub_1010"/>
      <w:bookmarkEnd w:id="24"/>
      <w:r w:rsidRPr="00BE1FC2">
        <w:rPr>
          <w:rFonts w:cs="Times New Roman"/>
          <w:color w:val="000000" w:themeColor="text1"/>
          <w:szCs w:val="28"/>
        </w:rPr>
        <w:t>3.7. Аналитическая информация, поступившая от правового управления Администрации города (таблицы по результатам правового мониторинга муниципальных правовых актов).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6" w:name="sub_1011"/>
      <w:bookmarkEnd w:id="25"/>
      <w:r w:rsidRPr="00BE1FC2">
        <w:rPr>
          <w:rFonts w:cs="Times New Roman"/>
          <w:color w:val="000000" w:themeColor="text1"/>
          <w:szCs w:val="28"/>
        </w:rPr>
        <w:t>3.8. Иная информация, в том числе обращения физических и юридических лиц, публикации в средствах массовой информации.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7" w:name="sub_24"/>
      <w:bookmarkEnd w:id="26"/>
      <w:r w:rsidRPr="00BE1FC2">
        <w:rPr>
          <w:rFonts w:cs="Times New Roman"/>
          <w:color w:val="000000" w:themeColor="text1"/>
          <w:szCs w:val="28"/>
        </w:rPr>
        <w:t xml:space="preserve">4. При проведении анализа правовых актов МКУ </w:t>
      </w:r>
      <w:r>
        <w:rPr>
          <w:rFonts w:cs="Times New Roman"/>
          <w:color w:val="000000" w:themeColor="text1"/>
          <w:szCs w:val="28"/>
        </w:rPr>
        <w:t>«</w:t>
      </w:r>
      <w:r w:rsidRPr="00BE1FC2">
        <w:rPr>
          <w:rFonts w:cs="Times New Roman"/>
          <w:color w:val="000000" w:themeColor="text1"/>
          <w:szCs w:val="28"/>
        </w:rPr>
        <w:t>МФЦ г.</w:t>
      </w:r>
      <w:r>
        <w:rPr>
          <w:rFonts w:cs="Times New Roman"/>
          <w:color w:val="000000" w:themeColor="text1"/>
          <w:szCs w:val="28"/>
        </w:rPr>
        <w:t xml:space="preserve"> </w:t>
      </w:r>
      <w:r w:rsidRPr="00BE1FC2">
        <w:rPr>
          <w:rFonts w:cs="Times New Roman"/>
          <w:color w:val="000000" w:themeColor="text1"/>
          <w:szCs w:val="28"/>
        </w:rPr>
        <w:t>Сургута</w:t>
      </w:r>
      <w:r>
        <w:rPr>
          <w:rFonts w:cs="Times New Roman"/>
          <w:color w:val="000000" w:themeColor="text1"/>
          <w:szCs w:val="28"/>
        </w:rPr>
        <w:t>»</w:t>
      </w:r>
      <w:r w:rsidRPr="00BE1FC2">
        <w:rPr>
          <w:rFonts w:cs="Times New Roman"/>
          <w:color w:val="000000" w:themeColor="text1"/>
          <w:szCs w:val="28"/>
        </w:rPr>
        <w:t xml:space="preserve"> вправе запрашивать необходимую информацию в структурных подразделениях Администрации города, а также в уполномоченном органе по проведению экспертизы проектов административных регламентов предоставления муниципальных услуг.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28" w:name="sub_25"/>
      <w:bookmarkEnd w:id="27"/>
      <w:r w:rsidRPr="00BE1FC2">
        <w:rPr>
          <w:rFonts w:cs="Times New Roman"/>
          <w:color w:val="000000" w:themeColor="text1"/>
          <w:szCs w:val="28"/>
        </w:rPr>
        <w:t xml:space="preserve">5. Информация по итогам анализа правовых актов не позднее 31 января текущего года направляется заместителю </w:t>
      </w:r>
      <w:r w:rsidR="00161961">
        <w:rPr>
          <w:rFonts w:cs="Times New Roman"/>
          <w:color w:val="000000" w:themeColor="text1"/>
          <w:szCs w:val="28"/>
        </w:rPr>
        <w:t>Г</w:t>
      </w:r>
      <w:r w:rsidRPr="00BE1FC2">
        <w:rPr>
          <w:rFonts w:cs="Times New Roman"/>
          <w:color w:val="000000" w:themeColor="text1"/>
          <w:szCs w:val="28"/>
        </w:rPr>
        <w:t xml:space="preserve">лавы города, ответственному </w:t>
      </w:r>
      <w:r w:rsidR="00161961">
        <w:rPr>
          <w:rFonts w:cs="Times New Roman"/>
          <w:color w:val="000000" w:themeColor="text1"/>
          <w:szCs w:val="28"/>
        </w:rPr>
        <w:t xml:space="preserve">                            </w:t>
      </w:r>
      <w:r w:rsidRPr="00161961">
        <w:rPr>
          <w:rFonts w:cs="Times New Roman"/>
          <w:color w:val="000000" w:themeColor="text1"/>
          <w:spacing w:val="-4"/>
          <w:szCs w:val="28"/>
        </w:rPr>
        <w:t>за качество предоставляемых муниципальных услуг. В зависимости от результатов</w:t>
      </w:r>
      <w:r w:rsidRPr="00BE1FC2">
        <w:rPr>
          <w:rFonts w:cs="Times New Roman"/>
          <w:color w:val="000000" w:themeColor="text1"/>
          <w:szCs w:val="28"/>
        </w:rPr>
        <w:t xml:space="preserve"> анализа правовых актов итоговая информация может содержать:</w:t>
      </w:r>
    </w:p>
    <w:bookmarkEnd w:id="28"/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>- предложения по внесению изменений в муниципальные правовые акты;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 xml:space="preserve">- предложения о выступлении с инициативой по внесению изменений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BE1FC2">
        <w:rPr>
          <w:rFonts w:cs="Times New Roman"/>
          <w:color w:val="000000" w:themeColor="text1"/>
          <w:szCs w:val="28"/>
        </w:rPr>
        <w:t xml:space="preserve">в нормативные правовые акты Ханты-Мансийского автономного округа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Югры;</w:t>
      </w:r>
    </w:p>
    <w:p w:rsid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 xml:space="preserve">- предложения о направлении обращений в органы государственной власти Российской Федерации о совершенствовании правового регулирования либо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BE1FC2">
        <w:rPr>
          <w:rFonts w:cs="Times New Roman"/>
          <w:color w:val="000000" w:themeColor="text1"/>
          <w:szCs w:val="28"/>
        </w:rPr>
        <w:t>о разъяснении положений правовых актов.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</w:p>
    <w:p w:rsidR="00BE1FC2" w:rsidRPr="00BE1FC2" w:rsidRDefault="00BE1FC2" w:rsidP="00BE1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sub_104"/>
      <w:r w:rsidRPr="00BE1FC2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Pr="00BE1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BE1FC2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 w:rsidRPr="00BE1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Сплошное анкетирование заявителей при предоставлении                        органом местного самоуправления муниципальных услуг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0" w:name="sub_41"/>
      <w:bookmarkEnd w:id="29"/>
      <w:r w:rsidRPr="00BE1FC2">
        <w:rPr>
          <w:rFonts w:cs="Times New Roman"/>
          <w:color w:val="000000" w:themeColor="text1"/>
          <w:szCs w:val="28"/>
        </w:rPr>
        <w:t>1. При приеме запросов о предоставлении муниципальных услуг                              и выдаче результатов предоставления муниципальных услуг осуществляется сплошное анкетирование заявителей.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1" w:name="sub_42"/>
      <w:bookmarkEnd w:id="30"/>
      <w:r w:rsidRPr="00BE1FC2">
        <w:rPr>
          <w:rFonts w:cs="Times New Roman"/>
          <w:color w:val="000000" w:themeColor="text1"/>
          <w:szCs w:val="28"/>
        </w:rPr>
        <w:t>2. Сплошное анкетирование осуществляется сотрудником структурного подразделения Администрации города в случае личного обращения заявителя.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2" w:name="sub_43"/>
      <w:bookmarkEnd w:id="31"/>
      <w:r w:rsidRPr="00BE1FC2">
        <w:rPr>
          <w:rFonts w:cs="Times New Roman"/>
          <w:color w:val="000000" w:themeColor="text1"/>
          <w:szCs w:val="28"/>
        </w:rPr>
        <w:t xml:space="preserve">3. В анкету для сплошного анкетирования включается наименование </w:t>
      </w:r>
      <w:r>
        <w:rPr>
          <w:rFonts w:cs="Times New Roman"/>
          <w:color w:val="000000" w:themeColor="text1"/>
          <w:szCs w:val="28"/>
        </w:rPr>
        <w:t xml:space="preserve">                     </w:t>
      </w:r>
      <w:r w:rsidRPr="00BE1FC2">
        <w:rPr>
          <w:rFonts w:cs="Times New Roman"/>
          <w:color w:val="000000" w:themeColor="text1"/>
          <w:szCs w:val="28"/>
        </w:rPr>
        <w:t>муниципальной услуги и вопрос об оценке качества предоставления муниципальной услуги по пятибалльной шкале. При этом в качестве положительной оценки рассматривается 4 и 5 баллов, а в качестве отрицательной оценки –                                           от 1</w:t>
      </w:r>
      <w:r>
        <w:rPr>
          <w:rFonts w:cs="Times New Roman"/>
          <w:color w:val="000000" w:themeColor="text1"/>
          <w:szCs w:val="28"/>
        </w:rPr>
        <w:t>-го</w:t>
      </w:r>
      <w:r w:rsidRPr="00BE1FC2">
        <w:rPr>
          <w:rFonts w:cs="Times New Roman"/>
          <w:color w:val="000000" w:themeColor="text1"/>
          <w:szCs w:val="28"/>
        </w:rPr>
        <w:t xml:space="preserve"> до 3</w:t>
      </w:r>
      <w:r>
        <w:rPr>
          <w:rFonts w:cs="Times New Roman"/>
          <w:color w:val="000000" w:themeColor="text1"/>
          <w:szCs w:val="28"/>
        </w:rPr>
        <w:t>-х</w:t>
      </w:r>
      <w:r w:rsidRPr="00BE1FC2">
        <w:rPr>
          <w:rFonts w:cs="Times New Roman"/>
          <w:color w:val="000000" w:themeColor="text1"/>
          <w:szCs w:val="28"/>
        </w:rPr>
        <w:t xml:space="preserve"> баллов.</w:t>
      </w:r>
    </w:p>
    <w:bookmarkEnd w:id="32"/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r w:rsidRPr="00BE1FC2">
        <w:rPr>
          <w:rFonts w:cs="Times New Roman"/>
          <w:color w:val="000000" w:themeColor="text1"/>
          <w:szCs w:val="28"/>
        </w:rPr>
        <w:t>Также в анкету включается вопрос о наличии у заявителя предложений                  по повышению качества предоставления муниципальной услуги.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3" w:name="sub_44"/>
      <w:r w:rsidRPr="00BE1FC2">
        <w:rPr>
          <w:rFonts w:cs="Times New Roman"/>
          <w:color w:val="000000" w:themeColor="text1"/>
          <w:szCs w:val="28"/>
        </w:rPr>
        <w:t>4. Заполнение анкеты является для заявителя добровольным. Указание                 фамилии, имени, отчества и иных персональных данных заявителя не требуется.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4" w:name="sub_45"/>
      <w:bookmarkEnd w:id="33"/>
      <w:r w:rsidRPr="00BE1FC2">
        <w:rPr>
          <w:rFonts w:cs="Times New Roman"/>
          <w:color w:val="000000" w:themeColor="text1"/>
          <w:szCs w:val="28"/>
        </w:rPr>
        <w:t xml:space="preserve">5. Структурные подразделения Администрации города направляют                                     в МКУ </w:t>
      </w:r>
      <w:r>
        <w:rPr>
          <w:rFonts w:cs="Times New Roman"/>
          <w:color w:val="000000" w:themeColor="text1"/>
          <w:szCs w:val="28"/>
        </w:rPr>
        <w:t xml:space="preserve">«МФЦ г. </w:t>
      </w:r>
      <w:r w:rsidRPr="00BE1FC2">
        <w:rPr>
          <w:rFonts w:cs="Times New Roman"/>
          <w:color w:val="000000" w:themeColor="text1"/>
          <w:szCs w:val="28"/>
        </w:rPr>
        <w:t>Сургута</w:t>
      </w:r>
      <w:r>
        <w:rPr>
          <w:rFonts w:cs="Times New Roman"/>
          <w:color w:val="000000" w:themeColor="text1"/>
          <w:szCs w:val="28"/>
        </w:rPr>
        <w:t>»</w:t>
      </w:r>
      <w:r w:rsidRPr="00BE1FC2">
        <w:rPr>
          <w:rFonts w:cs="Times New Roman"/>
          <w:color w:val="000000" w:themeColor="text1"/>
          <w:szCs w:val="28"/>
        </w:rPr>
        <w:t xml:space="preserve"> информацию о количестве и распределении оценок </w:t>
      </w:r>
      <w:r>
        <w:rPr>
          <w:rFonts w:cs="Times New Roman"/>
          <w:color w:val="000000" w:themeColor="text1"/>
          <w:szCs w:val="28"/>
        </w:rPr>
        <w:t xml:space="preserve">                        </w:t>
      </w:r>
      <w:r w:rsidRPr="00BE1FC2">
        <w:rPr>
          <w:rFonts w:cs="Times New Roman"/>
          <w:color w:val="000000" w:themeColor="text1"/>
          <w:spacing w:val="-4"/>
          <w:szCs w:val="28"/>
        </w:rPr>
        <w:t>в разрезе муниципальных услуг (нарастающим итогом) ежеквартально не позднее</w:t>
      </w:r>
      <w:r w:rsidRPr="00BE1FC2">
        <w:rPr>
          <w:rFonts w:cs="Times New Roman"/>
          <w:color w:val="000000" w:themeColor="text1"/>
          <w:szCs w:val="28"/>
        </w:rPr>
        <w:t xml:space="preserve"> 15</w:t>
      </w:r>
      <w:r>
        <w:rPr>
          <w:rFonts w:cs="Times New Roman"/>
          <w:color w:val="000000" w:themeColor="text1"/>
          <w:szCs w:val="28"/>
        </w:rPr>
        <w:t>-го</w:t>
      </w:r>
      <w:r w:rsidRPr="00BE1FC2">
        <w:rPr>
          <w:rFonts w:cs="Times New Roman"/>
          <w:color w:val="000000" w:themeColor="text1"/>
          <w:szCs w:val="28"/>
        </w:rPr>
        <w:t xml:space="preserve"> числа месяца, следующего за последним месяцем отчетного квартала,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BE1FC2">
        <w:rPr>
          <w:rFonts w:cs="Times New Roman"/>
          <w:color w:val="000000" w:themeColor="text1"/>
          <w:szCs w:val="28"/>
        </w:rPr>
        <w:t xml:space="preserve">а также не позднее 20 января </w:t>
      </w:r>
      <w:r>
        <w:rPr>
          <w:rFonts w:cs="Times New Roman"/>
          <w:color w:val="000000" w:themeColor="text1"/>
          <w:szCs w:val="28"/>
        </w:rPr>
        <w:t>–</w:t>
      </w:r>
      <w:r w:rsidRPr="00BE1FC2">
        <w:rPr>
          <w:rFonts w:cs="Times New Roman"/>
          <w:color w:val="000000" w:themeColor="text1"/>
          <w:szCs w:val="28"/>
        </w:rPr>
        <w:t xml:space="preserve"> сводную информацию за отчетный год. К направляемой информации прикладываются сведения о поступивших предложениях </w:t>
      </w:r>
      <w:r>
        <w:rPr>
          <w:rFonts w:cs="Times New Roman"/>
          <w:color w:val="000000" w:themeColor="text1"/>
          <w:szCs w:val="28"/>
        </w:rPr>
        <w:t xml:space="preserve">   </w:t>
      </w:r>
      <w:r w:rsidRPr="00BE1FC2">
        <w:rPr>
          <w:rFonts w:cs="Times New Roman"/>
          <w:color w:val="000000" w:themeColor="text1"/>
          <w:szCs w:val="28"/>
        </w:rPr>
        <w:t xml:space="preserve">по повышению качества предоставления муниципальных услуг и о принятых </w:t>
      </w:r>
      <w:r>
        <w:rPr>
          <w:rFonts w:cs="Times New Roman"/>
          <w:color w:val="000000" w:themeColor="text1"/>
          <w:szCs w:val="28"/>
        </w:rPr>
        <w:t xml:space="preserve">    </w:t>
      </w:r>
      <w:r w:rsidRPr="00BE1FC2">
        <w:rPr>
          <w:rFonts w:cs="Times New Roman"/>
          <w:color w:val="000000" w:themeColor="text1"/>
          <w:szCs w:val="28"/>
        </w:rPr>
        <w:t xml:space="preserve">мерах в соответствии с указанными предложениями, а также о количестве жалоб </w:t>
      </w:r>
      <w:r>
        <w:rPr>
          <w:rFonts w:cs="Times New Roman"/>
          <w:color w:val="000000" w:themeColor="text1"/>
          <w:szCs w:val="28"/>
        </w:rPr>
        <w:t xml:space="preserve">                      </w:t>
      </w:r>
      <w:r w:rsidRPr="00BE1FC2">
        <w:rPr>
          <w:rFonts w:cs="Times New Roman"/>
          <w:color w:val="000000" w:themeColor="text1"/>
          <w:szCs w:val="28"/>
        </w:rPr>
        <w:t>на нарушение порядка предоставления муниципальных услуг.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pacing w:val="-6"/>
          <w:szCs w:val="28"/>
        </w:rPr>
      </w:pPr>
      <w:bookmarkStart w:id="35" w:name="sub_46"/>
      <w:bookmarkEnd w:id="34"/>
      <w:r w:rsidRPr="00BE1FC2">
        <w:rPr>
          <w:rFonts w:cs="Times New Roman"/>
          <w:color w:val="000000" w:themeColor="text1"/>
          <w:szCs w:val="28"/>
        </w:rPr>
        <w:t xml:space="preserve">6. Сплошное анкетирование при приеме запросов заявителей о </w:t>
      </w:r>
      <w:r w:rsidRPr="00BE1FC2">
        <w:rPr>
          <w:rFonts w:cs="Times New Roman"/>
          <w:color w:val="000000" w:themeColor="text1"/>
          <w:spacing w:val="-4"/>
          <w:szCs w:val="28"/>
        </w:rPr>
        <w:t>предоставлении муниципальных услуг и выдаче результатов предоставления муниципальных</w:t>
      </w:r>
      <w:r w:rsidRPr="00BE1FC2">
        <w:rPr>
          <w:rFonts w:cs="Times New Roman"/>
          <w:color w:val="000000" w:themeColor="text1"/>
          <w:szCs w:val="28"/>
        </w:rPr>
        <w:t xml:space="preserve"> услуг в МКУ </w:t>
      </w:r>
      <w:r>
        <w:rPr>
          <w:rFonts w:cs="Times New Roman"/>
          <w:color w:val="000000" w:themeColor="text1"/>
          <w:szCs w:val="28"/>
        </w:rPr>
        <w:t xml:space="preserve">«МФЦ г. </w:t>
      </w:r>
      <w:r w:rsidRPr="00BE1FC2">
        <w:rPr>
          <w:rFonts w:cs="Times New Roman"/>
          <w:color w:val="000000" w:themeColor="text1"/>
          <w:szCs w:val="28"/>
        </w:rPr>
        <w:t>Сургута</w:t>
      </w:r>
      <w:r>
        <w:rPr>
          <w:rFonts w:cs="Times New Roman"/>
          <w:color w:val="000000" w:themeColor="text1"/>
          <w:szCs w:val="28"/>
        </w:rPr>
        <w:t>»</w:t>
      </w:r>
      <w:r w:rsidRPr="00BE1FC2">
        <w:rPr>
          <w:rFonts w:cs="Times New Roman"/>
          <w:color w:val="000000" w:themeColor="text1"/>
          <w:szCs w:val="28"/>
        </w:rPr>
        <w:t xml:space="preserve"> осуществляется посредством пультов системы оценки качества обслуживания клиентов, при отсутствии технической возможности – посредством анкет на бумажном носителе в соответствии</w:t>
      </w:r>
      <w:r>
        <w:rPr>
          <w:rFonts w:cs="Times New Roman"/>
          <w:color w:val="000000" w:themeColor="text1"/>
          <w:szCs w:val="28"/>
        </w:rPr>
        <w:t xml:space="preserve"> </w:t>
      </w:r>
      <w:r w:rsidRPr="00BE1FC2">
        <w:rPr>
          <w:rFonts w:cs="Times New Roman"/>
          <w:color w:val="000000" w:themeColor="text1"/>
          <w:szCs w:val="28"/>
        </w:rPr>
        <w:t xml:space="preserve">с </w:t>
      </w:r>
      <w:r w:rsidRPr="00BE1FC2">
        <w:rPr>
          <w:rStyle w:val="ab"/>
          <w:color w:val="000000" w:themeColor="text1"/>
          <w:szCs w:val="28"/>
        </w:rPr>
        <w:t>пунк</w:t>
      </w:r>
      <w:r>
        <w:rPr>
          <w:rStyle w:val="ab"/>
          <w:color w:val="000000" w:themeColor="text1"/>
          <w:szCs w:val="28"/>
        </w:rPr>
        <w:t xml:space="preserve">-                       </w:t>
      </w:r>
      <w:r w:rsidRPr="00BE1FC2">
        <w:rPr>
          <w:rStyle w:val="ab"/>
          <w:color w:val="000000" w:themeColor="text1"/>
          <w:szCs w:val="28"/>
        </w:rPr>
        <w:t>тами</w:t>
      </w:r>
      <w:r w:rsidRPr="00BE1FC2">
        <w:rPr>
          <w:rStyle w:val="ab"/>
          <w:color w:val="000000" w:themeColor="text1"/>
          <w:spacing w:val="-6"/>
          <w:szCs w:val="28"/>
        </w:rPr>
        <w:t xml:space="preserve"> 2 – 4</w:t>
      </w:r>
      <w:r w:rsidRPr="00BE1FC2">
        <w:rPr>
          <w:rFonts w:cs="Times New Roman"/>
          <w:color w:val="000000" w:themeColor="text1"/>
          <w:spacing w:val="-6"/>
          <w:szCs w:val="28"/>
        </w:rPr>
        <w:t xml:space="preserve"> настоящего </w:t>
      </w:r>
      <w:r>
        <w:rPr>
          <w:rFonts w:cs="Times New Roman"/>
          <w:color w:val="000000" w:themeColor="text1"/>
          <w:spacing w:val="-6"/>
          <w:szCs w:val="28"/>
        </w:rPr>
        <w:t>раздела</w:t>
      </w:r>
      <w:r w:rsidRPr="00BE1FC2">
        <w:rPr>
          <w:rFonts w:cs="Times New Roman"/>
          <w:color w:val="000000" w:themeColor="text1"/>
          <w:spacing w:val="-6"/>
          <w:szCs w:val="28"/>
        </w:rPr>
        <w:t>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6" w:name="sub_47"/>
      <w:bookmarkEnd w:id="35"/>
      <w:r w:rsidRPr="00BE1FC2">
        <w:rPr>
          <w:rFonts w:cs="Times New Roman"/>
          <w:color w:val="000000" w:themeColor="text1"/>
          <w:szCs w:val="28"/>
        </w:rPr>
        <w:t xml:space="preserve">7. Результаты сплошного анкетирования учитываются при анализе </w:t>
      </w:r>
      <w:r>
        <w:rPr>
          <w:rFonts w:cs="Times New Roman"/>
          <w:color w:val="000000" w:themeColor="text1"/>
          <w:szCs w:val="28"/>
        </w:rPr>
        <w:t xml:space="preserve">                    </w:t>
      </w:r>
      <w:r w:rsidRPr="00BE1FC2">
        <w:rPr>
          <w:rFonts w:cs="Times New Roman"/>
          <w:color w:val="000000" w:themeColor="text1"/>
          <w:szCs w:val="28"/>
        </w:rPr>
        <w:t xml:space="preserve">результатов достижения целевого показателя уровня удовлетворенности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BE1FC2">
        <w:rPr>
          <w:rFonts w:cs="Times New Roman"/>
          <w:color w:val="000000" w:themeColor="text1"/>
          <w:szCs w:val="28"/>
        </w:rPr>
        <w:t xml:space="preserve">граждан качеством предоставления государственных и муниципальных услуг, установленного Указом Президента Российской Федерации от 07.05.2012 </w:t>
      </w:r>
      <w:r>
        <w:rPr>
          <w:rFonts w:cs="Times New Roman"/>
          <w:color w:val="000000" w:themeColor="text1"/>
          <w:szCs w:val="28"/>
        </w:rPr>
        <w:t xml:space="preserve">№ </w:t>
      </w:r>
      <w:r w:rsidRPr="00BE1FC2">
        <w:rPr>
          <w:rFonts w:cs="Times New Roman"/>
          <w:color w:val="000000" w:themeColor="text1"/>
          <w:szCs w:val="28"/>
        </w:rPr>
        <w:t xml:space="preserve">601 </w:t>
      </w:r>
      <w:r>
        <w:rPr>
          <w:rFonts w:cs="Times New Roman"/>
          <w:color w:val="000000" w:themeColor="text1"/>
          <w:szCs w:val="28"/>
        </w:rPr>
        <w:t>«</w:t>
      </w:r>
      <w:r w:rsidRPr="00BE1FC2">
        <w:rPr>
          <w:rFonts w:cs="Times New Roman"/>
          <w:color w:val="000000" w:themeColor="text1"/>
          <w:szCs w:val="28"/>
        </w:rPr>
        <w:t>Об основных направлениях совершенствования системы государственного управления</w:t>
      </w:r>
      <w:r>
        <w:rPr>
          <w:rFonts w:cs="Times New Roman"/>
          <w:color w:val="000000" w:themeColor="text1"/>
          <w:szCs w:val="28"/>
        </w:rPr>
        <w:t>»</w:t>
      </w:r>
      <w:r w:rsidRPr="00BE1FC2">
        <w:rPr>
          <w:rFonts w:cs="Times New Roman"/>
          <w:color w:val="000000" w:themeColor="text1"/>
          <w:szCs w:val="28"/>
        </w:rPr>
        <w:t>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zCs w:val="28"/>
        </w:rPr>
      </w:pPr>
      <w:bookmarkStart w:id="37" w:name="sub_48"/>
      <w:bookmarkEnd w:id="36"/>
      <w:r w:rsidRPr="00BE1FC2">
        <w:rPr>
          <w:rFonts w:cs="Times New Roman"/>
          <w:color w:val="000000" w:themeColor="text1"/>
          <w:szCs w:val="28"/>
        </w:rPr>
        <w:t xml:space="preserve">8. Наряду со сплошным анкетированием структурные подразделения </w:t>
      </w:r>
      <w:r>
        <w:rPr>
          <w:rFonts w:cs="Times New Roman"/>
          <w:color w:val="000000" w:themeColor="text1"/>
          <w:szCs w:val="28"/>
        </w:rPr>
        <w:t xml:space="preserve">       </w:t>
      </w:r>
      <w:r w:rsidRPr="00BE1FC2">
        <w:rPr>
          <w:rFonts w:cs="Times New Roman"/>
          <w:color w:val="000000" w:themeColor="text1"/>
          <w:szCs w:val="28"/>
        </w:rPr>
        <w:t xml:space="preserve">Администрации города вправе проводить дополнительные анкетирования, опросы, встречи с населением, иные мероприятия по выявлению уровня удовлетворенности заявителей качеством предоставления муниципальных услуг. </w:t>
      </w:r>
      <w:r>
        <w:rPr>
          <w:rFonts w:cs="Times New Roman"/>
          <w:color w:val="000000" w:themeColor="text1"/>
          <w:szCs w:val="28"/>
        </w:rPr>
        <w:t xml:space="preserve">                   </w:t>
      </w:r>
      <w:r w:rsidRPr="00BE1FC2">
        <w:rPr>
          <w:rFonts w:cs="Times New Roman"/>
          <w:color w:val="000000" w:themeColor="text1"/>
          <w:spacing w:val="-4"/>
          <w:szCs w:val="28"/>
        </w:rPr>
        <w:t>Информация об указанных мероприятиях направляется в МКУ «МФЦ г. Сургута»</w:t>
      </w:r>
      <w:r w:rsidRPr="00BE1FC2">
        <w:rPr>
          <w:rFonts w:cs="Times New Roman"/>
          <w:color w:val="000000" w:themeColor="text1"/>
          <w:szCs w:val="28"/>
        </w:rPr>
        <w:t xml:space="preserve"> в сроки, установленные </w:t>
      </w:r>
      <w:r w:rsidRPr="00BE1FC2">
        <w:rPr>
          <w:rStyle w:val="ab"/>
          <w:color w:val="000000" w:themeColor="text1"/>
          <w:szCs w:val="28"/>
        </w:rPr>
        <w:t>пунктом 5</w:t>
      </w:r>
      <w:r w:rsidRPr="00BE1FC2">
        <w:rPr>
          <w:rFonts w:cs="Times New Roman"/>
          <w:color w:val="000000" w:themeColor="text1"/>
          <w:szCs w:val="28"/>
        </w:rPr>
        <w:t xml:space="preserve"> настоящего </w:t>
      </w:r>
      <w:r>
        <w:rPr>
          <w:rFonts w:cs="Times New Roman"/>
          <w:color w:val="000000" w:themeColor="text1"/>
          <w:szCs w:val="28"/>
        </w:rPr>
        <w:t>раздела</w:t>
      </w:r>
      <w:r w:rsidRPr="00BE1FC2">
        <w:rPr>
          <w:rFonts w:cs="Times New Roman"/>
          <w:color w:val="000000" w:themeColor="text1"/>
          <w:szCs w:val="28"/>
        </w:rPr>
        <w:t>.</w:t>
      </w:r>
    </w:p>
    <w:p w:rsidR="00BE1FC2" w:rsidRPr="00BE1FC2" w:rsidRDefault="00BE1FC2" w:rsidP="00BE1FC2">
      <w:pPr>
        <w:ind w:firstLine="709"/>
        <w:jc w:val="both"/>
        <w:rPr>
          <w:rFonts w:cs="Times New Roman"/>
          <w:color w:val="000000" w:themeColor="text1"/>
          <w:spacing w:val="-4"/>
          <w:szCs w:val="28"/>
        </w:rPr>
      </w:pPr>
      <w:bookmarkStart w:id="38" w:name="sub_49"/>
      <w:bookmarkEnd w:id="37"/>
      <w:r w:rsidRPr="00BE1FC2">
        <w:rPr>
          <w:rFonts w:cs="Times New Roman"/>
          <w:color w:val="000000" w:themeColor="text1"/>
          <w:spacing w:val="-6"/>
          <w:szCs w:val="28"/>
        </w:rPr>
        <w:t xml:space="preserve">9. МКУ «МФЦ г. Сургута» в срок до 31 января года, следующего за отчетным, направляет итоговую информацию по результатам сплошного </w:t>
      </w:r>
      <w:r w:rsidRPr="00BE1FC2">
        <w:rPr>
          <w:rFonts w:cs="Times New Roman"/>
          <w:color w:val="000000" w:themeColor="text1"/>
          <w:spacing w:val="-4"/>
          <w:szCs w:val="28"/>
        </w:rPr>
        <w:t xml:space="preserve">анкетирования </w:t>
      </w:r>
      <w:r w:rsidRPr="00BE1FC2">
        <w:rPr>
          <w:rFonts w:cs="Times New Roman"/>
          <w:color w:val="000000" w:themeColor="text1"/>
          <w:szCs w:val="28"/>
        </w:rPr>
        <w:t xml:space="preserve">заместителю </w:t>
      </w:r>
      <w:r w:rsidR="00161961">
        <w:rPr>
          <w:rFonts w:cs="Times New Roman"/>
          <w:color w:val="000000" w:themeColor="text1"/>
          <w:szCs w:val="28"/>
        </w:rPr>
        <w:t>Г</w:t>
      </w:r>
      <w:r w:rsidRPr="00BE1FC2">
        <w:rPr>
          <w:rFonts w:cs="Times New Roman"/>
          <w:color w:val="000000" w:themeColor="text1"/>
          <w:szCs w:val="28"/>
        </w:rPr>
        <w:t>лавы города, ответственному за качество предоставляемых муниципальных услуг.</w:t>
      </w:r>
      <w:r w:rsidRPr="00BE1FC2">
        <w:rPr>
          <w:rFonts w:cs="Times New Roman"/>
          <w:color w:val="000000" w:themeColor="text1"/>
          <w:spacing w:val="-4"/>
          <w:szCs w:val="28"/>
        </w:rPr>
        <w:t xml:space="preserve"> В зависимости от результатов сплошного анкетирования итоговая информация может содержать предложения по принятию мер, направленных на повышение качества предоставления муниципальных услуг.</w:t>
      </w:r>
    </w:p>
    <w:bookmarkEnd w:id="38"/>
    <w:p w:rsidR="00226A5C" w:rsidRPr="00BE1FC2" w:rsidRDefault="00226A5C" w:rsidP="00BE1FC2">
      <w:pPr>
        <w:rPr>
          <w:rFonts w:cs="Times New Roman"/>
          <w:szCs w:val="28"/>
        </w:rPr>
      </w:pPr>
    </w:p>
    <w:sectPr w:rsidR="00226A5C" w:rsidRPr="00BE1FC2" w:rsidSect="00BE1FC2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C64" w:rsidRDefault="00C80C64" w:rsidP="00BE1FC2">
      <w:r>
        <w:separator/>
      </w:r>
    </w:p>
  </w:endnote>
  <w:endnote w:type="continuationSeparator" w:id="0">
    <w:p w:rsidR="00C80C64" w:rsidRDefault="00C80C64" w:rsidP="00BE1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C64" w:rsidRDefault="00C80C64" w:rsidP="00BE1FC2">
      <w:r>
        <w:separator/>
      </w:r>
    </w:p>
  </w:footnote>
  <w:footnote w:type="continuationSeparator" w:id="0">
    <w:p w:rsidR="00C80C64" w:rsidRDefault="00C80C64" w:rsidP="00BE1F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537049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E1FC2" w:rsidRPr="00BE1FC2" w:rsidRDefault="00BE1FC2">
        <w:pPr>
          <w:pStyle w:val="a4"/>
          <w:jc w:val="center"/>
          <w:rPr>
            <w:sz w:val="20"/>
            <w:szCs w:val="20"/>
          </w:rPr>
        </w:pPr>
        <w:r w:rsidRPr="00BE1FC2">
          <w:rPr>
            <w:sz w:val="20"/>
            <w:szCs w:val="20"/>
          </w:rPr>
          <w:fldChar w:fldCharType="begin"/>
        </w:r>
        <w:r w:rsidRPr="00BE1FC2">
          <w:rPr>
            <w:sz w:val="20"/>
            <w:szCs w:val="20"/>
          </w:rPr>
          <w:instrText>PAGE   \* MERGEFORMAT</w:instrText>
        </w:r>
        <w:r w:rsidRPr="00BE1FC2">
          <w:rPr>
            <w:sz w:val="20"/>
            <w:szCs w:val="20"/>
          </w:rPr>
          <w:fldChar w:fldCharType="separate"/>
        </w:r>
        <w:r w:rsidR="00991472">
          <w:rPr>
            <w:noProof/>
            <w:sz w:val="20"/>
            <w:szCs w:val="20"/>
          </w:rPr>
          <w:t>2</w:t>
        </w:r>
        <w:r w:rsidRPr="00BE1FC2">
          <w:rPr>
            <w:sz w:val="20"/>
            <w:szCs w:val="20"/>
          </w:rPr>
          <w:fldChar w:fldCharType="end"/>
        </w:r>
      </w:p>
    </w:sdtContent>
  </w:sdt>
  <w:p w:rsidR="001E6248" w:rsidRDefault="009914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C2"/>
    <w:rsid w:val="00161961"/>
    <w:rsid w:val="00226A5C"/>
    <w:rsid w:val="00243839"/>
    <w:rsid w:val="002603EF"/>
    <w:rsid w:val="002B5486"/>
    <w:rsid w:val="00464B98"/>
    <w:rsid w:val="008B7155"/>
    <w:rsid w:val="00991472"/>
    <w:rsid w:val="00B33C34"/>
    <w:rsid w:val="00BE1FC2"/>
    <w:rsid w:val="00C37509"/>
    <w:rsid w:val="00C80C64"/>
    <w:rsid w:val="00E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16AB6-730E-44EE-9AB1-C60F0653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E1FC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1F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1FC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E1F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E1FC2"/>
    <w:rPr>
      <w:rFonts w:ascii="Times New Roman" w:hAnsi="Times New Roman"/>
      <w:sz w:val="28"/>
    </w:rPr>
  </w:style>
  <w:style w:type="character" w:styleId="a8">
    <w:name w:val="page number"/>
    <w:basedOn w:val="a0"/>
    <w:rsid w:val="00BE1FC2"/>
  </w:style>
  <w:style w:type="paragraph" w:customStyle="1" w:styleId="H1">
    <w:name w:val="H1"/>
    <w:basedOn w:val="a"/>
    <w:next w:val="a"/>
    <w:rsid w:val="00BE1FC2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  <w:style w:type="character" w:styleId="a9">
    <w:name w:val="Hyperlink"/>
    <w:uiPriority w:val="99"/>
    <w:unhideWhenUsed/>
    <w:rsid w:val="00BE1FC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E1FC2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a">
    <w:name w:val="Цветовое выделение"/>
    <w:uiPriority w:val="99"/>
    <w:rsid w:val="00BE1FC2"/>
    <w:rPr>
      <w:b/>
      <w:color w:val="26282F"/>
    </w:rPr>
  </w:style>
  <w:style w:type="character" w:customStyle="1" w:styleId="ab">
    <w:name w:val="Гипертекстовая ссылка"/>
    <w:basedOn w:val="aa"/>
    <w:uiPriority w:val="99"/>
    <w:rsid w:val="00BE1FC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92.168.222.62/document?id=12077515&amp;sub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1728</Words>
  <Characters>9855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2020-03-20T07:53:00Z</cp:lastPrinted>
  <dcterms:created xsi:type="dcterms:W3CDTF">2020-03-23T04:46:00Z</dcterms:created>
  <dcterms:modified xsi:type="dcterms:W3CDTF">2020-03-23T04:46:00Z</dcterms:modified>
</cp:coreProperties>
</file>