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3E" w:rsidRDefault="007C41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413E" w:rsidRDefault="007C413E" w:rsidP="00656C1A">
      <w:pPr>
        <w:spacing w:line="120" w:lineRule="atLeast"/>
        <w:jc w:val="center"/>
        <w:rPr>
          <w:sz w:val="24"/>
          <w:szCs w:val="24"/>
        </w:rPr>
      </w:pPr>
    </w:p>
    <w:p w:rsidR="007C413E" w:rsidRPr="00852378" w:rsidRDefault="007C413E" w:rsidP="00656C1A">
      <w:pPr>
        <w:spacing w:line="120" w:lineRule="atLeast"/>
        <w:jc w:val="center"/>
        <w:rPr>
          <w:sz w:val="10"/>
          <w:szCs w:val="10"/>
        </w:rPr>
      </w:pPr>
    </w:p>
    <w:p w:rsidR="007C413E" w:rsidRDefault="007C413E" w:rsidP="00656C1A">
      <w:pPr>
        <w:spacing w:line="120" w:lineRule="atLeast"/>
        <w:jc w:val="center"/>
        <w:rPr>
          <w:sz w:val="10"/>
          <w:szCs w:val="24"/>
        </w:rPr>
      </w:pPr>
    </w:p>
    <w:p w:rsidR="007C413E" w:rsidRPr="005541F0" w:rsidRDefault="007C41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13E" w:rsidRPr="005541F0" w:rsidRDefault="007C41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413E" w:rsidRPr="005649E4" w:rsidRDefault="007C413E" w:rsidP="00656C1A">
      <w:pPr>
        <w:spacing w:line="120" w:lineRule="atLeast"/>
        <w:jc w:val="center"/>
        <w:rPr>
          <w:sz w:val="18"/>
          <w:szCs w:val="24"/>
        </w:rPr>
      </w:pPr>
    </w:p>
    <w:p w:rsidR="007C413E" w:rsidRPr="00656C1A" w:rsidRDefault="007C41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413E" w:rsidRPr="005541F0" w:rsidRDefault="007C413E" w:rsidP="00656C1A">
      <w:pPr>
        <w:spacing w:line="120" w:lineRule="atLeast"/>
        <w:jc w:val="center"/>
        <w:rPr>
          <w:sz w:val="18"/>
          <w:szCs w:val="24"/>
        </w:rPr>
      </w:pPr>
    </w:p>
    <w:p w:rsidR="007C413E" w:rsidRPr="005541F0" w:rsidRDefault="007C413E" w:rsidP="00656C1A">
      <w:pPr>
        <w:spacing w:line="120" w:lineRule="atLeast"/>
        <w:jc w:val="center"/>
        <w:rPr>
          <w:sz w:val="20"/>
          <w:szCs w:val="24"/>
        </w:rPr>
      </w:pPr>
    </w:p>
    <w:p w:rsidR="007C413E" w:rsidRPr="00656C1A" w:rsidRDefault="007C41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413E" w:rsidRDefault="007C413E" w:rsidP="00656C1A">
      <w:pPr>
        <w:spacing w:line="120" w:lineRule="atLeast"/>
        <w:jc w:val="center"/>
        <w:rPr>
          <w:sz w:val="30"/>
          <w:szCs w:val="24"/>
        </w:rPr>
      </w:pPr>
    </w:p>
    <w:p w:rsidR="007C413E" w:rsidRPr="00656C1A" w:rsidRDefault="007C41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41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413E" w:rsidRPr="00F8214F" w:rsidRDefault="007C41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413E" w:rsidRPr="00F8214F" w:rsidRDefault="009F0C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413E" w:rsidRPr="00F8214F" w:rsidRDefault="007C41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413E" w:rsidRPr="00F8214F" w:rsidRDefault="009F0C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C413E" w:rsidRPr="00A63FB0" w:rsidRDefault="007C41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413E" w:rsidRPr="00A3761A" w:rsidRDefault="009F0C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413E" w:rsidRPr="00F8214F" w:rsidRDefault="007C41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413E" w:rsidRPr="00F8214F" w:rsidRDefault="007C41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413E" w:rsidRPr="00AB4194" w:rsidRDefault="007C41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413E" w:rsidRPr="00F8214F" w:rsidRDefault="009F0C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8926</w:t>
            </w:r>
          </w:p>
        </w:tc>
      </w:tr>
    </w:tbl>
    <w:p w:rsidR="007C413E" w:rsidRPr="00C725A6" w:rsidRDefault="007C413E" w:rsidP="00C725A6">
      <w:pPr>
        <w:rPr>
          <w:rFonts w:cs="Times New Roman"/>
          <w:szCs w:val="28"/>
        </w:rPr>
      </w:pPr>
    </w:p>
    <w:p w:rsidR="007C413E" w:rsidRDefault="007C413E" w:rsidP="007C41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регулярных</w:t>
      </w:r>
    </w:p>
    <w:p w:rsidR="007C413E" w:rsidRDefault="007C413E" w:rsidP="007C41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226A5C" w:rsidRDefault="00226A5C" w:rsidP="007C413E"/>
    <w:p w:rsidR="007C413E" w:rsidRDefault="007C413E" w:rsidP="007C413E"/>
    <w:p w:rsidR="007C413E" w:rsidRPr="007C413E" w:rsidRDefault="007C413E" w:rsidP="007C413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В соответствии с Федеральными законами от 06.10.2003 № 131-ФЗ                     «Об общих принципах организации местного самоуправления в Российской    Федерации», от 13.07.2015 № 220-ФЗ «Об организации регулярных перевозок пассажиров и багажа автомобильным транспортом и городским наземным     электрическим транспортом в Российской Федерации и о внесении изменений              в отдельные законодательные акты Россий</w:t>
      </w:r>
      <w:r w:rsidR="00B5070B">
        <w:rPr>
          <w:rFonts w:eastAsia="Calibri"/>
          <w:szCs w:val="28"/>
        </w:rPr>
        <w:t>ской Федерации», постановлением</w:t>
      </w:r>
      <w:r>
        <w:rPr>
          <w:rFonts w:eastAsia="Calibri"/>
          <w:szCs w:val="28"/>
        </w:rPr>
        <w:t xml:space="preserve"> Администрации города от 26.01.2016 № 470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Сургут», </w:t>
      </w:r>
      <w:r w:rsidR="00B5070B">
        <w:rPr>
          <w:rFonts w:eastAsia="Calibri"/>
          <w:szCs w:val="28"/>
        </w:rPr>
        <w:t xml:space="preserve">распоряжениями                 </w:t>
      </w:r>
      <w:r w:rsidRPr="007C413E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 w:rsidR="00B5070B">
        <w:rPr>
          <w:rFonts w:eastAsia="Calibri" w:cs="Times New Roman"/>
          <w:szCs w:val="28"/>
        </w:rPr>
        <w:t xml:space="preserve">     </w:t>
      </w:r>
      <w:r w:rsidRPr="007C413E">
        <w:rPr>
          <w:spacing w:val="-6"/>
          <w:szCs w:val="28"/>
        </w:rPr>
        <w:t>от 10.01.2017 № 01 «О передаче некоторых полномочий</w:t>
      </w:r>
      <w:r w:rsidRPr="007C413E">
        <w:rPr>
          <w:szCs w:val="28"/>
        </w:rPr>
        <w:t xml:space="preserve"> высшим должностным </w:t>
      </w:r>
      <w:r w:rsidR="00B5070B">
        <w:rPr>
          <w:szCs w:val="28"/>
        </w:rPr>
        <w:t xml:space="preserve">   </w:t>
      </w:r>
      <w:r w:rsidRPr="007C413E">
        <w:rPr>
          <w:szCs w:val="28"/>
        </w:rPr>
        <w:t>лицам Администрации города»</w:t>
      </w:r>
      <w:r w:rsidRPr="007C413E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eastAsia="Calibri"/>
          <w:szCs w:val="28"/>
        </w:rPr>
        <w:t>с целью обеспечения трансп</w:t>
      </w:r>
      <w:r w:rsidR="00B5070B">
        <w:rPr>
          <w:rFonts w:eastAsia="Calibri"/>
          <w:szCs w:val="28"/>
        </w:rPr>
        <w:t xml:space="preserve">ортной связи садоводческих </w:t>
      </w:r>
      <w:r>
        <w:rPr>
          <w:rFonts w:eastAsia="Calibri"/>
          <w:szCs w:val="28"/>
        </w:rPr>
        <w:t>(дачных) некоммерческих объединений города Су</w:t>
      </w:r>
      <w:r w:rsidR="00B5070B">
        <w:rPr>
          <w:rFonts w:eastAsia="Calibri"/>
          <w:szCs w:val="28"/>
        </w:rPr>
        <w:t>ргута с микро</w:t>
      </w:r>
      <w:r w:rsidR="00A61792">
        <w:rPr>
          <w:rFonts w:eastAsia="Calibri"/>
          <w:szCs w:val="28"/>
        </w:rPr>
        <w:t xml:space="preserve">-               </w:t>
      </w:r>
      <w:r w:rsidR="00B5070B">
        <w:rPr>
          <w:rFonts w:eastAsia="Calibri"/>
          <w:szCs w:val="28"/>
        </w:rPr>
        <w:t xml:space="preserve">районами </w:t>
      </w:r>
      <w:r>
        <w:rPr>
          <w:rFonts w:eastAsia="Calibri"/>
          <w:szCs w:val="28"/>
        </w:rPr>
        <w:t>города: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Установить муниципальные регулярные маршруты: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№ 107 К «магазин «Москва» – СОТ «Магистраль»;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№ 111 К «магазин «Москва» – СОТ «Чернореченский»;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№ 112 К «пр-т Мира – ДПК «Сургутское»;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№ 118 К «магазин «Москва»</w:t>
      </w:r>
      <w:r w:rsidR="00A61792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ПСОК Железнодорожник».</w:t>
      </w:r>
    </w:p>
    <w:p w:rsidR="007C413E" w:rsidRDefault="007C413E" w:rsidP="007C413E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Департаменту городского хозяйства Администрации города внести       изменения в реестр муниципальных маршрутов регулярных перевозок, изложив сведения о маршрутах регулярных перевозок с регистрационными номерами    реестровой записи № 67, № 68, № 69, № 70 согласно приложению к настоящему постановлению.</w:t>
      </w:r>
    </w:p>
    <w:p w:rsidR="007C413E" w:rsidRDefault="007C413E" w:rsidP="007C41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Управлению документационного и информационного обеспечения     разместить настоящее постановление на официальном портале Администрации города.</w:t>
      </w:r>
    </w:p>
    <w:p w:rsidR="007C413E" w:rsidRDefault="007C413E" w:rsidP="007C41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13E" w:rsidRDefault="007C413E" w:rsidP="007C41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C413E" w:rsidRDefault="007C413E" w:rsidP="007C41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постановления возложить на заместителя                Главы города Кривцова Н.Н. </w:t>
      </w:r>
    </w:p>
    <w:p w:rsidR="007C413E" w:rsidRDefault="007C413E" w:rsidP="007C413E">
      <w:pPr>
        <w:pStyle w:val="a8"/>
        <w:rPr>
          <w:szCs w:val="28"/>
        </w:rPr>
      </w:pPr>
    </w:p>
    <w:p w:rsidR="007C413E" w:rsidRDefault="007C413E" w:rsidP="007C413E">
      <w:pPr>
        <w:pStyle w:val="a8"/>
        <w:rPr>
          <w:szCs w:val="28"/>
        </w:rPr>
      </w:pPr>
    </w:p>
    <w:p w:rsidR="007C413E" w:rsidRDefault="007C413E" w:rsidP="007C413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C413E" w:rsidRDefault="007C413E" w:rsidP="007C413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7C413E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C413E">
        <w:rPr>
          <w:rFonts w:eastAsia="Times New Roman" w:cs="Times New Roman"/>
          <w:szCs w:val="28"/>
          <w:lang w:eastAsia="ru-RU"/>
        </w:rPr>
        <w:t>А.А. Жердев</w:t>
      </w:r>
    </w:p>
    <w:p w:rsidR="007C413E" w:rsidRDefault="007C413E" w:rsidP="007C413E">
      <w:pPr>
        <w:sectPr w:rsidR="007C413E" w:rsidSect="007C413E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C413E" w:rsidRPr="007C413E" w:rsidRDefault="007C413E" w:rsidP="00A61792">
      <w:pPr>
        <w:ind w:left="11624" w:hanging="284"/>
        <w:rPr>
          <w:rFonts w:eastAsia="Calibri" w:cs="Times New Roman"/>
          <w:szCs w:val="28"/>
          <w:lang w:eastAsia="ru-RU"/>
        </w:rPr>
      </w:pPr>
      <w:r w:rsidRPr="007C413E">
        <w:rPr>
          <w:rFonts w:eastAsia="Calibri" w:cs="Times New Roman"/>
          <w:szCs w:val="28"/>
          <w:lang w:eastAsia="ru-RU"/>
        </w:rPr>
        <w:lastRenderedPageBreak/>
        <w:t>Приложение</w:t>
      </w:r>
    </w:p>
    <w:p w:rsidR="007C413E" w:rsidRPr="007C413E" w:rsidRDefault="007C413E" w:rsidP="00A61792">
      <w:pPr>
        <w:ind w:left="11624" w:hanging="284"/>
        <w:rPr>
          <w:rFonts w:eastAsia="Calibri" w:cs="Times New Roman"/>
          <w:szCs w:val="28"/>
          <w:lang w:eastAsia="ru-RU"/>
        </w:rPr>
      </w:pPr>
      <w:r w:rsidRPr="007C413E">
        <w:rPr>
          <w:rFonts w:eastAsia="Calibri" w:cs="Times New Roman"/>
          <w:szCs w:val="28"/>
          <w:lang w:eastAsia="ru-RU"/>
        </w:rPr>
        <w:t xml:space="preserve">к постановлению </w:t>
      </w:r>
    </w:p>
    <w:p w:rsidR="007C413E" w:rsidRPr="007C413E" w:rsidRDefault="007C413E" w:rsidP="00A61792">
      <w:pPr>
        <w:ind w:left="11624" w:hanging="284"/>
        <w:rPr>
          <w:rFonts w:eastAsia="Calibri" w:cs="Times New Roman"/>
          <w:szCs w:val="28"/>
          <w:lang w:eastAsia="ru-RU"/>
        </w:rPr>
      </w:pPr>
      <w:r w:rsidRPr="007C413E">
        <w:rPr>
          <w:rFonts w:eastAsia="Calibri" w:cs="Times New Roman"/>
          <w:szCs w:val="28"/>
          <w:lang w:eastAsia="ru-RU"/>
        </w:rPr>
        <w:t>Администрации города</w:t>
      </w:r>
    </w:p>
    <w:p w:rsidR="007C413E" w:rsidRPr="007C413E" w:rsidRDefault="007C413E" w:rsidP="00A61792">
      <w:pPr>
        <w:ind w:left="11624" w:hanging="284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____________</w:t>
      </w:r>
      <w:r w:rsidR="00A61792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№</w:t>
      </w:r>
      <w:r w:rsidR="00A61792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_______</w:t>
      </w:r>
    </w:p>
    <w:p w:rsidR="007C413E" w:rsidRDefault="007C413E" w:rsidP="007C413E">
      <w:pPr>
        <w:ind w:left="11340"/>
        <w:rPr>
          <w:rFonts w:eastAsia="Calibri" w:cs="Times New Roman"/>
          <w:szCs w:val="28"/>
          <w:lang w:eastAsia="ru-RU"/>
        </w:rPr>
      </w:pPr>
    </w:p>
    <w:p w:rsidR="00A61792" w:rsidRPr="007C413E" w:rsidRDefault="00A61792" w:rsidP="007C413E">
      <w:pPr>
        <w:ind w:left="11340"/>
        <w:rPr>
          <w:rFonts w:eastAsia="Calibri" w:cs="Times New Roman"/>
          <w:szCs w:val="28"/>
          <w:lang w:eastAsia="ru-RU"/>
        </w:rPr>
      </w:pPr>
    </w:p>
    <w:tbl>
      <w:tblPr>
        <w:tblpPr w:leftFromText="180" w:rightFromText="180" w:bottomFromText="160" w:vertAnchor="text" w:tblpX="-147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2699"/>
        <w:gridCol w:w="1842"/>
        <w:gridCol w:w="1271"/>
        <w:gridCol w:w="1276"/>
        <w:gridCol w:w="1275"/>
        <w:gridCol w:w="1134"/>
        <w:gridCol w:w="1134"/>
        <w:gridCol w:w="1276"/>
      </w:tblGrid>
      <w:tr w:rsidR="00A61792" w:rsidRPr="00A61792" w:rsidTr="00A61792">
        <w:trPr>
          <w:trHeight w:val="8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№ </w:t>
            </w:r>
          </w:p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Поряд-</w:t>
            </w:r>
          </w:p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ковый</w:t>
            </w:r>
          </w:p>
          <w:p w:rsidR="00A61792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маршрута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Наименования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промежуточных </w:t>
            </w:r>
          </w:p>
          <w:p w:rsidR="00A61792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остановочных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Наименования улиц,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которым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осуществляется движение (ТС)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маршрута</w:t>
            </w:r>
            <w:r w:rsidR="00A61792"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Планиру-емый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интервал отправ-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ления </w:t>
            </w:r>
            <w:r w:rsidR="00A61792" w:rsidRPr="00A61792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ТС</w:t>
            </w:r>
            <w:r w:rsidR="00A61792" w:rsidRPr="00A61792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Порядок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посадки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и высадки пасса-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61792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регулярных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Характеристики транспортных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Максима-льное 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количество транс-</w:t>
            </w:r>
          </w:p>
          <w:p w:rsidR="007C413E" w:rsidRPr="00A61792" w:rsidRDefault="007C413E" w:rsidP="00A61792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портных средств каждого класса </w:t>
            </w:r>
          </w:p>
        </w:tc>
      </w:tr>
      <w:tr w:rsidR="00A61792" w:rsidRPr="00A61792" w:rsidTr="00A61792">
        <w:trPr>
          <w:trHeight w:val="8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C413E" w:rsidRPr="007C413E" w:rsidTr="00A61792">
        <w:trPr>
          <w:trHeight w:val="34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3E" w:rsidRPr="007C413E" w:rsidRDefault="007C413E" w:rsidP="00A6179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7C413E" w:rsidRPr="007C413E" w:rsidTr="00A61792">
        <w:trPr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107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«магазин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 xml:space="preserve">«Москва»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–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«Магистраль»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Магазин «Москва»,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ТЦ «Славянский»,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«Все для дома»,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Преображенский Храм,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Дом творчества юных, «Старый Сургут»,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Дом Советов, Оптика, Агентство воздушных </w:t>
            </w:r>
          </w:p>
          <w:p w:rsidR="00A61792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сообщений,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Бахилова,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«Аврора», УБР,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Автовокзал, УТТ-1,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МК-114, 5 километр,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(ул. Аэрофлотская),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МК-37, школа №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22,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«Авиатор»,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«Крылья Сургута»,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«Дзержинец»,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ПСОК-8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8,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ПСОК-8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1,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«Геологоразведчик»,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СОК «4/2»,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СНТ-3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3, «Ручеёк»,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«Кооператор 1»,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«Кооператор 7»,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«Монтажник-40»,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СОТ «Магистраль»;</w:t>
            </w:r>
          </w:p>
          <w:p w:rsidR="00A61792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 обратном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направ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лении: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СОТ «Магистраль», «Монтажник-40»,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«Кооператор 7»,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«Кооператор 1,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«Ручеёк», СНТ-3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3,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СОК «4/2», «Геологоразведчик», ПСОК-8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1, ПСОК-8 ул.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8,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«Дзержинец», «Крылья Сургута», «Авиатор», школа №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22, МК-37,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(ул. Аэрофлотская),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5 километр, МК-114, УТТ-1, Автовокзал, УБР, «Аврора»,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Бахилова, Агентство воздушных сообщений,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Энергетиков,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Университет,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Горвоенкомат,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Дом творчества юных, Сквер «Геологов»,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Преображенский Храм, КСК «Геолог»,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ул. Мелик-Карамова, ул. Югорская, проспект Комсомольский 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магазин «Москва»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проспект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Комсомольский, </w:t>
            </w:r>
          </w:p>
          <w:p w:rsidR="00A61792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Геологическая,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(в обратном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направлении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Югорская)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Мелик-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Карамова, </w:t>
            </w:r>
          </w:p>
          <w:p w:rsidR="00A61792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улица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Энергетиков,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ул. Майская,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Ленина,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улица </w:t>
            </w:r>
          </w:p>
          <w:p w:rsidR="00A61792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Аэрофлотская, </w:t>
            </w:r>
          </w:p>
          <w:p w:rsidR="00A61792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Замятинская,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Аэрофлотская,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автодорога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на СОТ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«Магистраль»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after="16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23,9/24,4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только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 установ-ленных остановочных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пунктах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регуля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рные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перевозки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нерегулируемым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тарифам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автобус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не ниже среднего класса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оборудова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>нный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автоматизированной </w:t>
            </w:r>
          </w:p>
          <w:p w:rsidR="00A61792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системой </w:t>
            </w:r>
            <w:r w:rsidR="00A61792" w:rsidRPr="00A61792">
              <w:rPr>
                <w:rFonts w:eastAsia="Calibri" w:cs="Times New Roman"/>
                <w:sz w:val="24"/>
                <w:szCs w:val="24"/>
              </w:rPr>
              <w:t>элек</w:t>
            </w:r>
            <w:r w:rsidRPr="00A61792">
              <w:rPr>
                <w:rFonts w:eastAsia="Calibri" w:cs="Times New Roman"/>
                <w:sz w:val="24"/>
                <w:szCs w:val="24"/>
              </w:rPr>
              <w:t>тро</w:t>
            </w:r>
            <w:r w:rsidR="00A61792" w:rsidRP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нной оплаты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1 ед</w:t>
            </w:r>
          </w:p>
        </w:tc>
      </w:tr>
      <w:tr w:rsidR="007C413E" w:rsidRPr="007C413E" w:rsidTr="00A61792">
        <w:trPr>
          <w:trHeight w:val="8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111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>«магазин</w:t>
            </w:r>
          </w:p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 xml:space="preserve">«Москва» – СОТ </w:t>
            </w:r>
          </w:p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>«Чернореченский»</w:t>
            </w:r>
          </w:p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Магазин «Москва»,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ТЦ «Славянский»,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«Все для дома»,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Преображенский Храм,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Дом творчества юных,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«Старый Сургут»,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Оптика, Школа № 1,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Камертон,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ул</w:t>
            </w:r>
            <w:r w:rsidR="00A61792">
              <w:rPr>
                <w:rFonts w:eastAsia="Calibri" w:cs="Times New Roman"/>
                <w:sz w:val="24"/>
                <w:szCs w:val="24"/>
              </w:rPr>
              <w:t>ица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 Островского,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Горсвет,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Профсоюзов,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Автовокзал, УТТ-1,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МК-114, 5 километр,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жный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(ул. Аэрофлотская),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МК-37, школа №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22,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СНТ «Чистые пруды»,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СОПК «Родничок»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СОТ «Чернореченский»</w:t>
            </w:r>
            <w:r w:rsidR="00A6179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 обратном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направлении: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СОТ «Чернореченский»,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СОПК «Родничок», СНТ «Чистые пруды», 5 километр,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(ул. Аэрофлотская), МК-37, школа №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22, МК-37,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жный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(ул. Аэрофлотская),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5 километр, МК-114, УТТ-1, Автовокзал,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Профсоюзов, Горсвет,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Островского,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«Камертон»,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Центральный рынок, Школа №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1792">
              <w:rPr>
                <w:rFonts w:eastAsia="Calibri" w:cs="Times New Roman"/>
                <w:sz w:val="24"/>
                <w:szCs w:val="24"/>
              </w:rPr>
              <w:t>1, Аг</w:t>
            </w:r>
            <w:r w:rsidR="00A61792">
              <w:rPr>
                <w:rFonts w:eastAsia="Calibri" w:cs="Times New Roman"/>
                <w:sz w:val="24"/>
                <w:szCs w:val="24"/>
              </w:rPr>
              <w:t>ентство воздушных сообщений, улица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 Энергетиков,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Университет,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Горвоенкомат,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Дом творчетсва юных,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сквер «Геологов»,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Преображенский Храм, КСК «Геолог»,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</w:t>
            </w:r>
            <w:r>
              <w:rPr>
                <w:rFonts w:eastAsia="Calibri" w:cs="Times New Roman"/>
                <w:sz w:val="24"/>
                <w:szCs w:val="24"/>
              </w:rPr>
              <w:t>елик-Карамова, 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Югорская,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проспект Комсомольский,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магазин «Москва»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Коммольский,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Геологическая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(в обратном направлении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Югорская),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Мелик-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Карамова,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улица 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Энергетиков,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Майская,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Островского,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Профсоюзов,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Аэрофлотская,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Замятинская,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 Аэрофлотская, 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Дальняя,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СОТ «Чернореченский»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>21,5/22,4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только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в установленных остановочных пунктах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регуля</w:t>
            </w:r>
            <w:r w:rsidR="005725A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рные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перевозки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по нерегулируемым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тарифам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автобус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не ниже среднего класса, оборудованный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автоматизиро-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ванной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системой элек-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тронной оплаты 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1 ед.</w:t>
            </w:r>
          </w:p>
        </w:tc>
      </w:tr>
      <w:tr w:rsidR="007C413E" w:rsidRPr="007C413E" w:rsidTr="00A61792">
        <w:trPr>
          <w:trHeight w:val="21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112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>«</w:t>
            </w:r>
            <w:r w:rsidR="00A61792">
              <w:rPr>
                <w:rFonts w:cs="Times New Roman"/>
                <w:sz w:val="24"/>
                <w:szCs w:val="24"/>
              </w:rPr>
              <w:t>проспек</w:t>
            </w:r>
            <w:r w:rsidRPr="00A61792">
              <w:rPr>
                <w:rFonts w:cs="Times New Roman"/>
                <w:sz w:val="24"/>
                <w:szCs w:val="24"/>
              </w:rPr>
              <w:t>т Мира –</w:t>
            </w:r>
            <w:r w:rsidR="00A61792" w:rsidRPr="00A61792">
              <w:rPr>
                <w:rFonts w:cs="Times New Roman"/>
                <w:sz w:val="24"/>
                <w:szCs w:val="24"/>
              </w:rPr>
              <w:t xml:space="preserve"> </w:t>
            </w:r>
            <w:r w:rsidRPr="00A61792">
              <w:rPr>
                <w:rFonts w:cs="Times New Roman"/>
                <w:sz w:val="24"/>
                <w:szCs w:val="24"/>
              </w:rPr>
              <w:t xml:space="preserve">ДПК </w:t>
            </w:r>
          </w:p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 xml:space="preserve">«Сургутское» </w:t>
            </w:r>
          </w:p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Мира,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магазин «Даниловский», УБР,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Автовокзал,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«Нефть Приобья»,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Игоря Киртбая,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38 мкр., 42 мкр.,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Крылова,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железнодорожный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вокзал, станция Сургут,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Привокзальная,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Контейнерная, МК-32,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Почта, Школа,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Юность,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Солнечный,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СОТ «Транспортный строитель»,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СОТ «Автомобилист»,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СОТ «Интеграл»,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ДПК «Сургутское», СТСН «Кедровый бор», СТ «Лайнер»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, МК-37, Школа № 22,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(ул. Аэрофлотская),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5 километр, МК-114,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УТТ-1, Аврора,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Бахилова,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Школа № 1,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т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Мира,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Ленина,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Игоря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Киртбая,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Югорский тракт,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Есенина,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Грибоедова,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Привокзальная,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Дмитрия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Коротчаева,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Саянская,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поселок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Юность,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Тюменский тракт,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автодорога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Северный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обход города Сургута»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автодорога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ургут – Нижневартовск», улица Аэрофлотская, 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За</w:t>
            </w:r>
            <w:r>
              <w:rPr>
                <w:rFonts w:eastAsia="Calibri" w:cs="Times New Roman"/>
                <w:sz w:val="24"/>
                <w:szCs w:val="24"/>
              </w:rPr>
              <w:t>мятинская, улица Аэрофлотская, 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Ленина,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 Островского, проспект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30,2/34,1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="007C413E" w:rsidRPr="00A61792">
              <w:rPr>
                <w:rFonts w:eastAsia="Calibri" w:cs="Times New Roman"/>
                <w:sz w:val="24"/>
                <w:szCs w:val="24"/>
                <w:lang w:eastAsia="ru-RU"/>
              </w:rPr>
              <w:t>о расписанию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только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в установленных остановочных пунктах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регуля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рные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перевозки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по нерегулиру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емым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тарифам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автобус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не ниже среднего класса, оборудова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>нный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автоматизиро-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ванной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системой элек-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тронной оплаты 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1 ед.</w:t>
            </w:r>
          </w:p>
        </w:tc>
      </w:tr>
      <w:tr w:rsidR="007C413E" w:rsidRPr="007C413E" w:rsidTr="00A61792">
        <w:trPr>
          <w:trHeight w:val="19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118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 xml:space="preserve">«магазин «Москва» – ПСОК </w:t>
            </w:r>
          </w:p>
          <w:p w:rsidR="007C413E" w:rsidRPr="00A61792" w:rsidRDefault="007C413E" w:rsidP="00A61792">
            <w:pPr>
              <w:rPr>
                <w:rFonts w:cs="Times New Roman"/>
                <w:sz w:val="24"/>
                <w:szCs w:val="24"/>
              </w:rPr>
            </w:pPr>
            <w:r w:rsidRPr="00A61792">
              <w:rPr>
                <w:rFonts w:cs="Times New Roman"/>
                <w:sz w:val="24"/>
                <w:szCs w:val="24"/>
              </w:rPr>
              <w:t>Железнодорожник»</w:t>
            </w:r>
          </w:p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Магазин «Москва»,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ТЦ «Славянский»,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«Все для дома»,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Преображенский Храм, Дом творчества юных, «Старый Сургут»,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Оптика, Школа № 1, 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Мира,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магазин «Даниловский», УБР,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Автовокзал, УТТ</w:t>
            </w:r>
            <w:r w:rsidR="00A61792">
              <w:rPr>
                <w:rFonts w:eastAsia="Calibri" w:cs="Times New Roman"/>
                <w:sz w:val="24"/>
                <w:szCs w:val="24"/>
              </w:rPr>
              <w:t>-1, МК-114, 5 километр, поселок Таё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(ул. Аэрофлотская),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МК-37, школа № 22,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ПСОК</w:t>
            </w:r>
            <w:r w:rsidR="00A61792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Pr="00A61792">
              <w:rPr>
                <w:rFonts w:eastAsia="Calibri" w:cs="Times New Roman"/>
                <w:sz w:val="24"/>
                <w:szCs w:val="24"/>
              </w:rPr>
              <w:t>Железнодо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>рожник»;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в обратном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влении: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ПСОК «Железнодо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рожник», МК-37,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школа № 22, МК-37, поселок Таё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жный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(ул. Аэрофлотская),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5 километр, МК-114, УТТ-1, Автовокзал, УБР, магазин «Даниловский», проспект Мира, Центральный рынок, Школа №1, Агентство </w:t>
            </w:r>
            <w:r w:rsidR="00A61792">
              <w:rPr>
                <w:rFonts w:eastAsia="Calibri" w:cs="Times New Roman"/>
                <w:sz w:val="24"/>
                <w:szCs w:val="24"/>
              </w:rPr>
              <w:t>воздушных сообщений, улица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 Энергетиков,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Университет, Горвоенкомат, Дом творчества юных,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сквер «Геологов», </w:t>
            </w:r>
          </w:p>
          <w:p w:rsid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Преобр</w:t>
            </w:r>
            <w:r w:rsidR="00A61792">
              <w:rPr>
                <w:rFonts w:eastAsia="Calibri" w:cs="Times New Roman"/>
                <w:sz w:val="24"/>
                <w:szCs w:val="24"/>
              </w:rPr>
              <w:t>аженский Храм, КСК «Геолог», улица Мелик-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Карамова,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Югорская,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проспект Комсомольский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Комсомольский, 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Геологическая (в обратном направле</w:t>
            </w:r>
            <w:r>
              <w:rPr>
                <w:rFonts w:eastAsia="Calibri" w:cs="Times New Roman"/>
                <w:sz w:val="24"/>
                <w:szCs w:val="24"/>
              </w:rPr>
              <w:t xml:space="preserve">нии улица Югорская),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улица 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Мелик-Карамова,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улица Энергетиков,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Майская,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улица Островского,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Мира,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проспек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т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Ленина,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Аэрофлотская, </w:t>
            </w:r>
          </w:p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 Замятинская, улица</w:t>
            </w:r>
            <w:r w:rsidR="007C413E" w:rsidRPr="00A61792">
              <w:rPr>
                <w:rFonts w:eastAsia="Calibri" w:cs="Times New Roman"/>
                <w:sz w:val="24"/>
                <w:szCs w:val="24"/>
              </w:rPr>
              <w:t xml:space="preserve"> Аэрофлотская, автодорога </w:t>
            </w:r>
          </w:p>
          <w:p w:rsidR="00A61792" w:rsidRDefault="00A61792" w:rsidP="00A6179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Сургут –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Нижневар</w:t>
            </w:r>
            <w:r w:rsidR="005725A0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товск – ПСОК </w:t>
            </w:r>
          </w:p>
          <w:p w:rsidR="007C413E" w:rsidRPr="00A61792" w:rsidRDefault="007C413E" w:rsidP="00A61792">
            <w:pPr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Железнодо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>рожник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61792">
              <w:rPr>
                <w:rFonts w:eastAsia="Calibri" w:cs="Times New Roman"/>
                <w:color w:val="000000"/>
                <w:sz w:val="24"/>
                <w:szCs w:val="24"/>
              </w:rPr>
              <w:t>47,8/48,1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13E" w:rsidRPr="00A61792" w:rsidRDefault="00A61792" w:rsidP="00A61792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="007C413E" w:rsidRPr="00A61792">
              <w:rPr>
                <w:rFonts w:eastAsia="Calibri" w:cs="Times New Roman"/>
                <w:sz w:val="24"/>
                <w:szCs w:val="24"/>
                <w:lang w:eastAsia="ru-RU"/>
              </w:rPr>
              <w:t>о расписанию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только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в установ-ленных остановочных пунктах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регуля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рные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перевозки </w:t>
            </w:r>
          </w:p>
          <w:p w:rsid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по нерегулиру</w:t>
            </w:r>
            <w:r w:rsidR="00A61792">
              <w:rPr>
                <w:rFonts w:eastAsia="Calibri" w:cs="Times New Roman"/>
                <w:sz w:val="24"/>
                <w:szCs w:val="24"/>
              </w:rPr>
              <w:t>-</w:t>
            </w:r>
            <w:r w:rsidRPr="00A61792">
              <w:rPr>
                <w:rFonts w:eastAsia="Calibri" w:cs="Times New Roman"/>
                <w:sz w:val="24"/>
                <w:szCs w:val="24"/>
              </w:rPr>
              <w:t xml:space="preserve">емым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тарифам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автобус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не ниже среднего класса, оборудованный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автома-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 xml:space="preserve">тизированной 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системой элект-</w:t>
            </w:r>
          </w:p>
          <w:p w:rsidR="007C413E" w:rsidRPr="00A61792" w:rsidRDefault="007C413E" w:rsidP="00A61792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ронной оплаты проезда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3E" w:rsidRPr="00A61792" w:rsidRDefault="007C413E" w:rsidP="00A6179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61792">
              <w:rPr>
                <w:rFonts w:eastAsia="Calibri" w:cs="Times New Roman"/>
                <w:sz w:val="24"/>
                <w:szCs w:val="24"/>
              </w:rPr>
              <w:t>1 ед.</w:t>
            </w:r>
          </w:p>
        </w:tc>
      </w:tr>
    </w:tbl>
    <w:p w:rsidR="007C413E" w:rsidRPr="007C413E" w:rsidRDefault="007C413E" w:rsidP="007C413E">
      <w:pPr>
        <w:rPr>
          <w:sz w:val="20"/>
          <w:szCs w:val="20"/>
        </w:rPr>
      </w:pPr>
    </w:p>
    <w:sectPr w:rsidR="007C413E" w:rsidRPr="007C413E" w:rsidSect="007C413E">
      <w:pgSz w:w="16838" w:h="11906" w:orient="landscape" w:code="9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6A" w:rsidRDefault="00D0726A" w:rsidP="007C413E">
      <w:r>
        <w:separator/>
      </w:r>
    </w:p>
  </w:endnote>
  <w:endnote w:type="continuationSeparator" w:id="0">
    <w:p w:rsidR="00D0726A" w:rsidRDefault="00D0726A" w:rsidP="007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6A" w:rsidRDefault="00D0726A" w:rsidP="007C413E">
      <w:r>
        <w:separator/>
      </w:r>
    </w:p>
  </w:footnote>
  <w:footnote w:type="continuationSeparator" w:id="0">
    <w:p w:rsidR="00D0726A" w:rsidRDefault="00D0726A" w:rsidP="007C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9255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413E" w:rsidRPr="007C413E" w:rsidRDefault="007C413E">
        <w:pPr>
          <w:pStyle w:val="a4"/>
          <w:jc w:val="center"/>
          <w:rPr>
            <w:sz w:val="20"/>
            <w:szCs w:val="20"/>
          </w:rPr>
        </w:pPr>
        <w:r w:rsidRPr="007C413E">
          <w:rPr>
            <w:sz w:val="20"/>
            <w:szCs w:val="20"/>
          </w:rPr>
          <w:fldChar w:fldCharType="begin"/>
        </w:r>
        <w:r w:rsidRPr="007C413E">
          <w:rPr>
            <w:sz w:val="20"/>
            <w:szCs w:val="20"/>
          </w:rPr>
          <w:instrText>PAGE   \* MERGEFORMAT</w:instrText>
        </w:r>
        <w:r w:rsidRPr="007C413E">
          <w:rPr>
            <w:sz w:val="20"/>
            <w:szCs w:val="20"/>
          </w:rPr>
          <w:fldChar w:fldCharType="separate"/>
        </w:r>
        <w:r w:rsidR="009F0C50">
          <w:rPr>
            <w:noProof/>
            <w:sz w:val="20"/>
            <w:szCs w:val="20"/>
          </w:rPr>
          <w:t>2</w:t>
        </w:r>
        <w:r w:rsidRPr="007C413E">
          <w:rPr>
            <w:sz w:val="20"/>
            <w:szCs w:val="20"/>
          </w:rPr>
          <w:fldChar w:fldCharType="end"/>
        </w:r>
      </w:p>
    </w:sdtContent>
  </w:sdt>
  <w:p w:rsidR="001E6248" w:rsidRDefault="009F0C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3E" w:rsidRDefault="007C413E">
    <w:pPr>
      <w:pStyle w:val="a4"/>
    </w:pPr>
    <w:r>
      <w:ptab w:relativeTo="margin" w:alignment="center" w:leader="none"/>
    </w:r>
    <w:r w:rsidRPr="007C413E">
      <w:rPr>
        <w:sz w:val="20"/>
        <w:szCs w:val="20"/>
      </w:rPr>
      <w:t>3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3E"/>
    <w:rsid w:val="00165A5B"/>
    <w:rsid w:val="00226A5C"/>
    <w:rsid w:val="00243839"/>
    <w:rsid w:val="0038028C"/>
    <w:rsid w:val="005725A0"/>
    <w:rsid w:val="007C413E"/>
    <w:rsid w:val="00850B38"/>
    <w:rsid w:val="009F0C50"/>
    <w:rsid w:val="00A31BEE"/>
    <w:rsid w:val="00A61792"/>
    <w:rsid w:val="00B22D08"/>
    <w:rsid w:val="00B5070B"/>
    <w:rsid w:val="00C21206"/>
    <w:rsid w:val="00D0726A"/>
    <w:rsid w:val="00D25F9C"/>
    <w:rsid w:val="00D431B1"/>
    <w:rsid w:val="00E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5EFA2F-D19E-4AD3-A670-A22C306A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13E"/>
    <w:rPr>
      <w:rFonts w:ascii="Times New Roman" w:hAnsi="Times New Roman"/>
      <w:sz w:val="28"/>
    </w:rPr>
  </w:style>
  <w:style w:type="character" w:styleId="a6">
    <w:name w:val="page number"/>
    <w:basedOn w:val="a0"/>
    <w:rsid w:val="007C413E"/>
  </w:style>
  <w:style w:type="paragraph" w:styleId="a7">
    <w:name w:val="No Spacing"/>
    <w:uiPriority w:val="1"/>
    <w:qFormat/>
    <w:rsid w:val="007C413E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7C413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C4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41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1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A5FA-2DCF-42D8-93E7-A375079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2019-11-28T07:47:00Z</cp:lastPrinted>
  <dcterms:created xsi:type="dcterms:W3CDTF">2019-12-04T10:25:00Z</dcterms:created>
  <dcterms:modified xsi:type="dcterms:W3CDTF">2019-12-04T10:25:00Z</dcterms:modified>
</cp:coreProperties>
</file>