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93" w:rsidRDefault="00C700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0093" w:rsidRDefault="00C70093" w:rsidP="00656C1A">
      <w:pPr>
        <w:spacing w:line="120" w:lineRule="atLeast"/>
        <w:jc w:val="center"/>
        <w:rPr>
          <w:sz w:val="24"/>
          <w:szCs w:val="24"/>
        </w:rPr>
      </w:pPr>
    </w:p>
    <w:p w:rsidR="00C70093" w:rsidRPr="00852378" w:rsidRDefault="00C70093" w:rsidP="00656C1A">
      <w:pPr>
        <w:spacing w:line="120" w:lineRule="atLeast"/>
        <w:jc w:val="center"/>
        <w:rPr>
          <w:sz w:val="10"/>
          <w:szCs w:val="10"/>
        </w:rPr>
      </w:pPr>
    </w:p>
    <w:p w:rsidR="00C70093" w:rsidRDefault="00C70093" w:rsidP="00656C1A">
      <w:pPr>
        <w:spacing w:line="120" w:lineRule="atLeast"/>
        <w:jc w:val="center"/>
        <w:rPr>
          <w:sz w:val="10"/>
          <w:szCs w:val="24"/>
        </w:rPr>
      </w:pPr>
    </w:p>
    <w:p w:rsidR="00C70093" w:rsidRPr="005541F0" w:rsidRDefault="00C70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0093" w:rsidRPr="005541F0" w:rsidRDefault="00C70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0093" w:rsidRPr="005649E4" w:rsidRDefault="00C70093" w:rsidP="00656C1A">
      <w:pPr>
        <w:spacing w:line="120" w:lineRule="atLeast"/>
        <w:jc w:val="center"/>
        <w:rPr>
          <w:sz w:val="18"/>
          <w:szCs w:val="24"/>
        </w:rPr>
      </w:pPr>
    </w:p>
    <w:p w:rsidR="00C70093" w:rsidRPr="00656C1A" w:rsidRDefault="00C700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0093" w:rsidRPr="005541F0" w:rsidRDefault="00C70093" w:rsidP="00656C1A">
      <w:pPr>
        <w:spacing w:line="120" w:lineRule="atLeast"/>
        <w:jc w:val="center"/>
        <w:rPr>
          <w:sz w:val="18"/>
          <w:szCs w:val="24"/>
        </w:rPr>
      </w:pPr>
    </w:p>
    <w:p w:rsidR="00C70093" w:rsidRPr="005541F0" w:rsidRDefault="00C70093" w:rsidP="00656C1A">
      <w:pPr>
        <w:spacing w:line="120" w:lineRule="atLeast"/>
        <w:jc w:val="center"/>
        <w:rPr>
          <w:sz w:val="20"/>
          <w:szCs w:val="24"/>
        </w:rPr>
      </w:pPr>
    </w:p>
    <w:p w:rsidR="00C70093" w:rsidRPr="00656C1A" w:rsidRDefault="00C700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0093" w:rsidRDefault="00C70093" w:rsidP="00656C1A">
      <w:pPr>
        <w:spacing w:line="120" w:lineRule="atLeast"/>
        <w:jc w:val="center"/>
        <w:rPr>
          <w:sz w:val="30"/>
          <w:szCs w:val="24"/>
        </w:rPr>
      </w:pPr>
    </w:p>
    <w:p w:rsidR="00C70093" w:rsidRPr="00656C1A" w:rsidRDefault="00C700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00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0093" w:rsidRPr="00F8214F" w:rsidRDefault="00C70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0093" w:rsidRPr="00F8214F" w:rsidRDefault="00AC61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0093" w:rsidRPr="00F8214F" w:rsidRDefault="00C700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0093" w:rsidRPr="00F8214F" w:rsidRDefault="00AC61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70093" w:rsidRPr="00A63FB0" w:rsidRDefault="00C700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0093" w:rsidRPr="00A3761A" w:rsidRDefault="00AC61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0093" w:rsidRPr="00F8214F" w:rsidRDefault="00C700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0093" w:rsidRPr="00F8214F" w:rsidRDefault="00C700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0093" w:rsidRPr="00AB4194" w:rsidRDefault="00C70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0093" w:rsidRPr="00F8214F" w:rsidRDefault="00AC61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7440</w:t>
            </w:r>
          </w:p>
        </w:tc>
      </w:tr>
    </w:tbl>
    <w:p w:rsidR="00C70093" w:rsidRPr="00C725A6" w:rsidRDefault="00C70093" w:rsidP="00C725A6">
      <w:pPr>
        <w:rPr>
          <w:rFonts w:cs="Times New Roman"/>
          <w:szCs w:val="28"/>
        </w:rPr>
      </w:pP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                         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16.09.2015 № 6457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«Об утверждении административного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регламента предоставления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муниципальной услуги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«Предоставление жилых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жилищного фонда коммерческого </w:t>
      </w:r>
    </w:p>
    <w:p w:rsidR="00C70093" w:rsidRDefault="00C70093" w:rsidP="00C700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использования»</w:t>
      </w:r>
    </w:p>
    <w:p w:rsidR="00C70093" w:rsidRDefault="00C70093" w:rsidP="00C70093">
      <w:pPr>
        <w:ind w:firstLine="709"/>
        <w:jc w:val="both"/>
        <w:rPr>
          <w:rFonts w:eastAsia="Calibri"/>
          <w:szCs w:val="28"/>
        </w:rPr>
      </w:pPr>
    </w:p>
    <w:p w:rsidR="00C70093" w:rsidRDefault="00C70093" w:rsidP="00C70093">
      <w:pPr>
        <w:ind w:firstLine="709"/>
        <w:jc w:val="both"/>
        <w:rPr>
          <w:rFonts w:eastAsia="Calibri"/>
          <w:szCs w:val="28"/>
        </w:rPr>
      </w:pPr>
    </w:p>
    <w:p w:rsidR="00C70093" w:rsidRPr="00C70093" w:rsidRDefault="00C70093" w:rsidP="00FA1510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</w:t>
      </w:r>
      <w:r w:rsidRPr="00C70093">
        <w:rPr>
          <w:szCs w:val="28"/>
        </w:rPr>
        <w:t xml:space="preserve"> </w:t>
      </w:r>
      <w:r w:rsidR="00B926EF">
        <w:rPr>
          <w:szCs w:val="28"/>
        </w:rPr>
        <w:t>распоряжением</w:t>
      </w:r>
      <w:r>
        <w:rPr>
          <w:szCs w:val="28"/>
        </w:rPr>
        <w:t xml:space="preserve"> Администрации        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города</w:t>
      </w:r>
      <w:r w:rsidR="00B926EF">
        <w:rPr>
          <w:spacing w:val="-6"/>
          <w:szCs w:val="28"/>
        </w:rPr>
        <w:t>»</w:t>
      </w:r>
      <w:r>
        <w:rPr>
          <w:bCs/>
          <w:szCs w:val="28"/>
        </w:rPr>
        <w:t>:</w:t>
      </w:r>
    </w:p>
    <w:p w:rsidR="00C70093" w:rsidRDefault="00C70093" w:rsidP="00C7009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 Внести в постановление Администрации города от 16.09.2015 № 6457               «Об утверждении административного регламента предоставления муници-          пальной услуги «</w:t>
      </w:r>
      <w:r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>
        <w:rPr>
          <w:szCs w:val="28"/>
        </w:rPr>
        <w:t>» (с изменениями от 11.02.2016 № 936, 08.04.2016 № 2652, 08.09.2016 № 6724, 24.10.2016 № 7895, 25.09.2017                                 № 8345, 24.05.2018 № 3757, 08.06.2018 № 4309, 10.12.2018 № 9509) следующие                             изменения:</w:t>
      </w:r>
    </w:p>
    <w:p w:rsidR="00C70093" w:rsidRDefault="00C70093" w:rsidP="00C70093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приложении к постановлению:</w:t>
      </w:r>
    </w:p>
    <w:p w:rsidR="00C70093" w:rsidRPr="00C70093" w:rsidRDefault="00C70093" w:rsidP="00C70093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C70093">
        <w:rPr>
          <w:szCs w:val="28"/>
        </w:rPr>
        <w:t>Пункт 2.3 раздела 2 дополнить подпунктом 2.3.1.5 следующего                содержания:</w:t>
      </w:r>
    </w:p>
    <w:p w:rsidR="00C70093" w:rsidRDefault="00C70093" w:rsidP="00C70093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«2.3.1.5. </w:t>
      </w:r>
      <w:r w:rsidRPr="00FA1510">
        <w:rPr>
          <w:spacing w:val="-2"/>
          <w:szCs w:val="28"/>
        </w:rPr>
        <w:t xml:space="preserve">На условиях договора коммерческого найма – спортсмены-                  инвалиды, включенные в состав спортивных сборных команд Ханты-     </w:t>
      </w:r>
      <w:r w:rsidRPr="00FA1510">
        <w:rPr>
          <w:szCs w:val="28"/>
        </w:rPr>
        <w:t xml:space="preserve">    </w:t>
      </w:r>
      <w:r>
        <w:rPr>
          <w:szCs w:val="28"/>
        </w:rPr>
        <w:t xml:space="preserve">                 Мансийского автономного округа – Югры и Российской Федерации по адап-           тивным видам спорта».</w:t>
      </w:r>
    </w:p>
    <w:p w:rsidR="00C70093" w:rsidRPr="00C70093" w:rsidRDefault="00C70093" w:rsidP="00C70093">
      <w:pPr>
        <w:tabs>
          <w:tab w:val="left" w:pos="1701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1.2. </w:t>
      </w:r>
      <w:r w:rsidRPr="00C70093">
        <w:rPr>
          <w:color w:val="000000" w:themeColor="text1"/>
          <w:szCs w:val="28"/>
        </w:rPr>
        <w:t>Подпункт 2.7.1 пункта 2.7 раздела 2 изложить в следующей редакции: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«2.7.1. В целях предоставления муниципальной услуги заявитель самостоятельно предоставляет следующие документы: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2.7.1.1. Заявление на имя Главы города о предоставлении муниципального жилого помещения по договору коммерческого найма (</w:t>
      </w:r>
      <w:r w:rsidRPr="00FA1510">
        <w:rPr>
          <w:szCs w:val="28"/>
        </w:rPr>
        <w:t>приложение 3</w:t>
      </w:r>
      <w:r>
        <w:rPr>
          <w:color w:val="000000" w:themeColor="text1"/>
          <w:szCs w:val="28"/>
        </w:rPr>
        <w:t>), за исключением граждан, указанных в </w:t>
      </w:r>
      <w:r w:rsidR="00FA1510">
        <w:rPr>
          <w:color w:val="000000" w:themeColor="text1"/>
          <w:szCs w:val="28"/>
        </w:rPr>
        <w:t>под</w:t>
      </w:r>
      <w:r w:rsidRPr="00FA1510">
        <w:rPr>
          <w:szCs w:val="28"/>
        </w:rPr>
        <w:t>пункте 2.3.1.1</w:t>
      </w:r>
      <w:r w:rsidR="00FA1510">
        <w:rPr>
          <w:szCs w:val="28"/>
        </w:rPr>
        <w:t xml:space="preserve"> пункта 2.3 раздела 2 настоящего </w:t>
      </w:r>
      <w:r w:rsidR="00FA1510" w:rsidRPr="00FA1510">
        <w:rPr>
          <w:szCs w:val="28"/>
        </w:rPr>
        <w:t>административного регламента</w:t>
      </w:r>
      <w:r w:rsidRPr="00FA1510">
        <w:rPr>
          <w:color w:val="000000" w:themeColor="text1"/>
          <w:szCs w:val="28"/>
        </w:rPr>
        <w:t xml:space="preserve">, и управляющих компаний, указанных </w:t>
      </w:r>
      <w:r w:rsidR="00FA1510">
        <w:rPr>
          <w:color w:val="000000" w:themeColor="text1"/>
          <w:szCs w:val="28"/>
        </w:rPr>
        <w:t xml:space="preserve">                        </w:t>
      </w:r>
      <w:r w:rsidR="00FA1510" w:rsidRPr="00FA1510">
        <w:rPr>
          <w:color w:val="000000" w:themeColor="text1"/>
          <w:szCs w:val="28"/>
        </w:rPr>
        <w:t>в под</w:t>
      </w:r>
      <w:r w:rsidRPr="00FA1510">
        <w:rPr>
          <w:szCs w:val="28"/>
        </w:rPr>
        <w:t>пункте 2.3.4</w:t>
      </w:r>
      <w:r w:rsidRPr="00FA1510"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пункта 2.3 раздела 2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Граждане, указанные в </w:t>
      </w:r>
      <w:r w:rsidR="00FA1510">
        <w:rPr>
          <w:color w:val="000000" w:themeColor="text1"/>
          <w:szCs w:val="28"/>
        </w:rPr>
        <w:t>под</w:t>
      </w:r>
      <w:r w:rsidRPr="00FA1510">
        <w:rPr>
          <w:szCs w:val="28"/>
        </w:rPr>
        <w:t>пункте 2.3.1.1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пункта 2.3 раздела 2</w:t>
      </w:r>
      <w:r w:rsidR="00FA1510" w:rsidRPr="00FA1510"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</w:t>
      </w:r>
      <w:r>
        <w:rPr>
          <w:color w:val="000000" w:themeColor="text1"/>
          <w:szCs w:val="28"/>
        </w:rPr>
        <w:t>, подают заявление на имя руководителя органа (учреждения)</w:t>
      </w:r>
      <w:r w:rsidR="00FA1510">
        <w:rPr>
          <w:color w:val="000000" w:themeColor="text1"/>
          <w:szCs w:val="28"/>
        </w:rPr>
        <w:t>, с которым состоят в трудовых отношениях</w:t>
      </w:r>
      <w:r w:rsidR="00B926EF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о предоставлении </w:t>
      </w:r>
      <w:r w:rsidR="00FA1510">
        <w:rPr>
          <w:color w:val="000000" w:themeColor="text1"/>
          <w:szCs w:val="28"/>
        </w:rPr>
        <w:t xml:space="preserve">               </w:t>
      </w:r>
      <w:r>
        <w:rPr>
          <w:color w:val="000000" w:themeColor="text1"/>
          <w:szCs w:val="28"/>
        </w:rPr>
        <w:t>жилого помещения на условиях договора поднайма. Указанное заявление направляется в адрес Главы города совместно с ходатайством (</w:t>
      </w:r>
      <w:r w:rsidRPr="00FA1510">
        <w:rPr>
          <w:szCs w:val="28"/>
        </w:rPr>
        <w:t>приложение 4</w:t>
      </w:r>
      <w:r>
        <w:rPr>
          <w:color w:val="000000" w:themeColor="text1"/>
          <w:szCs w:val="28"/>
        </w:rPr>
        <w:t>), указанным в </w:t>
      </w:r>
      <w:r w:rsidR="00FA1510">
        <w:rPr>
          <w:color w:val="000000" w:themeColor="text1"/>
          <w:szCs w:val="28"/>
        </w:rPr>
        <w:t>под</w:t>
      </w:r>
      <w:r w:rsidRPr="00FA1510">
        <w:rPr>
          <w:szCs w:val="28"/>
        </w:rPr>
        <w:t>пункте 2.7.1.</w:t>
      </w:r>
      <w:r w:rsidRPr="00FA1510">
        <w:rPr>
          <w:rStyle w:val="a7"/>
          <w:color w:val="000000" w:themeColor="text1"/>
          <w:szCs w:val="28"/>
          <w:u w:val="none"/>
        </w:rPr>
        <w:t>7</w:t>
      </w:r>
      <w:r w:rsidR="00FA1510">
        <w:rPr>
          <w:color w:val="000000" w:themeColor="text1"/>
          <w:szCs w:val="28"/>
        </w:rPr>
        <w:t xml:space="preserve"> </w:t>
      </w:r>
      <w:r w:rsidR="00FA1510" w:rsidRPr="00C70093">
        <w:rPr>
          <w:color w:val="000000" w:themeColor="text1"/>
          <w:szCs w:val="28"/>
        </w:rPr>
        <w:t xml:space="preserve">пункта 2.7 раздела 2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Управляющие компании города, указанные в </w:t>
      </w:r>
      <w:r w:rsidR="00FA1510">
        <w:rPr>
          <w:color w:val="000000" w:themeColor="text1"/>
          <w:szCs w:val="28"/>
        </w:rPr>
        <w:t>под</w:t>
      </w:r>
      <w:r w:rsidRPr="00FA1510">
        <w:rPr>
          <w:szCs w:val="28"/>
        </w:rPr>
        <w:t>пункте 2.3.4</w:t>
      </w:r>
      <w:r w:rsidR="00FA1510">
        <w:rPr>
          <w:color w:val="000000" w:themeColor="text1"/>
          <w:szCs w:val="28"/>
        </w:rPr>
        <w:t xml:space="preserve"> пункта 2.3 раздела 2 </w:t>
      </w:r>
      <w:r>
        <w:rPr>
          <w:color w:val="000000" w:themeColor="text1"/>
          <w:szCs w:val="28"/>
        </w:rPr>
        <w:t>настоящего административного регламента, обращаются с ходатайством на имя Главы города о предоставлении муниципального жилого поме</w:t>
      </w:r>
      <w:r w:rsidR="00FA1510">
        <w:rPr>
          <w:color w:val="000000" w:themeColor="text1"/>
          <w:szCs w:val="28"/>
        </w:rPr>
        <w:t xml:space="preserve">-        </w:t>
      </w:r>
      <w:r>
        <w:rPr>
          <w:color w:val="000000" w:themeColor="text1"/>
          <w:szCs w:val="28"/>
        </w:rPr>
        <w:t>щения по договору аренды (</w:t>
      </w:r>
      <w:r w:rsidRPr="00FA1510">
        <w:rPr>
          <w:szCs w:val="28"/>
        </w:rPr>
        <w:t>приложение 5</w:t>
      </w:r>
      <w:r>
        <w:rPr>
          <w:color w:val="000000" w:themeColor="text1"/>
          <w:szCs w:val="28"/>
        </w:rPr>
        <w:t>).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2.7.1.2. Документы, удостоверяющие личность заявителя и членов </w:t>
      </w:r>
      <w:r w:rsidR="00FA1510">
        <w:rPr>
          <w:color w:val="000000" w:themeColor="text1"/>
          <w:szCs w:val="28"/>
        </w:rPr>
        <w:t xml:space="preserve">                        </w:t>
      </w:r>
      <w:r>
        <w:rPr>
          <w:color w:val="000000" w:themeColor="text1"/>
          <w:szCs w:val="28"/>
        </w:rPr>
        <w:t xml:space="preserve">его семьи, претендующих на предоставление жилого помещения по договору коммерческого найма, договору поднайма (оригиналы и копии паспортов, </w:t>
      </w:r>
      <w:r w:rsidR="00FA1510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свидетельства о рождении на граждан, не достигших возраста 14-и лет).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2.7.1.3. Оригиналы и копии свидетельств о государственной регистрации актов гражданского состояния, в том числе свидетельства о государственной </w:t>
      </w:r>
      <w:r w:rsidR="00FA1510">
        <w:rPr>
          <w:color w:val="000000" w:themeColor="text1"/>
          <w:szCs w:val="28"/>
        </w:rPr>
        <w:t xml:space="preserve">            </w:t>
      </w:r>
      <w:r>
        <w:rPr>
          <w:color w:val="000000" w:themeColor="text1"/>
          <w:szCs w:val="28"/>
        </w:rPr>
        <w:t xml:space="preserve">регистрации актов гражданского состояния, выданные компетентными органами иностранного государства, и их нотариально удостоверенный перевод </w:t>
      </w:r>
      <w:r w:rsidR="00FA1510">
        <w:rPr>
          <w:color w:val="000000" w:themeColor="text1"/>
          <w:szCs w:val="28"/>
        </w:rPr>
        <w:t xml:space="preserve">                         </w:t>
      </w:r>
      <w:r>
        <w:rPr>
          <w:color w:val="000000" w:themeColor="text1"/>
          <w:szCs w:val="28"/>
        </w:rPr>
        <w:t>на русский язык (свидетельства о рождении детей в возрасте до 14-и лет, свидетельства о регистрации либо расторжении брака).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2.7.1.4. Оригинал и копии правоустанавливающих документов на жилое помещение.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2.7.1.5. </w:t>
      </w:r>
      <w:r>
        <w:rPr>
          <w:color w:val="000000" w:themeColor="text1"/>
          <w:szCs w:val="28"/>
          <w:shd w:val="clear" w:color="auto" w:fill="FFFFFF"/>
        </w:rPr>
        <w:t xml:space="preserve">Документы, подтверждающие включение заявителя в список </w:t>
      </w:r>
      <w:r w:rsidR="00FA1510">
        <w:rPr>
          <w:color w:val="000000" w:themeColor="text1"/>
          <w:szCs w:val="28"/>
          <w:shd w:val="clear" w:color="auto" w:fill="FFFFFF"/>
        </w:rPr>
        <w:t xml:space="preserve">                 </w:t>
      </w:r>
      <w:r>
        <w:rPr>
          <w:color w:val="000000" w:themeColor="text1"/>
          <w:szCs w:val="28"/>
          <w:shd w:val="clear" w:color="auto" w:fill="FFFFFF"/>
        </w:rPr>
        <w:t>сборных команд Ханты-Мансийского автономного округа</w:t>
      </w:r>
      <w:r w:rsidR="00FA1510">
        <w:rPr>
          <w:color w:val="000000" w:themeColor="text1"/>
          <w:szCs w:val="28"/>
          <w:shd w:val="clear" w:color="auto" w:fill="FFFFFF"/>
        </w:rPr>
        <w:t xml:space="preserve"> –</w:t>
      </w:r>
      <w:r>
        <w:rPr>
          <w:color w:val="000000" w:themeColor="text1"/>
          <w:szCs w:val="28"/>
          <w:shd w:val="clear" w:color="auto" w:fill="FFFFFF"/>
        </w:rPr>
        <w:t xml:space="preserve"> Югры и Российской Федерации по адаптивным видам спорта </w:t>
      </w:r>
      <w:r>
        <w:rPr>
          <w:color w:val="000000" w:themeColor="text1"/>
          <w:szCs w:val="28"/>
        </w:rPr>
        <w:t xml:space="preserve">(при предоставлении жилого </w:t>
      </w:r>
      <w:r w:rsidR="00FA1510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помещения для категории граждан, указанных в </w:t>
      </w:r>
      <w:r w:rsidR="00FA1510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>пункте 2.3.1.5</w:t>
      </w:r>
      <w:r w:rsidR="00FA1510">
        <w:rPr>
          <w:color w:val="000000" w:themeColor="text1"/>
          <w:szCs w:val="28"/>
        </w:rPr>
        <w:t xml:space="preserve"> пункта 2.3  раздела 2 настоящего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</w:t>
      </w:r>
      <w:r>
        <w:rPr>
          <w:color w:val="000000" w:themeColor="text1"/>
          <w:szCs w:val="28"/>
        </w:rPr>
        <w:t>):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справка, подтверждающая, что спортсмен-инвалид занимается в организации, учреждении, осуществляющей спортивную подготовку;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заверенная копия приказа или удостоверения о присвоении спортсмену-инвалиду спортивного разряда (звания);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заверенная копия приказа об утверждении списков кандидатов в спор</w:t>
      </w:r>
      <w:r w:rsidR="00FA1510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тивные сборные команды Ханты-Мансийского автономного округа – Югры </w:t>
      </w:r>
      <w:r w:rsidR="00FA1510">
        <w:rPr>
          <w:color w:val="000000" w:themeColor="text1"/>
          <w:szCs w:val="28"/>
        </w:rPr>
        <w:t xml:space="preserve">              </w:t>
      </w:r>
      <w:r>
        <w:rPr>
          <w:color w:val="000000" w:themeColor="text1"/>
          <w:szCs w:val="28"/>
        </w:rPr>
        <w:lastRenderedPageBreak/>
        <w:t>или копия списка кандидатов в спортивные сборные команды Российской Федерации, утвержденная Министерством спорта.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2.7.1.6. Копия трудовой книжки, заверенная подписью ответственного лица и печатью организации с последнего места работы заявителя (для граждан, </w:t>
      </w:r>
      <w:r w:rsidRPr="00FA1510">
        <w:rPr>
          <w:color w:val="000000" w:themeColor="text1"/>
          <w:spacing w:val="-4"/>
          <w:szCs w:val="28"/>
        </w:rPr>
        <w:t>указанных в </w:t>
      </w:r>
      <w:r w:rsidR="00FA1510" w:rsidRPr="00FA1510">
        <w:rPr>
          <w:color w:val="000000" w:themeColor="text1"/>
          <w:spacing w:val="-4"/>
          <w:szCs w:val="28"/>
        </w:rPr>
        <w:t>под</w:t>
      </w:r>
      <w:r w:rsidRPr="00FA1510">
        <w:rPr>
          <w:spacing w:val="-4"/>
          <w:szCs w:val="28"/>
        </w:rPr>
        <w:t>пунктах 2.3.1.1</w:t>
      </w:r>
      <w:r w:rsidRPr="00FA1510">
        <w:rPr>
          <w:color w:val="000000" w:themeColor="text1"/>
          <w:spacing w:val="-4"/>
          <w:szCs w:val="28"/>
        </w:rPr>
        <w:t>, </w:t>
      </w:r>
      <w:r w:rsidRPr="00FA1510">
        <w:rPr>
          <w:spacing w:val="-4"/>
          <w:szCs w:val="28"/>
        </w:rPr>
        <w:t>2.3.1.2</w:t>
      </w:r>
      <w:r w:rsidRPr="00FA1510">
        <w:rPr>
          <w:color w:val="000000" w:themeColor="text1"/>
          <w:spacing w:val="-4"/>
          <w:szCs w:val="28"/>
        </w:rPr>
        <w:t>, </w:t>
      </w:r>
      <w:r w:rsidR="00B926EF">
        <w:rPr>
          <w:spacing w:val="-4"/>
          <w:szCs w:val="28"/>
        </w:rPr>
        <w:t>2.3.1.3</w:t>
      </w:r>
      <w:r w:rsidR="00FA1510" w:rsidRPr="00FA1510">
        <w:rPr>
          <w:color w:val="000000" w:themeColor="text1"/>
          <w:spacing w:val="-4"/>
          <w:szCs w:val="28"/>
        </w:rPr>
        <w:t>, 2.3.1.5</w:t>
      </w:r>
      <w:r w:rsidR="00B926EF">
        <w:rPr>
          <w:color w:val="000000" w:themeColor="text1"/>
          <w:spacing w:val="-4"/>
          <w:szCs w:val="28"/>
        </w:rPr>
        <w:t>, 2.3.3.3</w:t>
      </w:r>
      <w:r w:rsidR="00FA1510" w:rsidRPr="00FA1510">
        <w:rPr>
          <w:color w:val="000000" w:themeColor="text1"/>
          <w:spacing w:val="-4"/>
          <w:szCs w:val="28"/>
        </w:rPr>
        <w:t xml:space="preserve"> пункта 2.3 раздела 2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регламента).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2.7.1.7. Ходатайство органа (учреждения) о предоставлении муници</w:t>
      </w:r>
      <w:r w:rsidR="00FA1510">
        <w:rPr>
          <w:color w:val="000000" w:themeColor="text1"/>
          <w:szCs w:val="28"/>
        </w:rPr>
        <w:t xml:space="preserve">-            </w:t>
      </w:r>
      <w:r>
        <w:rPr>
          <w:color w:val="000000" w:themeColor="text1"/>
          <w:szCs w:val="28"/>
        </w:rPr>
        <w:t>пального жилого помещения жилищного фонда коммерческого исполь</w:t>
      </w:r>
      <w:r w:rsidR="00FA1510">
        <w:rPr>
          <w:color w:val="000000" w:themeColor="text1"/>
          <w:szCs w:val="28"/>
        </w:rPr>
        <w:t xml:space="preserve">-                        </w:t>
      </w:r>
      <w:r>
        <w:rPr>
          <w:color w:val="000000" w:themeColor="text1"/>
          <w:szCs w:val="28"/>
        </w:rPr>
        <w:t>зования по договору коммерческого найм</w:t>
      </w:r>
      <w:r w:rsidR="00FA1510">
        <w:rPr>
          <w:color w:val="000000" w:themeColor="text1"/>
          <w:szCs w:val="28"/>
        </w:rPr>
        <w:t>а (для граждан, указанных                                   в под</w:t>
      </w:r>
      <w:r w:rsidRPr="00FA1510">
        <w:rPr>
          <w:szCs w:val="28"/>
        </w:rPr>
        <w:t>пунктах 2.3.1.2</w:t>
      </w:r>
      <w:r>
        <w:rPr>
          <w:color w:val="000000" w:themeColor="text1"/>
          <w:szCs w:val="28"/>
        </w:rPr>
        <w:t>, </w:t>
      </w:r>
      <w:r w:rsidRPr="00B926EF">
        <w:rPr>
          <w:szCs w:val="28"/>
        </w:rPr>
        <w:t>2.3.1.3,</w:t>
      </w:r>
      <w:r>
        <w:rPr>
          <w:color w:val="000000" w:themeColor="text1"/>
          <w:szCs w:val="28"/>
        </w:rPr>
        <w:t xml:space="preserve"> 2.3.1.5</w:t>
      </w:r>
      <w:r w:rsidR="00B926EF">
        <w:rPr>
          <w:color w:val="000000" w:themeColor="text1"/>
          <w:szCs w:val="28"/>
        </w:rPr>
        <w:t>, 2.3.</w:t>
      </w:r>
      <w:r w:rsidR="00ED5698">
        <w:rPr>
          <w:color w:val="000000" w:themeColor="text1"/>
          <w:szCs w:val="28"/>
        </w:rPr>
        <w:t>2</w:t>
      </w:r>
      <w:r w:rsidR="00B926EF">
        <w:rPr>
          <w:color w:val="000000" w:themeColor="text1"/>
          <w:szCs w:val="28"/>
        </w:rPr>
        <w:t>.</w:t>
      </w:r>
      <w:r w:rsidR="00ED5698">
        <w:rPr>
          <w:color w:val="000000" w:themeColor="text1"/>
          <w:szCs w:val="28"/>
        </w:rPr>
        <w:t>5</w:t>
      </w:r>
      <w:r w:rsidR="00FA1510" w:rsidRPr="00FA1510">
        <w:rPr>
          <w:color w:val="000000" w:themeColor="text1"/>
          <w:spacing w:val="-4"/>
          <w:szCs w:val="28"/>
        </w:rPr>
        <w:t xml:space="preserve"> пункта 2.3 раздела 2</w:t>
      </w:r>
      <w:r w:rsidR="00FA1510" w:rsidRPr="00FA1510"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настоящего                 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</w:t>
      </w:r>
      <w:r>
        <w:rPr>
          <w:color w:val="000000" w:themeColor="text1"/>
          <w:szCs w:val="28"/>
        </w:rPr>
        <w:t>), договору поднайма, заключаемому на осно</w:t>
      </w:r>
      <w:r w:rsidR="00FA1510">
        <w:rPr>
          <w:color w:val="000000" w:themeColor="text1"/>
          <w:szCs w:val="28"/>
        </w:rPr>
        <w:t xml:space="preserve">-          </w:t>
      </w:r>
      <w:r>
        <w:rPr>
          <w:color w:val="000000" w:themeColor="text1"/>
          <w:szCs w:val="28"/>
        </w:rPr>
        <w:t>вании договора а</w:t>
      </w:r>
      <w:r w:rsidR="00FA1510">
        <w:rPr>
          <w:color w:val="000000" w:themeColor="text1"/>
          <w:szCs w:val="28"/>
        </w:rPr>
        <w:t>ренды (для граждан, указанных в под</w:t>
      </w:r>
      <w:r w:rsidRPr="00FA1510">
        <w:rPr>
          <w:szCs w:val="28"/>
        </w:rPr>
        <w:t>пункте 2.3.1.1</w:t>
      </w:r>
      <w:r w:rsidR="00FA1510" w:rsidRPr="00FA1510">
        <w:rPr>
          <w:color w:val="000000" w:themeColor="text1"/>
          <w:spacing w:val="-4"/>
          <w:szCs w:val="28"/>
        </w:rPr>
        <w:t xml:space="preserve"> пункта 2.3 </w:t>
      </w:r>
      <w:r w:rsidR="00FA1510">
        <w:rPr>
          <w:color w:val="000000" w:themeColor="text1"/>
          <w:spacing w:val="-4"/>
          <w:szCs w:val="28"/>
        </w:rPr>
        <w:t xml:space="preserve">               </w:t>
      </w:r>
      <w:r w:rsidR="00FA1510" w:rsidRPr="00FA1510">
        <w:rPr>
          <w:color w:val="000000" w:themeColor="text1"/>
          <w:spacing w:val="-4"/>
          <w:szCs w:val="28"/>
        </w:rPr>
        <w:t>раздела 2</w:t>
      </w:r>
      <w:r w:rsidR="00FA1510" w:rsidRPr="00FA1510"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</w:t>
      </w:r>
      <w:r>
        <w:rPr>
          <w:color w:val="000000" w:themeColor="text1"/>
          <w:szCs w:val="28"/>
        </w:rPr>
        <w:t>) подается и подписывается: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для</w:t>
      </w:r>
      <w:r w:rsidR="00FA1510">
        <w:rPr>
          <w:color w:val="000000" w:themeColor="text1"/>
          <w:szCs w:val="28"/>
        </w:rPr>
        <w:t xml:space="preserve"> категории граждан, указанных в под</w:t>
      </w:r>
      <w:r w:rsidR="00FA1510">
        <w:rPr>
          <w:szCs w:val="28"/>
        </w:rPr>
        <w:t>пунктах</w:t>
      </w:r>
      <w:r w:rsidRPr="00FA1510">
        <w:rPr>
          <w:szCs w:val="28"/>
        </w:rPr>
        <w:t xml:space="preserve"> 2.3.1.1</w:t>
      </w:r>
      <w:r>
        <w:rPr>
          <w:color w:val="000000" w:themeColor="text1"/>
          <w:szCs w:val="28"/>
        </w:rPr>
        <w:t>, 2.3.1.5 </w:t>
      </w:r>
      <w:r w:rsidR="00FA1510" w:rsidRPr="00FA1510">
        <w:rPr>
          <w:color w:val="000000" w:themeColor="text1"/>
          <w:spacing w:val="-4"/>
          <w:szCs w:val="28"/>
        </w:rPr>
        <w:t xml:space="preserve">пункта 2.3 </w:t>
      </w:r>
      <w:r w:rsidR="00FA1510">
        <w:rPr>
          <w:color w:val="000000" w:themeColor="text1"/>
          <w:spacing w:val="-4"/>
          <w:szCs w:val="28"/>
        </w:rPr>
        <w:t xml:space="preserve">раздела 2 </w:t>
      </w:r>
      <w:r>
        <w:rPr>
          <w:color w:val="000000" w:themeColor="text1"/>
          <w:szCs w:val="28"/>
        </w:rPr>
        <w:t>настоящег</w:t>
      </w:r>
      <w:r w:rsidR="00FA1510">
        <w:rPr>
          <w:color w:val="000000" w:themeColor="text1"/>
          <w:szCs w:val="28"/>
        </w:rPr>
        <w:t xml:space="preserve">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 –</w:t>
      </w:r>
      <w:r>
        <w:rPr>
          <w:color w:val="000000" w:themeColor="text1"/>
          <w:szCs w:val="28"/>
        </w:rPr>
        <w:t xml:space="preserve"> руководителем о</w:t>
      </w:r>
      <w:r w:rsidR="00FA1510">
        <w:rPr>
          <w:color w:val="000000" w:themeColor="text1"/>
          <w:szCs w:val="28"/>
        </w:rPr>
        <w:t xml:space="preserve">ргана </w:t>
      </w:r>
      <w:r>
        <w:rPr>
          <w:color w:val="000000" w:themeColor="text1"/>
          <w:szCs w:val="28"/>
        </w:rPr>
        <w:t>учреждения, с которым работник состоит в трудовых отношениях;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для</w:t>
      </w:r>
      <w:r w:rsidR="00FA1510">
        <w:rPr>
          <w:color w:val="000000" w:themeColor="text1"/>
          <w:szCs w:val="28"/>
        </w:rPr>
        <w:t xml:space="preserve"> категории граждан, указанных в под</w:t>
      </w:r>
      <w:r w:rsidRPr="00FA1510">
        <w:rPr>
          <w:szCs w:val="28"/>
        </w:rPr>
        <w:t>пункте 2.3.1.2</w:t>
      </w:r>
      <w:r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пункта 2.3                            раздела 2 </w:t>
      </w:r>
      <w:r>
        <w:rPr>
          <w:color w:val="000000" w:themeColor="text1"/>
          <w:szCs w:val="28"/>
        </w:rPr>
        <w:t>настоящег</w:t>
      </w:r>
      <w:r w:rsidR="00FA1510">
        <w:rPr>
          <w:color w:val="000000" w:themeColor="text1"/>
          <w:szCs w:val="28"/>
        </w:rPr>
        <w:t xml:space="preserve">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 –</w:t>
      </w:r>
      <w:r>
        <w:rPr>
          <w:color w:val="000000" w:themeColor="text1"/>
          <w:szCs w:val="28"/>
        </w:rPr>
        <w:t xml:space="preserve"> Председателем Думы </w:t>
      </w:r>
      <w:r w:rsidR="00FA1510">
        <w:rPr>
          <w:color w:val="000000" w:themeColor="text1"/>
          <w:szCs w:val="28"/>
        </w:rPr>
        <w:t xml:space="preserve">             </w:t>
      </w:r>
      <w:r>
        <w:rPr>
          <w:color w:val="000000" w:themeColor="text1"/>
          <w:szCs w:val="28"/>
        </w:rPr>
        <w:t>города, 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курирующим соответствующее структурное подразделение;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для </w:t>
      </w:r>
      <w:r w:rsidR="00FA1510">
        <w:rPr>
          <w:color w:val="000000" w:themeColor="text1"/>
          <w:szCs w:val="28"/>
        </w:rPr>
        <w:t>категории граждан, указанных в под</w:t>
      </w:r>
      <w:r w:rsidRPr="00FA1510">
        <w:rPr>
          <w:szCs w:val="28"/>
        </w:rPr>
        <w:t>пункте 2.3.1.3</w:t>
      </w:r>
      <w:r w:rsidR="00FA1510">
        <w:rPr>
          <w:szCs w:val="28"/>
        </w:rPr>
        <w:t xml:space="preserve"> пункта 2.3                        раздела 2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настоящег</w:t>
      </w:r>
      <w:r w:rsidR="00FA1510">
        <w:rPr>
          <w:color w:val="000000" w:themeColor="text1"/>
          <w:szCs w:val="28"/>
        </w:rPr>
        <w:t>о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 –</w:t>
      </w:r>
      <w:r>
        <w:rPr>
          <w:color w:val="000000" w:themeColor="text1"/>
          <w:szCs w:val="28"/>
        </w:rPr>
        <w:t xml:space="preserve"> руководителем муниципального учреждения, согласованное с руководителем структурного подразде</w:t>
      </w:r>
      <w:r w:rsidR="00FA1510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ления Администрации города, курирующим данное учреждение.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для</w:t>
      </w:r>
      <w:r w:rsidR="00FA1510">
        <w:rPr>
          <w:color w:val="000000" w:themeColor="text1"/>
          <w:szCs w:val="28"/>
        </w:rPr>
        <w:t xml:space="preserve"> категории граждан, указанных в под</w:t>
      </w:r>
      <w:r w:rsidRPr="00FA1510">
        <w:rPr>
          <w:szCs w:val="28"/>
        </w:rPr>
        <w:t>пункте 2.3.3.3</w:t>
      </w:r>
      <w:r w:rsidR="00FA1510">
        <w:rPr>
          <w:szCs w:val="28"/>
        </w:rPr>
        <w:t xml:space="preserve"> пункта 2.3                                 раздела 2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настоящег</w:t>
      </w:r>
      <w:r w:rsidR="00FA1510">
        <w:rPr>
          <w:color w:val="000000" w:themeColor="text1"/>
          <w:szCs w:val="28"/>
        </w:rPr>
        <w:t xml:space="preserve">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 –</w:t>
      </w:r>
      <w:r>
        <w:rPr>
          <w:color w:val="000000" w:themeColor="text1"/>
          <w:szCs w:val="28"/>
        </w:rPr>
        <w:t xml:space="preserve"> руководителем органи</w:t>
      </w:r>
      <w:r w:rsidR="00FA1510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зации или предприятия, обслуживающего жилищный фонд города.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для управляющих компаний города (предприятий и организаций города, обслуживающих жи</w:t>
      </w:r>
      <w:r w:rsidR="00FA1510">
        <w:rPr>
          <w:color w:val="000000" w:themeColor="text1"/>
          <w:szCs w:val="28"/>
        </w:rPr>
        <w:t>лищный фонд города), указанных в под</w:t>
      </w:r>
      <w:r w:rsidRPr="00FA1510">
        <w:rPr>
          <w:szCs w:val="28"/>
        </w:rPr>
        <w:t>пункте 2.3.4</w:t>
      </w:r>
      <w:r w:rsidR="00FA1510">
        <w:rPr>
          <w:color w:val="000000" w:themeColor="text1"/>
          <w:szCs w:val="28"/>
        </w:rPr>
        <w:t xml:space="preserve">                 пункта 2.3 раздела 2 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регламента –</w:t>
      </w:r>
      <w:r>
        <w:rPr>
          <w:color w:val="000000" w:themeColor="text1"/>
          <w:szCs w:val="28"/>
        </w:rPr>
        <w:t xml:space="preserve"> руководи</w:t>
      </w:r>
      <w:r w:rsidR="00FA1510">
        <w:rPr>
          <w:color w:val="000000" w:themeColor="text1"/>
          <w:szCs w:val="28"/>
        </w:rPr>
        <w:t xml:space="preserve">-           </w:t>
      </w:r>
      <w:r>
        <w:rPr>
          <w:color w:val="000000" w:themeColor="text1"/>
          <w:szCs w:val="28"/>
        </w:rPr>
        <w:t>телем управляющей комп</w:t>
      </w:r>
      <w:r w:rsidR="00FA1510">
        <w:rPr>
          <w:color w:val="000000" w:themeColor="text1"/>
          <w:szCs w:val="28"/>
        </w:rPr>
        <w:t>ании (предприятия, организации)</w:t>
      </w:r>
      <w:r>
        <w:rPr>
          <w:color w:val="000000" w:themeColor="text1"/>
          <w:szCs w:val="28"/>
        </w:rPr>
        <w:t xml:space="preserve"> с указанием адреса муниципального жилого помещения и действий, со</w:t>
      </w:r>
      <w:r w:rsidR="00FA1510">
        <w:rPr>
          <w:color w:val="000000" w:themeColor="text1"/>
          <w:szCs w:val="28"/>
        </w:rPr>
        <w:t xml:space="preserve">вершенных управляющей компанией </w:t>
      </w:r>
      <w:r>
        <w:rPr>
          <w:color w:val="000000" w:themeColor="text1"/>
          <w:szCs w:val="28"/>
        </w:rPr>
        <w:t>(предприятием, организацией) в отношении такого жилого поме</w:t>
      </w:r>
      <w:r w:rsidR="00FA1510">
        <w:rPr>
          <w:color w:val="000000" w:themeColor="text1"/>
          <w:szCs w:val="28"/>
        </w:rPr>
        <w:t xml:space="preserve">-             </w:t>
      </w:r>
      <w:r>
        <w:rPr>
          <w:color w:val="000000" w:themeColor="text1"/>
          <w:szCs w:val="28"/>
        </w:rPr>
        <w:t>щения.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2.7.1.8</w:t>
      </w:r>
      <w:r w:rsidR="00FA1510">
        <w:rPr>
          <w:color w:val="000000" w:themeColor="text1"/>
          <w:szCs w:val="28"/>
        </w:rPr>
        <w:t>. Справка управляющей компании –</w:t>
      </w:r>
      <w:r>
        <w:rPr>
          <w:color w:val="000000" w:themeColor="text1"/>
          <w:szCs w:val="28"/>
        </w:rPr>
        <w:t xml:space="preserve"> работодателя получателя </w:t>
      </w:r>
      <w:r w:rsidR="00FA1510">
        <w:rPr>
          <w:color w:val="000000" w:themeColor="text1"/>
          <w:szCs w:val="28"/>
        </w:rPr>
        <w:t xml:space="preserve">                  </w:t>
      </w:r>
      <w:r>
        <w:rPr>
          <w:color w:val="000000" w:themeColor="text1"/>
          <w:szCs w:val="28"/>
        </w:rPr>
        <w:t>мун</w:t>
      </w:r>
      <w:r w:rsidR="00FA1510">
        <w:rPr>
          <w:color w:val="000000" w:themeColor="text1"/>
          <w:szCs w:val="28"/>
        </w:rPr>
        <w:t>иципальной услуги, указанного в под</w:t>
      </w:r>
      <w:r w:rsidRPr="00FA1510">
        <w:rPr>
          <w:szCs w:val="28"/>
        </w:rPr>
        <w:t>пункте 2.3.3.3</w:t>
      </w:r>
      <w:r w:rsidR="00FA1510">
        <w:rPr>
          <w:color w:val="000000" w:themeColor="text1"/>
          <w:szCs w:val="28"/>
        </w:rPr>
        <w:t xml:space="preserve"> пункта 2.3 раздела 2 </w:t>
      </w:r>
      <w:r>
        <w:rPr>
          <w:color w:val="000000" w:themeColor="text1"/>
          <w:szCs w:val="28"/>
        </w:rPr>
        <w:t>настоящего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административного</w:t>
      </w:r>
      <w:r>
        <w:rPr>
          <w:color w:val="000000" w:themeColor="text1"/>
          <w:szCs w:val="28"/>
        </w:rPr>
        <w:t xml:space="preserve"> регламента, подтверждающая, что домо</w:t>
      </w:r>
      <w:r w:rsidR="00FA1510">
        <w:rPr>
          <w:color w:val="000000" w:themeColor="text1"/>
          <w:szCs w:val="28"/>
        </w:rPr>
        <w:t xml:space="preserve">-                   </w:t>
      </w:r>
      <w:r>
        <w:rPr>
          <w:color w:val="000000" w:themeColor="text1"/>
          <w:szCs w:val="28"/>
        </w:rPr>
        <w:t>строение, в котором расположено муниципальное жилое помещение, находится в управлении данной управляющей компании.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2.7.1.9. Акт сверки расчетов по</w:t>
      </w:r>
      <w:r w:rsidR="00FA1510">
        <w:rPr>
          <w:color w:val="000000" w:themeColor="text1"/>
          <w:szCs w:val="28"/>
        </w:rPr>
        <w:t xml:space="preserve"> коммерческому найму, выданный м</w:t>
      </w:r>
      <w:r>
        <w:rPr>
          <w:color w:val="000000" w:themeColor="text1"/>
          <w:szCs w:val="28"/>
        </w:rPr>
        <w:t>униципальным казенным учреждением «Казна городского хозяйства», подтвер</w:t>
      </w:r>
      <w:r w:rsidR="00FA1510">
        <w:rPr>
          <w:color w:val="000000" w:themeColor="text1"/>
          <w:szCs w:val="28"/>
        </w:rPr>
        <w:t xml:space="preserve">-              </w:t>
      </w:r>
      <w:r>
        <w:rPr>
          <w:color w:val="000000" w:themeColor="text1"/>
          <w:szCs w:val="28"/>
        </w:rPr>
        <w:t>ждающий отсутствие задолженности п</w:t>
      </w:r>
      <w:r w:rsidR="00FA1510">
        <w:rPr>
          <w:color w:val="000000" w:themeColor="text1"/>
          <w:szCs w:val="28"/>
        </w:rPr>
        <w:t>о оплатам за коммерческий найм –</w:t>
      </w:r>
      <w:r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                     для граждан, указанных в под</w:t>
      </w:r>
      <w:r w:rsidRPr="00FA1510">
        <w:rPr>
          <w:szCs w:val="28"/>
        </w:rPr>
        <w:t>пункте 2.3.2.1</w:t>
      </w:r>
      <w:r w:rsidR="00FA1510">
        <w:rPr>
          <w:szCs w:val="28"/>
        </w:rPr>
        <w:t xml:space="preserve"> пункта 2.3 раздела 2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color w:val="000000" w:themeColor="text1"/>
          <w:szCs w:val="28"/>
        </w:rPr>
        <w:t xml:space="preserve">             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2.7.1.10. Справки об отсутствии задолженности по оплате жилищно-</w:t>
      </w:r>
      <w:r w:rsidR="00FA1510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коммунальных услуг п</w:t>
      </w:r>
      <w:r w:rsidR="00FA1510">
        <w:rPr>
          <w:color w:val="000000" w:themeColor="text1"/>
          <w:szCs w:val="28"/>
        </w:rPr>
        <w:t>о занимаемому жилому помещению –</w:t>
      </w:r>
      <w:r>
        <w:rPr>
          <w:color w:val="000000" w:themeColor="text1"/>
          <w:szCs w:val="28"/>
        </w:rPr>
        <w:t xml:space="preserve"> для граждан, </w:t>
      </w:r>
      <w:r w:rsidR="00FA1510">
        <w:rPr>
          <w:color w:val="000000" w:themeColor="text1"/>
          <w:szCs w:val="28"/>
        </w:rPr>
        <w:t xml:space="preserve">                указанных в под</w:t>
      </w:r>
      <w:r w:rsidRPr="00FA1510">
        <w:rPr>
          <w:szCs w:val="28"/>
        </w:rPr>
        <w:t>пунктах 2.3.2.1</w:t>
      </w:r>
      <w:r>
        <w:rPr>
          <w:color w:val="000000" w:themeColor="text1"/>
          <w:szCs w:val="28"/>
        </w:rPr>
        <w:t>, </w:t>
      </w:r>
      <w:r w:rsidRPr="00FA1510">
        <w:rPr>
          <w:szCs w:val="28"/>
        </w:rPr>
        <w:t>2.3.2.2</w:t>
      </w:r>
      <w:r>
        <w:rPr>
          <w:color w:val="000000" w:themeColor="text1"/>
          <w:szCs w:val="28"/>
        </w:rPr>
        <w:t>, </w:t>
      </w:r>
      <w:r w:rsidR="00FA1510">
        <w:rPr>
          <w:szCs w:val="28"/>
        </w:rPr>
        <w:t xml:space="preserve">2.3.3.2 пункта 2.3 раздела 2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2.7.1.11. Документы, необходимые к предоставлению гражданами, получателями муниципальной услуг</w:t>
      </w:r>
      <w:r w:rsidR="00FA1510">
        <w:rPr>
          <w:color w:val="000000" w:themeColor="text1"/>
          <w:szCs w:val="28"/>
        </w:rPr>
        <w:t>и, указанные в под</w:t>
      </w:r>
      <w:r w:rsidRPr="00FA1510">
        <w:rPr>
          <w:szCs w:val="28"/>
        </w:rPr>
        <w:t>пункте 2.7.1</w:t>
      </w:r>
      <w:r w:rsidR="00FA1510">
        <w:rPr>
          <w:color w:val="000000" w:themeColor="text1"/>
          <w:szCs w:val="28"/>
        </w:rPr>
        <w:t xml:space="preserve"> пункта 2.7                          раздела 2 </w:t>
      </w:r>
      <w:r>
        <w:rPr>
          <w:color w:val="000000" w:themeColor="text1"/>
          <w:szCs w:val="28"/>
        </w:rPr>
        <w:t>настоящего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административного</w:t>
      </w:r>
      <w:r>
        <w:rPr>
          <w:color w:val="000000" w:themeColor="text1"/>
          <w:szCs w:val="28"/>
        </w:rPr>
        <w:t xml:space="preserve"> регламента</w:t>
      </w:r>
      <w:r w:rsidR="00FA151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не распространяется </w:t>
      </w:r>
      <w:r w:rsidR="00FA1510">
        <w:rPr>
          <w:color w:val="000000" w:themeColor="text1"/>
          <w:szCs w:val="28"/>
        </w:rPr>
        <w:t xml:space="preserve">                   </w:t>
      </w:r>
      <w:r>
        <w:rPr>
          <w:color w:val="000000" w:themeColor="text1"/>
          <w:szCs w:val="28"/>
        </w:rPr>
        <w:t xml:space="preserve">на управляющие </w:t>
      </w:r>
      <w:r w:rsidR="00FA1510">
        <w:rPr>
          <w:color w:val="000000" w:themeColor="text1"/>
          <w:szCs w:val="28"/>
        </w:rPr>
        <w:t>компании города, указанные в под</w:t>
      </w:r>
      <w:r w:rsidRPr="00FA1510">
        <w:rPr>
          <w:szCs w:val="28"/>
        </w:rPr>
        <w:t>пункте 2.3.4</w:t>
      </w:r>
      <w:r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пункта 2.3                 раздела 2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регламента.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Управляющие компании города, указанные в </w:t>
      </w:r>
      <w:r w:rsidR="00FA1510">
        <w:rPr>
          <w:color w:val="000000" w:themeColor="text1"/>
          <w:szCs w:val="28"/>
        </w:rPr>
        <w:t>под</w:t>
      </w:r>
      <w:r w:rsidRPr="00FA1510">
        <w:rPr>
          <w:szCs w:val="28"/>
        </w:rPr>
        <w:t>пункте 2.3.4</w:t>
      </w:r>
      <w:r w:rsidR="00FA1510">
        <w:rPr>
          <w:color w:val="000000" w:themeColor="text1"/>
          <w:szCs w:val="28"/>
        </w:rPr>
        <w:t xml:space="preserve"> пункта 2.3 раздела 2 </w:t>
      </w:r>
      <w:r>
        <w:rPr>
          <w:color w:val="000000" w:themeColor="text1"/>
          <w:szCs w:val="28"/>
        </w:rPr>
        <w:t>настоящего</w:t>
      </w:r>
      <w:r w:rsidR="00FA1510" w:rsidRPr="00FA1510">
        <w:rPr>
          <w:szCs w:val="28"/>
        </w:rPr>
        <w:t xml:space="preserve"> </w:t>
      </w:r>
      <w:r w:rsidR="00FA1510">
        <w:rPr>
          <w:szCs w:val="28"/>
        </w:rPr>
        <w:t>административного</w:t>
      </w:r>
      <w:r>
        <w:rPr>
          <w:color w:val="000000" w:themeColor="text1"/>
          <w:szCs w:val="28"/>
        </w:rPr>
        <w:t xml:space="preserve"> регламента</w:t>
      </w:r>
      <w:r w:rsidR="00FA151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совместно с ходатайством на имя Главы горо</w:t>
      </w:r>
      <w:r w:rsidR="00FA1510">
        <w:rPr>
          <w:color w:val="000000" w:themeColor="text1"/>
          <w:szCs w:val="28"/>
        </w:rPr>
        <w:t>да, указанного в под</w:t>
      </w:r>
      <w:r w:rsidRPr="00FA1510">
        <w:rPr>
          <w:szCs w:val="28"/>
        </w:rPr>
        <w:t>пункте 2.7.1.</w:t>
      </w:r>
      <w:r w:rsidRPr="00FA1510">
        <w:rPr>
          <w:rStyle w:val="a7"/>
          <w:color w:val="000000" w:themeColor="text1"/>
          <w:szCs w:val="28"/>
          <w:u w:val="none"/>
        </w:rPr>
        <w:t>7</w:t>
      </w:r>
      <w:r w:rsidR="00FA1510">
        <w:rPr>
          <w:rStyle w:val="a7"/>
          <w:color w:val="000000" w:themeColor="text1"/>
          <w:szCs w:val="28"/>
          <w:u w:val="none"/>
        </w:rPr>
        <w:t xml:space="preserve"> пункта 2.7 раздела 2</w:t>
      </w:r>
      <w:r>
        <w:rPr>
          <w:color w:val="000000" w:themeColor="text1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            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настоящего регламента, направляют в адрес управления</w:t>
      </w:r>
      <w:r w:rsidR="00FA1510">
        <w:rPr>
          <w:color w:val="000000" w:themeColor="text1"/>
          <w:szCs w:val="28"/>
        </w:rPr>
        <w:t xml:space="preserve">          </w:t>
      </w:r>
      <w:r>
        <w:rPr>
          <w:color w:val="000000" w:themeColor="text1"/>
          <w:szCs w:val="28"/>
        </w:rPr>
        <w:t xml:space="preserve"> следующие документы:</w:t>
      </w:r>
    </w:p>
    <w:p w:rsidR="00C70093" w:rsidRDefault="00FA1510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C70093">
        <w:rPr>
          <w:color w:val="000000" w:themeColor="text1"/>
          <w:szCs w:val="28"/>
        </w:rPr>
        <w:t>акт о техническом состоянии муниципального жилого помещения;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гарантийное обязательство о проведении ремонтных работ и погашении долгов за жилищно-коммунальные услуги (при наличии долгов);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копию лицевого счета, подтверждающую наличие (отсутствие) задолженности за жилищно-коммунальные услуги;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справку, подтверждающую, что домостроение, в котором расположено муниципальное жилое помещение, находится в управлении данной управ</w:t>
      </w:r>
      <w:r w:rsidR="00FA1510">
        <w:rPr>
          <w:color w:val="000000" w:themeColor="text1"/>
          <w:szCs w:val="28"/>
        </w:rPr>
        <w:t xml:space="preserve">-              </w:t>
      </w:r>
      <w:r>
        <w:rPr>
          <w:color w:val="000000" w:themeColor="text1"/>
          <w:szCs w:val="28"/>
        </w:rPr>
        <w:t>ляющей компании;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справку паспортного стола о фактической свободности муниципального жилого помещения;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акт проверки проживания, подтверждающего отсутствие проживающих </w:t>
      </w:r>
      <w:r w:rsidR="00FA1510">
        <w:rPr>
          <w:color w:val="000000" w:themeColor="text1"/>
          <w:szCs w:val="28"/>
        </w:rPr>
        <w:t xml:space="preserve">     </w:t>
      </w:r>
      <w:r>
        <w:rPr>
          <w:color w:val="000000" w:themeColor="text1"/>
          <w:szCs w:val="28"/>
        </w:rPr>
        <w:t>в квартире граждан, составленный управляющей компанией;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документы, </w:t>
      </w:r>
      <w:r w:rsidR="00FA1510">
        <w:rPr>
          <w:color w:val="000000" w:themeColor="text1"/>
          <w:szCs w:val="28"/>
        </w:rPr>
        <w:t>подтверждающие действия, соверше</w:t>
      </w:r>
      <w:r>
        <w:rPr>
          <w:color w:val="000000" w:themeColor="text1"/>
          <w:szCs w:val="28"/>
        </w:rPr>
        <w:t xml:space="preserve">нные управляющей </w:t>
      </w:r>
      <w:r w:rsidR="00FA1510">
        <w:rPr>
          <w:color w:val="000000" w:themeColor="text1"/>
          <w:szCs w:val="28"/>
        </w:rPr>
        <w:t xml:space="preserve">               </w:t>
      </w:r>
      <w:r>
        <w:rPr>
          <w:color w:val="000000" w:themeColor="text1"/>
          <w:szCs w:val="28"/>
        </w:rPr>
        <w:t>компанией в отношении муниципального жилого помещения (при наличии).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Копии документов представляются одновременно с оригиналами, которые после сверки и обязательной подписи специалиста, уполномоченного </w:t>
      </w:r>
      <w:r w:rsidR="00FA1510">
        <w:rPr>
          <w:color w:val="000000" w:themeColor="text1"/>
          <w:szCs w:val="28"/>
        </w:rPr>
        <w:t xml:space="preserve">                                 </w:t>
      </w:r>
      <w:r>
        <w:rPr>
          <w:color w:val="000000" w:themeColor="text1"/>
          <w:szCs w:val="28"/>
        </w:rPr>
        <w:t>на принятие документов, возвращаются заявителю.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2.7.1.12. Перечень документов, необходимых к предоставлению </w:t>
      </w:r>
      <w:r w:rsidRPr="00FA1510">
        <w:rPr>
          <w:color w:val="000000" w:themeColor="text1"/>
          <w:spacing w:val="-4"/>
          <w:szCs w:val="28"/>
        </w:rPr>
        <w:t>гражданами, получателями муниципальной услуги, указа</w:t>
      </w:r>
      <w:r w:rsidR="00FA1510" w:rsidRPr="00FA1510">
        <w:rPr>
          <w:color w:val="000000" w:themeColor="text1"/>
          <w:spacing w:val="-4"/>
          <w:szCs w:val="28"/>
        </w:rPr>
        <w:t>нными в под</w:t>
      </w:r>
      <w:r w:rsidRPr="00FA1510">
        <w:rPr>
          <w:spacing w:val="-4"/>
          <w:szCs w:val="28"/>
        </w:rPr>
        <w:t>пункте 2.3.3.1</w:t>
      </w:r>
      <w:r w:rsidR="00FA1510">
        <w:rPr>
          <w:color w:val="000000" w:themeColor="text1"/>
          <w:spacing w:val="-4"/>
          <w:szCs w:val="28"/>
        </w:rPr>
        <w:t xml:space="preserve"> </w:t>
      </w:r>
      <w:r w:rsidR="00FA1510">
        <w:rPr>
          <w:color w:val="000000" w:themeColor="text1"/>
          <w:szCs w:val="28"/>
        </w:rPr>
        <w:t xml:space="preserve">пункта 2.3 раздела 2 </w:t>
      </w:r>
      <w:r>
        <w:rPr>
          <w:color w:val="000000" w:themeColor="text1"/>
          <w:szCs w:val="28"/>
        </w:rPr>
        <w:t xml:space="preserve">настоящего </w:t>
      </w:r>
      <w:r w:rsidR="00FA1510">
        <w:rPr>
          <w:szCs w:val="28"/>
        </w:rPr>
        <w:t>административного</w:t>
      </w:r>
      <w:r w:rsidR="00FA15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регламента, установлен </w:t>
      </w:r>
      <w:r w:rsidR="00FA1510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регламентом предоставления муниципальной услуги «Оформление и заклю</w:t>
      </w:r>
      <w:r w:rsidR="00FA1510">
        <w:rPr>
          <w:color w:val="000000" w:themeColor="text1"/>
          <w:szCs w:val="28"/>
        </w:rPr>
        <w:t xml:space="preserve">-          </w:t>
      </w:r>
      <w:r>
        <w:rPr>
          <w:color w:val="000000" w:themeColor="text1"/>
          <w:szCs w:val="28"/>
        </w:rPr>
        <w:t xml:space="preserve">чение договоров социального найма, купли-продажи, коммерческого найма </w:t>
      </w:r>
      <w:r w:rsidR="00FA1510">
        <w:rPr>
          <w:color w:val="000000" w:themeColor="text1"/>
          <w:szCs w:val="28"/>
        </w:rPr>
        <w:t xml:space="preserve">                  </w:t>
      </w:r>
      <w:r>
        <w:rPr>
          <w:color w:val="000000" w:themeColor="text1"/>
          <w:szCs w:val="28"/>
        </w:rPr>
        <w:t xml:space="preserve">на освободившиеся муниципальные жилые помещения в коммунальных </w:t>
      </w:r>
      <w:r w:rsidR="00FA1510">
        <w:rPr>
          <w:color w:val="000000" w:themeColor="text1"/>
          <w:szCs w:val="28"/>
        </w:rPr>
        <w:t xml:space="preserve">                  </w:t>
      </w:r>
      <w:r>
        <w:rPr>
          <w:color w:val="000000" w:themeColor="text1"/>
          <w:szCs w:val="28"/>
        </w:rPr>
        <w:t>квартирах».</w:t>
      </w:r>
    </w:p>
    <w:p w:rsidR="00C70093" w:rsidRDefault="00C70093" w:rsidP="00C70093">
      <w:pPr>
        <w:tabs>
          <w:tab w:val="left" w:pos="1134"/>
          <w:tab w:val="left" w:pos="184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2.7.1.13. Орган, предоставляющий муниципальную услугу, не вправе </w:t>
      </w:r>
      <w:r w:rsidR="00FA1510">
        <w:rPr>
          <w:color w:val="000000" w:themeColor="text1"/>
          <w:szCs w:val="28"/>
        </w:rPr>
        <w:t xml:space="preserve">                  </w:t>
      </w:r>
      <w:r>
        <w:rPr>
          <w:color w:val="000000" w:themeColor="text1"/>
          <w:szCs w:val="28"/>
        </w:rPr>
        <w:t xml:space="preserve">требовать от заявителя предоставления документов и информации, отсутствие </w:t>
      </w:r>
      <w:r w:rsidR="00FA1510">
        <w:rPr>
          <w:color w:val="000000" w:themeColor="text1"/>
          <w:szCs w:val="28"/>
        </w:rPr>
        <w:t xml:space="preserve">              </w:t>
      </w:r>
      <w:r>
        <w:rPr>
          <w:color w:val="000000" w:themeColor="text1"/>
          <w:szCs w:val="28"/>
        </w:rPr>
        <w:t>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 Федеральным законом от 27.07.2010 № 210-ФЗ «Об организации предоставления государственных и муниципальных услуг».</w:t>
      </w:r>
    </w:p>
    <w:p w:rsidR="00C70093" w:rsidRDefault="00C70093" w:rsidP="00C7009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FA1510">
        <w:rPr>
          <w:szCs w:val="28"/>
        </w:rPr>
        <w:t xml:space="preserve">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C70093" w:rsidRDefault="00C70093" w:rsidP="00C7009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A151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A1510" w:rsidRDefault="00C70093" w:rsidP="00FA151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A1510">
        <w:rPr>
          <w:szCs w:val="28"/>
        </w:rPr>
        <w:t>Настоящее постановление вступает в силу после его официального    опубликования.</w:t>
      </w:r>
    </w:p>
    <w:p w:rsidR="00C70093" w:rsidRDefault="00C70093" w:rsidP="00C70093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</w:t>
      </w:r>
      <w:r w:rsidR="00B926EF">
        <w:rPr>
          <w:szCs w:val="28"/>
        </w:rPr>
        <w:t>возложить на заместителя Главы города Кривцова Н.Н.</w:t>
      </w:r>
      <w:r w:rsidR="00FA1510">
        <w:rPr>
          <w:szCs w:val="28"/>
        </w:rPr>
        <w:t xml:space="preserve"> </w:t>
      </w:r>
    </w:p>
    <w:p w:rsidR="00C70093" w:rsidRDefault="00C70093" w:rsidP="00C70093">
      <w:pPr>
        <w:ind w:firstLine="709"/>
        <w:jc w:val="both"/>
        <w:rPr>
          <w:szCs w:val="28"/>
        </w:rPr>
      </w:pPr>
    </w:p>
    <w:p w:rsidR="00FA1510" w:rsidRDefault="00FA1510" w:rsidP="00C70093">
      <w:pPr>
        <w:ind w:firstLine="709"/>
        <w:jc w:val="both"/>
        <w:rPr>
          <w:szCs w:val="28"/>
        </w:rPr>
      </w:pPr>
    </w:p>
    <w:p w:rsidR="00FA1510" w:rsidRDefault="00FA1510" w:rsidP="00C70093">
      <w:pPr>
        <w:ind w:firstLine="709"/>
        <w:jc w:val="both"/>
        <w:rPr>
          <w:szCs w:val="28"/>
        </w:rPr>
      </w:pPr>
    </w:p>
    <w:p w:rsidR="00C70093" w:rsidRDefault="00B926EF" w:rsidP="00B926E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70093" w:rsidRDefault="00C70093" w:rsidP="00C70093">
      <w:pPr>
        <w:ind w:firstLine="709"/>
        <w:jc w:val="both"/>
        <w:rPr>
          <w:szCs w:val="24"/>
        </w:rPr>
      </w:pPr>
      <w:r>
        <w:br w:type="page"/>
      </w:r>
    </w:p>
    <w:p w:rsidR="00A0383F" w:rsidRPr="00C70093" w:rsidRDefault="00A0383F" w:rsidP="00C70093"/>
    <w:sectPr w:rsidR="00A0383F" w:rsidRPr="00C70093" w:rsidSect="00FA15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DE" w:rsidRDefault="005A66DE">
      <w:r>
        <w:separator/>
      </w:r>
    </w:p>
  </w:endnote>
  <w:endnote w:type="continuationSeparator" w:id="0">
    <w:p w:rsidR="005A66DE" w:rsidRDefault="005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DE" w:rsidRDefault="005A66DE">
      <w:r>
        <w:separator/>
      </w:r>
    </w:p>
  </w:footnote>
  <w:footnote w:type="continuationSeparator" w:id="0">
    <w:p w:rsidR="005A66DE" w:rsidRDefault="005A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7E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61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41D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41D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41D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6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622A"/>
    <w:multiLevelType w:val="multilevel"/>
    <w:tmpl w:val="7CEAB5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3"/>
    <w:rsid w:val="002D0B79"/>
    <w:rsid w:val="003D634F"/>
    <w:rsid w:val="004C7133"/>
    <w:rsid w:val="005A66DE"/>
    <w:rsid w:val="005B1F7B"/>
    <w:rsid w:val="00764905"/>
    <w:rsid w:val="007D3328"/>
    <w:rsid w:val="009F41D1"/>
    <w:rsid w:val="00A0383F"/>
    <w:rsid w:val="00A161AA"/>
    <w:rsid w:val="00A91E72"/>
    <w:rsid w:val="00AC61C2"/>
    <w:rsid w:val="00B926EF"/>
    <w:rsid w:val="00C70093"/>
    <w:rsid w:val="00E92CD7"/>
    <w:rsid w:val="00ED5698"/>
    <w:rsid w:val="00F57E64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1DEB-CC1E-4A54-8A9E-3B3AE78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0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093"/>
    <w:rPr>
      <w:rFonts w:ascii="Times New Roman" w:hAnsi="Times New Roman"/>
      <w:sz w:val="28"/>
    </w:rPr>
  </w:style>
  <w:style w:type="character" w:styleId="a6">
    <w:name w:val="page number"/>
    <w:basedOn w:val="a0"/>
    <w:rsid w:val="00C70093"/>
  </w:style>
  <w:style w:type="character" w:styleId="a7">
    <w:name w:val="Hyperlink"/>
    <w:basedOn w:val="a0"/>
    <w:uiPriority w:val="99"/>
    <w:semiHidden/>
    <w:unhideWhenUsed/>
    <w:rsid w:val="00C7009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093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70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2019-10-10T04:29:00Z</cp:lastPrinted>
  <dcterms:created xsi:type="dcterms:W3CDTF">2019-10-11T11:14:00Z</dcterms:created>
  <dcterms:modified xsi:type="dcterms:W3CDTF">2019-10-11T11:14:00Z</dcterms:modified>
</cp:coreProperties>
</file>