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EE" w:rsidRDefault="00EC1E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C1EEE" w:rsidRDefault="00EC1EEE" w:rsidP="00656C1A">
      <w:pPr>
        <w:spacing w:line="120" w:lineRule="atLeast"/>
        <w:jc w:val="center"/>
        <w:rPr>
          <w:sz w:val="24"/>
          <w:szCs w:val="24"/>
        </w:rPr>
      </w:pPr>
    </w:p>
    <w:p w:rsidR="00EC1EEE" w:rsidRPr="00852378" w:rsidRDefault="00EC1EEE" w:rsidP="00656C1A">
      <w:pPr>
        <w:spacing w:line="120" w:lineRule="atLeast"/>
        <w:jc w:val="center"/>
        <w:rPr>
          <w:sz w:val="10"/>
          <w:szCs w:val="10"/>
        </w:rPr>
      </w:pPr>
    </w:p>
    <w:p w:rsidR="00EC1EEE" w:rsidRDefault="00EC1EEE" w:rsidP="00656C1A">
      <w:pPr>
        <w:spacing w:line="120" w:lineRule="atLeast"/>
        <w:jc w:val="center"/>
        <w:rPr>
          <w:sz w:val="10"/>
          <w:szCs w:val="24"/>
        </w:rPr>
      </w:pPr>
    </w:p>
    <w:p w:rsidR="00EC1EEE" w:rsidRPr="005541F0" w:rsidRDefault="00EC1E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1EEE" w:rsidRPr="005541F0" w:rsidRDefault="00EC1E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1EEE" w:rsidRPr="005649E4" w:rsidRDefault="00EC1EEE" w:rsidP="00656C1A">
      <w:pPr>
        <w:spacing w:line="120" w:lineRule="atLeast"/>
        <w:jc w:val="center"/>
        <w:rPr>
          <w:sz w:val="18"/>
          <w:szCs w:val="24"/>
        </w:rPr>
      </w:pPr>
    </w:p>
    <w:p w:rsidR="00EC1EEE" w:rsidRPr="00656C1A" w:rsidRDefault="00EC1E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1EEE" w:rsidRPr="005541F0" w:rsidRDefault="00EC1EEE" w:rsidP="00656C1A">
      <w:pPr>
        <w:spacing w:line="120" w:lineRule="atLeast"/>
        <w:jc w:val="center"/>
        <w:rPr>
          <w:sz w:val="18"/>
          <w:szCs w:val="24"/>
        </w:rPr>
      </w:pPr>
    </w:p>
    <w:p w:rsidR="00EC1EEE" w:rsidRPr="005541F0" w:rsidRDefault="00EC1EEE" w:rsidP="00656C1A">
      <w:pPr>
        <w:spacing w:line="120" w:lineRule="atLeast"/>
        <w:jc w:val="center"/>
        <w:rPr>
          <w:sz w:val="20"/>
          <w:szCs w:val="24"/>
        </w:rPr>
      </w:pPr>
    </w:p>
    <w:p w:rsidR="00EC1EEE" w:rsidRPr="00656C1A" w:rsidRDefault="00EC1E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1EEE" w:rsidRDefault="00EC1EEE" w:rsidP="00656C1A">
      <w:pPr>
        <w:spacing w:line="120" w:lineRule="atLeast"/>
        <w:jc w:val="center"/>
        <w:rPr>
          <w:sz w:val="30"/>
          <w:szCs w:val="24"/>
        </w:rPr>
      </w:pPr>
    </w:p>
    <w:p w:rsidR="00EC1EEE" w:rsidRPr="00656C1A" w:rsidRDefault="00EC1E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1E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1EEE" w:rsidRPr="00F8214F" w:rsidRDefault="00EC1E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1EEE" w:rsidRPr="00F8214F" w:rsidRDefault="002F55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1EEE" w:rsidRPr="00F8214F" w:rsidRDefault="00EC1E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1EEE" w:rsidRPr="00F8214F" w:rsidRDefault="002F55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C1EEE" w:rsidRPr="00A63FB0" w:rsidRDefault="00EC1E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1EEE" w:rsidRPr="00A3761A" w:rsidRDefault="002F55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C1EEE" w:rsidRPr="00F8214F" w:rsidRDefault="00EC1E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C1EEE" w:rsidRPr="00F8214F" w:rsidRDefault="00EC1E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1EEE" w:rsidRPr="00AB4194" w:rsidRDefault="00EC1E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1EEE" w:rsidRPr="00F8214F" w:rsidRDefault="002F55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7420</w:t>
            </w:r>
          </w:p>
        </w:tc>
      </w:tr>
    </w:tbl>
    <w:p w:rsidR="00EC1EEE" w:rsidRPr="00C725A6" w:rsidRDefault="00EC1EEE" w:rsidP="00C725A6">
      <w:pPr>
        <w:rPr>
          <w:rFonts w:cs="Times New Roman"/>
          <w:szCs w:val="28"/>
        </w:rPr>
      </w:pPr>
    </w:p>
    <w:p w:rsid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О внесении изменения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города от 06.02.2019 № 796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«Об утверждении перечня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деятельность по реализации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образовательных программ</w:t>
      </w:r>
    </w:p>
    <w:p w:rsid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 xml:space="preserve">дошкольного образования, – 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получателей субсидий, объема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предоставляемых субсидий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на 2019 год и плановый период</w:t>
      </w:r>
    </w:p>
    <w:p w:rsidR="00EC1EEE" w:rsidRPr="00EC1EEE" w:rsidRDefault="00EC1EEE" w:rsidP="00EC1EEE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2020, 2021 годов»</w:t>
      </w:r>
    </w:p>
    <w:p w:rsidR="00EC1EEE" w:rsidRPr="00EC1EEE" w:rsidRDefault="00EC1EEE" w:rsidP="00EC1EEE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EC1EEE" w:rsidRPr="00EC1EEE" w:rsidRDefault="00EC1EEE" w:rsidP="00EC1EEE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EC1EEE" w:rsidRPr="00EC1EEE" w:rsidRDefault="00EC1EEE" w:rsidP="00EC1EEE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EC1EEE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EC1EEE">
        <w:rPr>
          <w:rFonts w:eastAsia="Times New Roman" w:cs="Times New Roman"/>
          <w:szCs w:val="28"/>
          <w:lang w:val="en-US" w:eastAsia="ru-RU"/>
        </w:rPr>
        <w:t>c</w:t>
      </w:r>
      <w:r w:rsidRPr="00EC1EEE">
        <w:rPr>
          <w:rFonts w:eastAsia="Times New Roman" w:cs="Times New Roman"/>
          <w:szCs w:val="28"/>
          <w:lang w:eastAsia="ru-RU"/>
        </w:rPr>
        <w:t xml:space="preserve"> </w:t>
      </w:r>
      <w:r w:rsidRPr="00EC1EEE">
        <w:rPr>
          <w:rFonts w:eastAsia="Times New Roman" w:cs="Times New Roman"/>
          <w:szCs w:val="24"/>
          <w:lang w:eastAsia="ru-RU"/>
        </w:rPr>
        <w:t xml:space="preserve">постановлениями Администрации города от 26.06.2014            № 4302 «Об утверждении порядка определения объема и предоставления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EC1EEE">
        <w:rPr>
          <w:rFonts w:eastAsia="Times New Roman" w:cs="Times New Roman"/>
          <w:szCs w:val="24"/>
          <w:lang w:eastAsia="ru-RU"/>
        </w:rPr>
        <w:t xml:space="preserve">субсидии частным организациям, осуществляющим образовательную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EC1EEE">
        <w:rPr>
          <w:rFonts w:eastAsia="Times New Roman" w:cs="Times New Roman"/>
          <w:szCs w:val="24"/>
          <w:lang w:eastAsia="ru-RU"/>
        </w:rPr>
        <w:t>деятельность по реализации образовательных программ дошкольного образо</w:t>
      </w:r>
      <w:r>
        <w:rPr>
          <w:rFonts w:eastAsia="Times New Roman" w:cs="Times New Roman"/>
          <w:szCs w:val="24"/>
          <w:lang w:eastAsia="ru-RU"/>
        </w:rPr>
        <w:t xml:space="preserve">-          </w:t>
      </w:r>
      <w:r w:rsidRPr="00EC1EEE">
        <w:rPr>
          <w:rFonts w:eastAsia="Times New Roman" w:cs="Times New Roman"/>
          <w:szCs w:val="24"/>
          <w:lang w:eastAsia="ru-RU"/>
        </w:rPr>
        <w:t xml:space="preserve">вания, на возмещение затрат, включая расходы на оплату труда, дополнительное профессиональное образование педагогических работников, приобретение </w:t>
      </w:r>
      <w:r>
        <w:rPr>
          <w:rFonts w:eastAsia="Times New Roman" w:cs="Times New Roman"/>
          <w:szCs w:val="24"/>
          <w:lang w:eastAsia="ru-RU"/>
        </w:rPr>
        <w:t xml:space="preserve">          </w:t>
      </w:r>
      <w:r w:rsidRPr="00EC1EEE">
        <w:rPr>
          <w:rFonts w:eastAsia="Times New Roman" w:cs="Times New Roman"/>
          <w:szCs w:val="24"/>
          <w:lang w:eastAsia="ru-RU"/>
        </w:rPr>
        <w:t>учебников и учебных пособий, средств обучения, игр, игрушек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C1EEE">
        <w:rPr>
          <w:rFonts w:eastAsia="Times New Roman" w:cs="Times New Roman"/>
          <w:szCs w:val="24"/>
          <w:lang w:eastAsia="ru-RU"/>
        </w:rPr>
        <w:t xml:space="preserve">(за исключением расходов на оплату труда работников, осуществляющих деятельность,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EC1EEE">
        <w:rPr>
          <w:rFonts w:eastAsia="Times New Roman" w:cs="Times New Roman"/>
          <w:szCs w:val="24"/>
          <w:lang w:eastAsia="ru-RU"/>
        </w:rPr>
        <w:t xml:space="preserve">связанную с содержанием зданий и оказанием коммунальных услуг)», </w:t>
      </w:r>
      <w:r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EC1EEE">
        <w:rPr>
          <w:rFonts w:eastAsia="Times New Roman" w:cs="Times New Roman"/>
          <w:szCs w:val="24"/>
          <w:lang w:eastAsia="ru-RU"/>
        </w:rPr>
        <w:t xml:space="preserve">от 28.08.2017 № 7556 «Об утверждении порядка определения объема и предоставления субсидии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EC1EEE">
        <w:rPr>
          <w:rFonts w:eastAsia="Times New Roman" w:cs="Times New Roman"/>
          <w:szCs w:val="24"/>
          <w:lang w:eastAsia="ru-RU"/>
        </w:rPr>
        <w:t xml:space="preserve">образовательную деятельность по реализации образовательных программ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EC1EEE">
        <w:rPr>
          <w:rFonts w:eastAsia="Times New Roman" w:cs="Times New Roman"/>
          <w:szCs w:val="24"/>
          <w:lang w:eastAsia="ru-RU"/>
        </w:rPr>
        <w:t xml:space="preserve">дошкольного образования», распоряжениями Администрации города </w:t>
      </w:r>
      <w:r>
        <w:rPr>
          <w:rFonts w:eastAsia="Times New Roman" w:cs="Times New Roman"/>
          <w:szCs w:val="24"/>
          <w:lang w:eastAsia="ru-RU"/>
        </w:rPr>
        <w:t xml:space="preserve">                                </w:t>
      </w:r>
      <w:r w:rsidRPr="00EC1EEE">
        <w:rPr>
          <w:rFonts w:eastAsia="Times New Roman" w:cs="Times New Roman"/>
          <w:szCs w:val="24"/>
          <w:lang w:eastAsia="ru-RU"/>
        </w:rPr>
        <w:lastRenderedPageBreak/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EC1EEE">
        <w:rPr>
          <w:rFonts w:eastAsia="Times New Roman" w:cs="Times New Roman"/>
          <w:szCs w:val="24"/>
          <w:lang w:eastAsia="ru-RU"/>
        </w:rPr>
        <w:t>от 10.01.2017 № 01 «О передаче некоторых полномочий высшим должностным лицам Администрации»:</w:t>
      </w:r>
    </w:p>
    <w:p w:rsidR="00EC1EEE" w:rsidRPr="00EC1EEE" w:rsidRDefault="00EC1EEE" w:rsidP="00EC1EEE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06.02.2019 № 796           «Об утверждении перечня некоммерческих организаций, не являющихся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C1EEE">
        <w:rPr>
          <w:rFonts w:eastAsia="Times New Roman" w:cs="Times New Roman"/>
          <w:szCs w:val="28"/>
          <w:lang w:eastAsia="ru-RU"/>
        </w:rPr>
        <w:t xml:space="preserve">государственными (муниципальными) учреждениями, осуществляющих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C1EEE">
        <w:rPr>
          <w:rFonts w:eastAsia="Times New Roman" w:cs="Times New Roman"/>
          <w:szCs w:val="28"/>
          <w:lang w:eastAsia="ru-RU"/>
        </w:rPr>
        <w:t xml:space="preserve">образовательную деятельность по реализации образовательных программ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C1EEE">
        <w:rPr>
          <w:rFonts w:eastAsia="Times New Roman" w:cs="Times New Roman"/>
          <w:szCs w:val="28"/>
          <w:lang w:eastAsia="ru-RU"/>
        </w:rPr>
        <w:t>дошкольного образования, – получателей субсидий, объема предоставляемых субсидий на 2019 год и плановый период 2020, 2021 годов» (с изменениями           от 17.07.2019 № 5125) изменение, изложив приложение 2 к постановлению                в новой редакции согласно приложению к настоящему постановлению.</w:t>
      </w:r>
    </w:p>
    <w:p w:rsidR="00EC1EEE" w:rsidRPr="00EC1EEE" w:rsidRDefault="00EC1EEE" w:rsidP="00EC1EEE">
      <w:pPr>
        <w:tabs>
          <w:tab w:val="left" w:pos="851"/>
        </w:tabs>
        <w:ind w:firstLine="709"/>
        <w:jc w:val="both"/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</w:pPr>
      <w:r w:rsidRPr="00EC1EEE">
        <w:rPr>
          <w:rFonts w:eastAsia="Times New Roman" w:cs="Times New Roman"/>
          <w:spacing w:val="-4"/>
          <w:szCs w:val="28"/>
          <w:lang w:eastAsia="ru-RU"/>
        </w:rPr>
        <w:t xml:space="preserve">2. </w:t>
      </w:r>
      <w:r w:rsidRPr="00EC1EEE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                     </w:t>
      </w:r>
      <w:r w:rsidRPr="00EC1EEE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разместить настоящее постановление на официальном портале Администрации </w:t>
      </w:r>
      <w:r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 xml:space="preserve">               </w:t>
      </w:r>
      <w:r w:rsidRPr="00EC1EEE">
        <w:rPr>
          <w:rFonts w:ascii="Times New Roman CYR" w:eastAsia="Times New Roman" w:hAnsi="Times New Roman CYR" w:cs="Times New Roman CYR"/>
          <w:bCs/>
          <w:spacing w:val="-4"/>
          <w:szCs w:val="28"/>
          <w:lang w:eastAsia="ru-RU"/>
        </w:rPr>
        <w:t>города.</w:t>
      </w:r>
    </w:p>
    <w:p w:rsidR="00EC1EEE" w:rsidRPr="00EC1EEE" w:rsidRDefault="00EC1EEE" w:rsidP="00EC1EEE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EC1EEE" w:rsidRPr="00EC1EEE" w:rsidRDefault="00EC1EEE" w:rsidP="00EC1EEE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EC1EEE" w:rsidRDefault="00EC1EEE" w:rsidP="00EC1EEE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EC1EEE" w:rsidRPr="00EC1EEE" w:rsidRDefault="00EC1EEE" w:rsidP="00EC1EEE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EC1EEE" w:rsidRPr="00EC1EEE" w:rsidRDefault="00EC1EEE" w:rsidP="00EC1EE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EC1EEE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EC1EEE">
        <w:rPr>
          <w:rFonts w:eastAsia="Times New Roman" w:cs="Times New Roman"/>
          <w:bCs/>
          <w:szCs w:val="28"/>
          <w:lang w:eastAsia="ru-RU"/>
        </w:rPr>
        <w:tab/>
      </w:r>
      <w:r w:rsidRPr="00EC1EEE">
        <w:rPr>
          <w:rFonts w:eastAsia="Times New Roman" w:cs="Times New Roman"/>
          <w:bCs/>
          <w:szCs w:val="28"/>
          <w:lang w:eastAsia="ru-RU"/>
        </w:rPr>
        <w:tab/>
      </w:r>
      <w:r w:rsidRPr="00EC1EEE">
        <w:rPr>
          <w:rFonts w:eastAsia="Times New Roman" w:cs="Times New Roman"/>
          <w:bCs/>
          <w:szCs w:val="28"/>
          <w:lang w:eastAsia="ru-RU"/>
        </w:rPr>
        <w:tab/>
      </w:r>
      <w:r w:rsidRPr="00EC1EEE">
        <w:rPr>
          <w:rFonts w:eastAsia="Times New Roman" w:cs="Times New Roman"/>
          <w:bCs/>
          <w:szCs w:val="28"/>
          <w:lang w:eastAsia="ru-RU"/>
        </w:rPr>
        <w:tab/>
      </w:r>
      <w:r w:rsidRPr="00EC1EEE">
        <w:rPr>
          <w:rFonts w:eastAsia="Times New Roman" w:cs="Times New Roman"/>
          <w:bCs/>
          <w:szCs w:val="28"/>
          <w:lang w:eastAsia="ru-RU"/>
        </w:rPr>
        <w:tab/>
      </w:r>
      <w:r w:rsidRPr="00EC1EEE">
        <w:rPr>
          <w:rFonts w:eastAsia="Times New Roman" w:cs="Times New Roman"/>
          <w:bCs/>
          <w:szCs w:val="28"/>
          <w:lang w:eastAsia="ru-RU"/>
        </w:rPr>
        <w:tab/>
      </w:r>
      <w:r w:rsidRPr="00EC1EEE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EC1EEE" w:rsidRPr="00EC1EEE" w:rsidRDefault="00EC1EEE" w:rsidP="00EC1EEE">
      <w:pPr>
        <w:tabs>
          <w:tab w:val="left" w:pos="0"/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EC1EEE" w:rsidRDefault="00EC1EEE" w:rsidP="00EC1EEE">
      <w:pPr>
        <w:rPr>
          <w:rFonts w:eastAsia="Times New Roman" w:cs="Times New Roman"/>
          <w:szCs w:val="28"/>
          <w:lang w:eastAsia="x-none"/>
        </w:rPr>
      </w:pPr>
    </w:p>
    <w:p w:rsidR="00EC1EEE" w:rsidRDefault="00EC1EEE" w:rsidP="00EC1EEE">
      <w:pPr>
        <w:rPr>
          <w:lang w:val="x-none"/>
        </w:rPr>
        <w:sectPr w:rsidR="00EC1EEE" w:rsidSect="00EC1EE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C1EEE" w:rsidRPr="00EC1EEE" w:rsidRDefault="00EC1EEE" w:rsidP="00EC1EEE">
      <w:pPr>
        <w:ind w:left="1063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EC1EEE" w:rsidRPr="00EC1EEE" w:rsidRDefault="00EC1EEE" w:rsidP="00EC1EEE">
      <w:pPr>
        <w:ind w:left="1063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к постановлению</w:t>
      </w:r>
    </w:p>
    <w:p w:rsidR="00EC1EEE" w:rsidRPr="00EC1EEE" w:rsidRDefault="00EC1EEE" w:rsidP="00EC1EEE">
      <w:pPr>
        <w:ind w:left="1063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C1EEE" w:rsidRPr="00EC1EEE" w:rsidRDefault="00EC1EEE" w:rsidP="00EC1EEE">
      <w:pPr>
        <w:ind w:left="10632"/>
        <w:rPr>
          <w:rFonts w:eastAsia="Times New Roman" w:cs="Times New Roman"/>
          <w:szCs w:val="28"/>
          <w:lang w:eastAsia="ru-RU"/>
        </w:rPr>
      </w:pPr>
      <w:r w:rsidRPr="00EC1EEE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EC1EEE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</w:t>
      </w:r>
    </w:p>
    <w:p w:rsidR="00EC1EEE" w:rsidRPr="00EC1EEE" w:rsidRDefault="00EC1EEE" w:rsidP="00EC1EE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C1EEE" w:rsidRP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 xml:space="preserve">частным организациям, осуществляющим образовательную деятельность по реализации образовательных программ </w:t>
      </w:r>
    </w:p>
    <w:p w:rsid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 xml:space="preserve">дошкольного образования, на возмещение затрат, включая расходы на оплату труда, дополнительное профессиональное </w:t>
      </w:r>
    </w:p>
    <w:p w:rsid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 xml:space="preserve">образование педагогических работников, приобретение учебников и учебных пособий, средств обучения, игр, игрушек </w:t>
      </w:r>
    </w:p>
    <w:p w:rsid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 xml:space="preserve">(за исключением расходов на оплату труда работников, осуществляющих деятельность, связанную с содержанием зданий </w:t>
      </w:r>
    </w:p>
    <w:p w:rsid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 xml:space="preserve">и оказанием коммунальных услуг), на создание условий для осуществления присмотра и ухода за детьми, содержания детей </w:t>
      </w:r>
    </w:p>
    <w:p w:rsid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 xml:space="preserve">в некоммерческих организациях, не являющихся государственными (муниципальными) учреждениями, осуществляющих </w:t>
      </w:r>
    </w:p>
    <w:p w:rsidR="00EC1EEE" w:rsidRPr="00EC1EEE" w:rsidRDefault="00EC1EEE" w:rsidP="00EC1EE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>образовательную деятельность по реализации образовательных программ дошкольного образования,</w:t>
      </w:r>
    </w:p>
    <w:p w:rsidR="00EC1EEE" w:rsidRPr="00EC1EEE" w:rsidRDefault="00EC1EEE" w:rsidP="00EC1EEE">
      <w:pPr>
        <w:jc w:val="center"/>
        <w:rPr>
          <w:rFonts w:eastAsia="Times New Roman" w:cs="Times New Roman"/>
          <w:bCs/>
          <w:spacing w:val="-4"/>
          <w:sz w:val="26"/>
          <w:szCs w:val="26"/>
          <w:lang w:eastAsia="ru-RU"/>
        </w:rPr>
      </w:pPr>
      <w:r w:rsidRPr="00EC1EEE">
        <w:rPr>
          <w:rFonts w:eastAsia="Times New Roman" w:cs="Times New Roman"/>
          <w:bCs/>
          <w:sz w:val="26"/>
          <w:szCs w:val="26"/>
          <w:lang w:eastAsia="ru-RU"/>
        </w:rPr>
        <w:t>на 2019 год</w:t>
      </w:r>
      <w:r w:rsidRPr="00EC1EEE">
        <w:rPr>
          <w:rFonts w:eastAsia="Times New Roman" w:cs="Times New Roman"/>
          <w:szCs w:val="24"/>
          <w:lang w:eastAsia="ru-RU"/>
        </w:rPr>
        <w:t xml:space="preserve"> </w:t>
      </w:r>
      <w:r w:rsidRPr="00EC1EEE">
        <w:rPr>
          <w:rFonts w:eastAsia="Times New Roman" w:cs="Times New Roman"/>
          <w:bCs/>
          <w:sz w:val="26"/>
          <w:szCs w:val="26"/>
          <w:lang w:eastAsia="ru-RU"/>
        </w:rPr>
        <w:t>и плановый период 2020, 2021 годов</w:t>
      </w:r>
    </w:p>
    <w:p w:rsidR="00EC1EEE" w:rsidRPr="00EC1EEE" w:rsidRDefault="00EC1EEE" w:rsidP="00EC1EEE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EC1EEE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4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1"/>
        <w:gridCol w:w="1843"/>
        <w:gridCol w:w="1843"/>
        <w:gridCol w:w="1701"/>
      </w:tblGrid>
      <w:tr w:rsidR="00EC1EEE" w:rsidRPr="00EC1EEE" w:rsidTr="00EC1EEE">
        <w:trPr>
          <w:trHeight w:val="395"/>
        </w:trPr>
        <w:tc>
          <w:tcPr>
            <w:tcW w:w="6521" w:type="dxa"/>
            <w:vMerge w:val="restart"/>
            <w:shd w:val="clear" w:color="auto" w:fill="auto"/>
            <w:hideMark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Некоммерческое партнерство </w:t>
            </w:r>
          </w:p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«Центр временного пребывания детей»</w:t>
            </w:r>
          </w:p>
        </w:tc>
      </w:tr>
      <w:tr w:rsidR="00EC1EEE" w:rsidRPr="00EC1EEE" w:rsidTr="00EC1EEE">
        <w:trPr>
          <w:trHeight w:val="416"/>
        </w:trPr>
        <w:tc>
          <w:tcPr>
            <w:tcW w:w="6521" w:type="dxa"/>
            <w:vMerge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C1EEE" w:rsidRDefault="00EC1EEE" w:rsidP="00EC1EE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субсидии, всего</w:t>
            </w:r>
          </w:p>
        </w:tc>
        <w:tc>
          <w:tcPr>
            <w:tcW w:w="5387" w:type="dxa"/>
            <w:gridSpan w:val="3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EC1EEE" w:rsidRPr="00EC1EEE" w:rsidTr="00EC1EEE">
        <w:trPr>
          <w:trHeight w:val="394"/>
        </w:trPr>
        <w:tc>
          <w:tcPr>
            <w:tcW w:w="6521" w:type="dxa"/>
            <w:vMerge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EC1EEE" w:rsidRPr="00EC1EEE" w:rsidTr="00EC1EEE">
        <w:trPr>
          <w:trHeight w:val="421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 Субсидия частным организациям, осуществляющим образовательную деятельность по реализации </w:t>
            </w:r>
          </w:p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программ дошкольного образования, </w:t>
            </w:r>
          </w:p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</w:t>
            </w:r>
          </w:p>
          <w:p w:rsidR="00EC1EEE" w:rsidRP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учебных пособий, средств обучения, игр, игрушек</w:t>
            </w:r>
          </w:p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(за исключением расходов на оплату труда работников, осуществляющих деятельность, связанную </w:t>
            </w:r>
          </w:p>
          <w:p w:rsidR="00EC1EEE" w:rsidRP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содержанием зданий и оказанием коммунальных услуг), всего,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104 843 184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34 843 455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>35 211 319</w:t>
            </w:r>
          </w:p>
        </w:tc>
        <w:tc>
          <w:tcPr>
            <w:tcW w:w="1701" w:type="dxa"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sz w:val="26"/>
                <w:szCs w:val="26"/>
                <w:lang w:eastAsia="ru-RU"/>
              </w:rPr>
              <w:t>34 788 410</w:t>
            </w:r>
          </w:p>
        </w:tc>
      </w:tr>
      <w:tr w:rsidR="00EC1EEE" w:rsidRPr="00EC1EEE" w:rsidTr="00EC1EEE">
        <w:trPr>
          <w:trHeight w:val="423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1EEE" w:rsidRP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78 450 855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26 253 541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26 256 334</w:t>
            </w:r>
          </w:p>
        </w:tc>
        <w:tc>
          <w:tcPr>
            <w:tcW w:w="1701" w:type="dxa"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25 940 980</w:t>
            </w:r>
          </w:p>
        </w:tc>
      </w:tr>
      <w:tr w:rsidR="00EC1EEE" w:rsidRPr="00EC1EEE" w:rsidTr="00EC1EEE">
        <w:trPr>
          <w:trHeight w:val="40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1EEE" w:rsidRP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1.2. 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23 692 158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7 928 569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7 929 413</w:t>
            </w:r>
          </w:p>
        </w:tc>
        <w:tc>
          <w:tcPr>
            <w:tcW w:w="1701" w:type="dxa"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7 834 176</w:t>
            </w:r>
          </w:p>
        </w:tc>
      </w:tr>
      <w:tr w:rsidR="00EC1EEE" w:rsidRPr="00EC1EEE" w:rsidTr="00EC1EEE">
        <w:trPr>
          <w:trHeight w:val="388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C1EEE" w:rsidRP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1.3. Учебные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2 700 171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661 345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1 025 572</w:t>
            </w:r>
          </w:p>
        </w:tc>
        <w:tc>
          <w:tcPr>
            <w:tcW w:w="1701" w:type="dxa"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1 013 254</w:t>
            </w:r>
          </w:p>
        </w:tc>
      </w:tr>
      <w:tr w:rsidR="00EC1EEE" w:rsidRPr="00EC1EEE" w:rsidTr="00EC1EEE">
        <w:trPr>
          <w:trHeight w:val="2312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 Субсидия на создание условий для осуществления присмотра и ухода за детьми, содержания детей </w:t>
            </w:r>
          </w:p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некоммерческих организациях, не являющихся </w:t>
            </w:r>
          </w:p>
          <w:p w:rsid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государственными (муниципальными) учреждениями, осуществляющих образовательную деятельность </w:t>
            </w:r>
          </w:p>
          <w:p w:rsidR="00EC1EEE" w:rsidRPr="00EC1EEE" w:rsidRDefault="00EC1EEE" w:rsidP="00EC1EEE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реализации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18 869 101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EE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5 544 000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6 710 552</w:t>
            </w:r>
          </w:p>
        </w:tc>
        <w:tc>
          <w:tcPr>
            <w:tcW w:w="1701" w:type="dxa"/>
            <w:shd w:val="clear" w:color="auto" w:fill="auto"/>
          </w:tcPr>
          <w:p w:rsidR="00EC1EEE" w:rsidRPr="00EC1EEE" w:rsidRDefault="00EC1EEE" w:rsidP="00EC1E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EEE">
              <w:rPr>
                <w:rFonts w:eastAsia="Times New Roman" w:cs="Times New Roman"/>
                <w:sz w:val="24"/>
                <w:szCs w:val="24"/>
                <w:lang w:eastAsia="ru-RU"/>
              </w:rPr>
              <w:t>6 614 549</w:t>
            </w:r>
          </w:p>
        </w:tc>
      </w:tr>
    </w:tbl>
    <w:p w:rsidR="00A0383F" w:rsidRPr="00EC1EEE" w:rsidRDefault="00A0383F" w:rsidP="00EC1EEE">
      <w:pPr>
        <w:rPr>
          <w:lang w:val="x-none"/>
        </w:rPr>
      </w:pPr>
    </w:p>
    <w:sectPr w:rsidR="00A0383F" w:rsidRPr="00EC1EEE" w:rsidSect="00EC1EEE">
      <w:pgSz w:w="16838" w:h="11906" w:orient="landscape"/>
      <w:pgMar w:top="1701" w:right="567" w:bottom="96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7F" w:rsidRDefault="00772F7F" w:rsidP="00EC1EEE">
      <w:r>
        <w:separator/>
      </w:r>
    </w:p>
  </w:endnote>
  <w:endnote w:type="continuationSeparator" w:id="0">
    <w:p w:rsidR="00772F7F" w:rsidRDefault="00772F7F" w:rsidP="00EC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7F" w:rsidRDefault="00772F7F" w:rsidP="00EC1EEE">
      <w:r>
        <w:separator/>
      </w:r>
    </w:p>
  </w:footnote>
  <w:footnote w:type="continuationSeparator" w:id="0">
    <w:p w:rsidR="00772F7F" w:rsidRDefault="00772F7F" w:rsidP="00EC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73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55F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525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525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525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55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32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1EEE" w:rsidRPr="00EC1EEE" w:rsidRDefault="00EC1EEE">
        <w:pPr>
          <w:pStyle w:val="a4"/>
          <w:jc w:val="center"/>
          <w:rPr>
            <w:sz w:val="20"/>
            <w:szCs w:val="20"/>
          </w:rPr>
        </w:pPr>
        <w:r w:rsidRPr="00EC1EEE">
          <w:rPr>
            <w:sz w:val="20"/>
            <w:szCs w:val="20"/>
          </w:rPr>
          <w:fldChar w:fldCharType="begin"/>
        </w:r>
        <w:r w:rsidRPr="00EC1EEE">
          <w:rPr>
            <w:sz w:val="20"/>
            <w:szCs w:val="20"/>
          </w:rPr>
          <w:instrText>PAGE   \* MERGEFORMAT</w:instrText>
        </w:r>
        <w:r w:rsidRPr="00EC1EEE">
          <w:rPr>
            <w:sz w:val="20"/>
            <w:szCs w:val="20"/>
          </w:rPr>
          <w:fldChar w:fldCharType="separate"/>
        </w:r>
        <w:r w:rsidR="002F55F1">
          <w:rPr>
            <w:noProof/>
            <w:sz w:val="20"/>
            <w:szCs w:val="20"/>
          </w:rPr>
          <w:t>1</w:t>
        </w:r>
        <w:r w:rsidRPr="00EC1EEE">
          <w:rPr>
            <w:sz w:val="20"/>
            <w:szCs w:val="20"/>
          </w:rPr>
          <w:fldChar w:fldCharType="end"/>
        </w:r>
      </w:p>
    </w:sdtContent>
  </w:sdt>
  <w:p w:rsidR="00EC1EEE" w:rsidRDefault="00EC1E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E"/>
    <w:rsid w:val="002F55F1"/>
    <w:rsid w:val="004F73F8"/>
    <w:rsid w:val="00772F7F"/>
    <w:rsid w:val="007C5B18"/>
    <w:rsid w:val="00A0383F"/>
    <w:rsid w:val="00BB7BAF"/>
    <w:rsid w:val="00E92CD7"/>
    <w:rsid w:val="00EC1EEE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AE41-B210-49B1-85FE-C835D05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EEE"/>
    <w:rPr>
      <w:rFonts w:ascii="Times New Roman" w:hAnsi="Times New Roman"/>
      <w:sz w:val="28"/>
    </w:rPr>
  </w:style>
  <w:style w:type="character" w:styleId="a6">
    <w:name w:val="page number"/>
    <w:basedOn w:val="a0"/>
    <w:rsid w:val="00EC1EEE"/>
  </w:style>
  <w:style w:type="paragraph" w:styleId="a7">
    <w:name w:val="footer"/>
    <w:basedOn w:val="a"/>
    <w:link w:val="a8"/>
    <w:uiPriority w:val="99"/>
    <w:unhideWhenUsed/>
    <w:rsid w:val="00EC1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2019-10-08T08:04:00Z</cp:lastPrinted>
  <dcterms:created xsi:type="dcterms:W3CDTF">2019-10-10T10:04:00Z</dcterms:created>
  <dcterms:modified xsi:type="dcterms:W3CDTF">2019-10-10T10:04:00Z</dcterms:modified>
</cp:coreProperties>
</file>