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DC" w:rsidRPr="00F67470" w:rsidRDefault="009062DC" w:rsidP="00816DE4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bookmarkStart w:id="0" w:name="sub_1000"/>
      <w:bookmarkStart w:id="1" w:name="sub_1"/>
      <w:r w:rsidRPr="00F67470">
        <w:rPr>
          <w:b/>
          <w:szCs w:val="28"/>
          <w:lang w:eastAsia="ru-RU"/>
        </w:rPr>
        <w:t>Сводный отчет</w:t>
      </w:r>
    </w:p>
    <w:p w:rsidR="009062DC" w:rsidRPr="00F67470" w:rsidRDefault="009062DC" w:rsidP="00816DE4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F67470">
        <w:rPr>
          <w:b/>
          <w:szCs w:val="28"/>
          <w:lang w:eastAsia="ru-RU"/>
        </w:rPr>
        <w:t xml:space="preserve">об оценке регулирующего воздействия </w:t>
      </w:r>
    </w:p>
    <w:p w:rsidR="009062DC" w:rsidRPr="00F67470" w:rsidRDefault="009062DC" w:rsidP="00816DE4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F67470">
        <w:rPr>
          <w:b/>
          <w:szCs w:val="28"/>
          <w:lang w:eastAsia="ru-RU"/>
        </w:rPr>
        <w:t>проекта муниципального нормативного правового акта</w:t>
      </w:r>
    </w:p>
    <w:p w:rsidR="009062DC" w:rsidRPr="00137DB0" w:rsidRDefault="009062DC" w:rsidP="00816DE4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</w:p>
    <w:p w:rsidR="009062DC" w:rsidRPr="00394E47" w:rsidRDefault="009062DC" w:rsidP="00816DE4">
      <w:pPr>
        <w:autoSpaceDE w:val="0"/>
        <w:autoSpaceDN w:val="0"/>
        <w:ind w:left="567"/>
        <w:rPr>
          <w:bCs/>
          <w:szCs w:val="28"/>
          <w:lang w:eastAsia="ru-RU"/>
        </w:rPr>
      </w:pPr>
      <w:r w:rsidRPr="00B07A22">
        <w:rPr>
          <w:bCs/>
          <w:szCs w:val="28"/>
          <w:lang w:eastAsia="ru-RU"/>
        </w:rPr>
        <w:t>1. Общая</w:t>
      </w:r>
      <w:r w:rsidRPr="00394E47">
        <w:rPr>
          <w:bCs/>
          <w:szCs w:val="28"/>
          <w:lang w:eastAsia="ru-RU"/>
        </w:rPr>
        <w:t xml:space="preserve"> информация</w:t>
      </w:r>
      <w:r>
        <w:rPr>
          <w:bCs/>
          <w:szCs w:val="28"/>
          <w:lang w:eastAsia="ru-RU"/>
        </w:rPr>
        <w:t>:</w:t>
      </w:r>
    </w:p>
    <w:p w:rsidR="009062DC" w:rsidRPr="00EA12B7" w:rsidRDefault="009062DC" w:rsidP="003C09F8">
      <w:pPr>
        <w:autoSpaceDE w:val="0"/>
        <w:autoSpaceDN w:val="0"/>
        <w:ind w:firstLine="567"/>
        <w:jc w:val="both"/>
        <w:rPr>
          <w:i/>
          <w:szCs w:val="28"/>
          <w:lang w:eastAsia="ru-RU"/>
        </w:rPr>
      </w:pPr>
      <w:r w:rsidRPr="00394E47">
        <w:rPr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>
        <w:rPr>
          <w:i/>
          <w:szCs w:val="28"/>
          <w:lang w:eastAsia="ru-RU"/>
        </w:rPr>
        <w:t>комитет по управлению имуществом</w:t>
      </w:r>
      <w:r w:rsidRPr="003C09F8">
        <w:rPr>
          <w:i/>
          <w:szCs w:val="28"/>
          <w:lang w:eastAsia="ru-RU"/>
        </w:rPr>
        <w:t xml:space="preserve"> </w:t>
      </w:r>
      <w:r>
        <w:rPr>
          <w:i/>
          <w:szCs w:val="28"/>
          <w:lang w:eastAsia="ru-RU"/>
        </w:rPr>
        <w:t xml:space="preserve">Администрации города Сургута. </w:t>
      </w:r>
    </w:p>
    <w:p w:rsidR="009062DC" w:rsidRPr="00EA12B7" w:rsidRDefault="009062DC" w:rsidP="00366F47">
      <w:pPr>
        <w:autoSpaceDE w:val="0"/>
        <w:autoSpaceDN w:val="0"/>
        <w:ind w:firstLine="567"/>
        <w:jc w:val="both"/>
        <w:rPr>
          <w:i/>
          <w:szCs w:val="28"/>
          <w:lang w:eastAsia="ru-RU"/>
        </w:rPr>
      </w:pPr>
      <w:r w:rsidRPr="00394E47">
        <w:rPr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Pr="00394E47">
        <w:rPr>
          <w:szCs w:val="28"/>
          <w:lang w:eastAsia="ru-RU"/>
        </w:rPr>
        <w:t xml:space="preserve"> в разработке проекта муниципального нормативного правового акта:</w:t>
      </w:r>
      <w:r>
        <w:rPr>
          <w:szCs w:val="28"/>
          <w:lang w:eastAsia="ru-RU"/>
        </w:rPr>
        <w:t xml:space="preserve"> </w:t>
      </w:r>
      <w:r>
        <w:rPr>
          <w:i/>
          <w:szCs w:val="28"/>
          <w:lang w:eastAsia="ru-RU"/>
        </w:rPr>
        <w:t>отсутствуют.</w:t>
      </w:r>
    </w:p>
    <w:p w:rsidR="009062DC" w:rsidRPr="00394E47" w:rsidRDefault="009062DC" w:rsidP="00816DE4">
      <w:pPr>
        <w:autoSpaceDE w:val="0"/>
        <w:autoSpaceDN w:val="0"/>
        <w:ind w:firstLine="567"/>
        <w:jc w:val="both"/>
        <w:rPr>
          <w:szCs w:val="28"/>
          <w:lang w:eastAsia="ru-RU"/>
        </w:rPr>
      </w:pPr>
      <w:r w:rsidRPr="00394E47">
        <w:rPr>
          <w:szCs w:val="28"/>
          <w:lang w:eastAsia="ru-RU"/>
        </w:rPr>
        <w:t>1.3. Вид и наименование проекта нормативного правового акта:</w:t>
      </w:r>
    </w:p>
    <w:p w:rsidR="009062DC" w:rsidRPr="00FD1173" w:rsidRDefault="00F67470" w:rsidP="00C20CCB">
      <w:pPr>
        <w:shd w:val="clear" w:color="auto" w:fill="FFFFFF"/>
        <w:jc w:val="both"/>
        <w:textAlignment w:val="baseline"/>
        <w:rPr>
          <w:i/>
          <w:spacing w:val="2"/>
          <w:szCs w:val="28"/>
          <w:lang w:eastAsia="ru-RU"/>
        </w:rPr>
      </w:pPr>
      <w:r>
        <w:rPr>
          <w:i/>
          <w:szCs w:val="20"/>
          <w:lang w:eastAsia="ru-RU"/>
        </w:rPr>
        <w:t>п</w:t>
      </w:r>
      <w:r w:rsidR="009062DC">
        <w:rPr>
          <w:i/>
          <w:szCs w:val="20"/>
          <w:lang w:eastAsia="ru-RU"/>
        </w:rPr>
        <w:t xml:space="preserve">роект постановления Администрации города </w:t>
      </w:r>
      <w:r w:rsidR="009062DC" w:rsidRPr="00B81639">
        <w:rPr>
          <w:i/>
          <w:szCs w:val="28"/>
        </w:rPr>
        <w:t xml:space="preserve">Сургута </w:t>
      </w:r>
      <w:r w:rsidR="009062DC" w:rsidRPr="00C20CCB">
        <w:rPr>
          <w:i/>
          <w:szCs w:val="28"/>
        </w:rPr>
        <w:t xml:space="preserve">«Об </w:t>
      </w:r>
      <w:r w:rsidR="009062DC" w:rsidRPr="00FD1173">
        <w:rPr>
          <w:i/>
          <w:szCs w:val="28"/>
        </w:rPr>
        <w:t xml:space="preserve">утверждении </w:t>
      </w:r>
      <w:r w:rsidR="009062DC" w:rsidRPr="00FD1173">
        <w:rPr>
          <w:i/>
          <w:spacing w:val="2"/>
          <w:szCs w:val="28"/>
          <w:lang w:eastAsia="ru-RU"/>
        </w:rPr>
        <w:t>Порядка</w:t>
      </w:r>
    </w:p>
    <w:p w:rsidR="009062DC" w:rsidRPr="00FD1173" w:rsidRDefault="009062DC" w:rsidP="00C20CCB">
      <w:pPr>
        <w:shd w:val="clear" w:color="auto" w:fill="FFFFFF"/>
        <w:jc w:val="both"/>
        <w:textAlignment w:val="baseline"/>
        <w:rPr>
          <w:i/>
          <w:szCs w:val="28"/>
        </w:rPr>
      </w:pPr>
      <w:r w:rsidRPr="00FD1173">
        <w:rPr>
          <w:i/>
          <w:szCs w:val="28"/>
        </w:rPr>
        <w:t>принятия в муниципальную собственность муниципального образования городской округ город Сургут Ханты-Мансийского автономного округа – Югры объектов инженерной инфраструктуры (за исключением объектов электроэнергетики)»</w:t>
      </w:r>
      <w:r>
        <w:rPr>
          <w:i/>
          <w:szCs w:val="28"/>
        </w:rPr>
        <w:t>.</w:t>
      </w:r>
    </w:p>
    <w:p w:rsidR="009062DC" w:rsidRDefault="009062DC" w:rsidP="00F67470">
      <w:pPr>
        <w:ind w:firstLine="567"/>
        <w:jc w:val="both"/>
        <w:rPr>
          <w:szCs w:val="28"/>
          <w:lang w:eastAsia="ru-RU"/>
        </w:rPr>
      </w:pPr>
      <w:r w:rsidRPr="00394E47">
        <w:rPr>
          <w:szCs w:val="28"/>
          <w:lang w:eastAsia="ru-RU"/>
        </w:rPr>
        <w:t>1.4. Основания для разработки проекта муниципального нор</w:t>
      </w:r>
      <w:r>
        <w:rPr>
          <w:szCs w:val="28"/>
          <w:lang w:eastAsia="ru-RU"/>
        </w:rPr>
        <w:t xml:space="preserve">мативного </w:t>
      </w:r>
      <w:r w:rsidRPr="00D71243">
        <w:rPr>
          <w:szCs w:val="28"/>
          <w:lang w:eastAsia="ru-RU"/>
        </w:rPr>
        <w:t>правового акта:</w:t>
      </w:r>
      <w:r w:rsidRPr="00394E47">
        <w:rPr>
          <w:szCs w:val="28"/>
          <w:lang w:eastAsia="ru-RU"/>
        </w:rPr>
        <w:t xml:space="preserve"> </w:t>
      </w:r>
    </w:p>
    <w:p w:rsidR="009062DC" w:rsidRDefault="009062DC" w:rsidP="0055330F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81639">
        <w:rPr>
          <w:rFonts w:ascii="Times New Roman" w:hAnsi="Times New Roman" w:cs="Times New Roman"/>
          <w:i/>
          <w:sz w:val="27"/>
          <w:szCs w:val="27"/>
        </w:rPr>
        <w:t xml:space="preserve">- </w:t>
      </w:r>
      <w:r>
        <w:rPr>
          <w:rFonts w:ascii="Times New Roman" w:hAnsi="Times New Roman" w:cs="Times New Roman"/>
          <w:i/>
          <w:sz w:val="27"/>
          <w:szCs w:val="27"/>
        </w:rPr>
        <w:t>Гражданский</w:t>
      </w:r>
      <w:r w:rsidRPr="00B81639">
        <w:rPr>
          <w:rFonts w:ascii="Times New Roman" w:hAnsi="Times New Roman" w:cs="Times New Roman"/>
          <w:i/>
          <w:sz w:val="27"/>
          <w:szCs w:val="27"/>
        </w:rPr>
        <w:t xml:space="preserve"> кодекс Российской Федерации;</w:t>
      </w:r>
    </w:p>
    <w:p w:rsidR="009062DC" w:rsidRDefault="009062DC" w:rsidP="003C09F8">
      <w:pPr>
        <w:tabs>
          <w:tab w:val="left" w:pos="851"/>
        </w:tabs>
        <w:autoSpaceDE w:val="0"/>
        <w:autoSpaceDN w:val="0"/>
        <w:ind w:firstLine="567"/>
        <w:jc w:val="both"/>
        <w:rPr>
          <w:i/>
          <w:szCs w:val="28"/>
          <w:lang w:eastAsia="ru-RU"/>
        </w:rPr>
      </w:pPr>
      <w:r w:rsidRPr="00B81639">
        <w:rPr>
          <w:i/>
          <w:szCs w:val="28"/>
          <w:lang w:eastAsia="ru-RU"/>
        </w:rPr>
        <w:t>-  Федеральный закон от 06.10.2003 № 131-ФЗ «Об общих принципах организации местного самоуправления в Российской Федерации»;</w:t>
      </w:r>
    </w:p>
    <w:p w:rsidR="009062DC" w:rsidRPr="00B81639" w:rsidRDefault="009062DC" w:rsidP="003C09F8">
      <w:pPr>
        <w:tabs>
          <w:tab w:val="left" w:pos="851"/>
        </w:tabs>
        <w:autoSpaceDE w:val="0"/>
        <w:autoSpaceDN w:val="0"/>
        <w:ind w:firstLine="567"/>
        <w:jc w:val="both"/>
        <w:rPr>
          <w:i/>
          <w:szCs w:val="28"/>
          <w:lang w:eastAsia="ru-RU"/>
        </w:rPr>
      </w:pPr>
      <w:r>
        <w:rPr>
          <w:i/>
          <w:szCs w:val="28"/>
          <w:lang w:eastAsia="ru-RU"/>
        </w:rPr>
        <w:t>- Р</w:t>
      </w:r>
      <w:r w:rsidRPr="000D493E">
        <w:rPr>
          <w:i/>
          <w:szCs w:val="28"/>
        </w:rPr>
        <w:t>ешени</w:t>
      </w:r>
      <w:r>
        <w:rPr>
          <w:i/>
          <w:szCs w:val="28"/>
        </w:rPr>
        <w:t>е</w:t>
      </w:r>
      <w:r w:rsidRPr="000D493E">
        <w:rPr>
          <w:i/>
          <w:szCs w:val="28"/>
        </w:rPr>
        <w:t xml:space="preserve"> Думы города Сургута от 07.10.2009 № 604-</w:t>
      </w:r>
      <w:r w:rsidRPr="000D493E">
        <w:rPr>
          <w:i/>
          <w:szCs w:val="28"/>
          <w:lang w:val="en-US"/>
        </w:rPr>
        <w:t>IV</w:t>
      </w:r>
      <w:r w:rsidRPr="000D493E">
        <w:rPr>
          <w:i/>
          <w:szCs w:val="28"/>
        </w:rPr>
        <w:t xml:space="preserve"> ДГ «О Положении </w:t>
      </w:r>
      <w:r>
        <w:rPr>
          <w:i/>
          <w:szCs w:val="28"/>
        </w:rPr>
        <w:br/>
      </w:r>
      <w:r w:rsidRPr="000D493E">
        <w:rPr>
          <w:i/>
          <w:szCs w:val="28"/>
        </w:rPr>
        <w:t>о порядке управления и распоряжения имуществом, находящимся в муниципальной собственности»</w:t>
      </w:r>
      <w:r>
        <w:rPr>
          <w:i/>
        </w:rPr>
        <w:t>;</w:t>
      </w:r>
      <w:r w:rsidRPr="00B81639">
        <w:rPr>
          <w:i/>
        </w:rPr>
        <w:t xml:space="preserve"> </w:t>
      </w:r>
    </w:p>
    <w:p w:rsidR="009062DC" w:rsidRDefault="009062DC" w:rsidP="000F0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639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Pr="000D493E">
        <w:rPr>
          <w:rFonts w:ascii="Times New Roman" w:hAnsi="Times New Roman" w:cs="Times New Roman"/>
          <w:i/>
          <w:sz w:val="28"/>
          <w:szCs w:val="28"/>
        </w:rPr>
        <w:t>аспоряжение Администрации города от 06.07.2012 № 1894 «Об утверждении положения о порядке ведения реестра муниципального имущества»</w:t>
      </w:r>
      <w:r w:rsidRPr="00B81639">
        <w:rPr>
          <w:rFonts w:ascii="Times New Roman" w:hAnsi="Times New Roman" w:cs="Times New Roman"/>
          <w:i/>
          <w:sz w:val="28"/>
          <w:szCs w:val="28"/>
        </w:rPr>
        <w:t>.</w:t>
      </w:r>
    </w:p>
    <w:p w:rsidR="009062DC" w:rsidRPr="00B81639" w:rsidRDefault="009062DC" w:rsidP="000F0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Pr="000D493E">
        <w:rPr>
          <w:rFonts w:ascii="Times New Roman" w:hAnsi="Times New Roman" w:cs="Times New Roman"/>
          <w:i/>
          <w:sz w:val="28"/>
          <w:szCs w:val="28"/>
        </w:rPr>
        <w:t>ротокол рабочего совещания по строительству и вводу в эксплуатацию объектов жилищного строительства в городе Сургуте от 13.02.2020 № 01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062DC" w:rsidRPr="001E65BF" w:rsidRDefault="009062DC" w:rsidP="001E65BF">
      <w:pPr>
        <w:autoSpaceDE w:val="0"/>
        <w:autoSpaceDN w:val="0"/>
        <w:ind w:firstLine="567"/>
        <w:jc w:val="both"/>
        <w:rPr>
          <w:szCs w:val="28"/>
          <w:lang w:eastAsia="ru-RU"/>
        </w:rPr>
      </w:pPr>
      <w:r w:rsidRPr="0079418C">
        <w:rPr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79418C">
        <w:rPr>
          <w:szCs w:val="28"/>
          <w:lang w:eastAsia="ru-RU"/>
        </w:rPr>
        <w:t xml:space="preserve">   (</w:t>
      </w:r>
      <w:proofErr w:type="gramEnd"/>
      <w:r w:rsidRPr="0079418C">
        <w:rPr>
          <w:szCs w:val="28"/>
          <w:lang w:eastAsia="ru-RU"/>
        </w:rPr>
        <w:t>их положений), устанавливающих правовое регулирование:</w:t>
      </w:r>
      <w:r>
        <w:rPr>
          <w:szCs w:val="28"/>
          <w:lang w:eastAsia="ru-RU"/>
        </w:rPr>
        <w:t xml:space="preserve"> </w:t>
      </w:r>
      <w:r>
        <w:rPr>
          <w:i/>
          <w:szCs w:val="28"/>
        </w:rPr>
        <w:t>отсутствует.</w:t>
      </w:r>
    </w:p>
    <w:p w:rsidR="009062DC" w:rsidRPr="008016AB" w:rsidRDefault="009062DC" w:rsidP="00366F47">
      <w:pPr>
        <w:autoSpaceDE w:val="0"/>
        <w:autoSpaceDN w:val="0"/>
        <w:ind w:firstLine="567"/>
        <w:jc w:val="both"/>
        <w:rPr>
          <w:i/>
          <w:szCs w:val="20"/>
          <w:lang w:eastAsia="ru-RU"/>
        </w:rPr>
      </w:pPr>
      <w:r w:rsidRPr="00394E47">
        <w:rPr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Pr="006D2790">
        <w:rPr>
          <w:i/>
          <w:szCs w:val="20"/>
          <w:lang w:eastAsia="ru-RU"/>
        </w:rPr>
        <w:t>после официального опубликования</w:t>
      </w:r>
      <w:r>
        <w:rPr>
          <w:i/>
          <w:szCs w:val="20"/>
          <w:lang w:eastAsia="ru-RU"/>
        </w:rPr>
        <w:t>.</w:t>
      </w:r>
    </w:p>
    <w:p w:rsidR="009062DC" w:rsidRPr="0036302F" w:rsidRDefault="009062DC" w:rsidP="00366F47">
      <w:pPr>
        <w:autoSpaceDE w:val="0"/>
        <w:autoSpaceDN w:val="0"/>
        <w:ind w:firstLine="567"/>
        <w:jc w:val="both"/>
        <w:rPr>
          <w:i/>
          <w:szCs w:val="20"/>
          <w:lang w:eastAsia="ru-RU"/>
        </w:rPr>
      </w:pPr>
      <w:r w:rsidRPr="0036302F">
        <w:rPr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szCs w:val="28"/>
          <w:lang w:eastAsia="ru-RU"/>
        </w:rPr>
        <w:t xml:space="preserve"> переходного периода:</w:t>
      </w:r>
      <w:r>
        <w:rPr>
          <w:szCs w:val="28"/>
          <w:lang w:eastAsia="ru-RU"/>
        </w:rPr>
        <w:t xml:space="preserve"> </w:t>
      </w:r>
      <w:r w:rsidRPr="0036302F">
        <w:rPr>
          <w:i/>
          <w:szCs w:val="20"/>
          <w:lang w:eastAsia="ru-RU"/>
        </w:rPr>
        <w:t>необходимость установления переходного периода отсутствует</w:t>
      </w:r>
      <w:r>
        <w:rPr>
          <w:i/>
          <w:szCs w:val="20"/>
          <w:lang w:eastAsia="ru-RU"/>
        </w:rPr>
        <w:t>.</w:t>
      </w:r>
    </w:p>
    <w:p w:rsidR="009062DC" w:rsidRPr="00394E47" w:rsidRDefault="009062DC" w:rsidP="00816DE4">
      <w:pPr>
        <w:autoSpaceDE w:val="0"/>
        <w:autoSpaceDN w:val="0"/>
        <w:ind w:firstLine="567"/>
        <w:jc w:val="both"/>
        <w:rPr>
          <w:szCs w:val="28"/>
          <w:lang w:eastAsia="ru-RU"/>
        </w:rPr>
      </w:pPr>
      <w:r w:rsidRPr="00394E47">
        <w:rPr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>
        <w:rPr>
          <w:szCs w:val="28"/>
          <w:lang w:eastAsia="ru-RU"/>
        </w:rPr>
        <w:t xml:space="preserve">о акта: </w:t>
      </w:r>
      <w:r w:rsidRPr="0084790B">
        <w:rPr>
          <w:i/>
          <w:szCs w:val="28"/>
          <w:lang w:eastAsia="ru-RU"/>
        </w:rPr>
        <w:t>«</w:t>
      </w:r>
      <w:r>
        <w:rPr>
          <w:i/>
          <w:szCs w:val="28"/>
          <w:lang w:eastAsia="ru-RU"/>
        </w:rPr>
        <w:t>14</w:t>
      </w:r>
      <w:r w:rsidRPr="0084790B">
        <w:rPr>
          <w:i/>
          <w:szCs w:val="28"/>
          <w:lang w:eastAsia="ru-RU"/>
        </w:rPr>
        <w:t xml:space="preserve">» </w:t>
      </w:r>
      <w:r>
        <w:rPr>
          <w:i/>
          <w:szCs w:val="28"/>
          <w:lang w:eastAsia="ru-RU"/>
        </w:rPr>
        <w:t>мая</w:t>
      </w:r>
      <w:r w:rsidRPr="0084790B">
        <w:rPr>
          <w:i/>
          <w:szCs w:val="28"/>
          <w:lang w:eastAsia="ru-RU"/>
        </w:rPr>
        <w:t xml:space="preserve"> 20</w:t>
      </w:r>
      <w:r>
        <w:rPr>
          <w:i/>
          <w:szCs w:val="28"/>
          <w:lang w:eastAsia="ru-RU"/>
        </w:rPr>
        <w:t xml:space="preserve">20 </w:t>
      </w:r>
      <w:r w:rsidRPr="0084790B">
        <w:rPr>
          <w:i/>
          <w:szCs w:val="28"/>
          <w:lang w:eastAsia="ru-RU"/>
        </w:rPr>
        <w:t>г.</w:t>
      </w:r>
      <w:r w:rsidRPr="00394E47">
        <w:rPr>
          <w:szCs w:val="28"/>
          <w:lang w:eastAsia="ru-RU"/>
        </w:rPr>
        <w:t xml:space="preserve"> </w:t>
      </w:r>
      <w:r w:rsidRPr="00394E47">
        <w:rPr>
          <w:szCs w:val="28"/>
          <w:lang w:eastAsia="ru-RU"/>
        </w:rPr>
        <w:br/>
        <w:t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</w:t>
      </w:r>
      <w:r w:rsidRPr="0084790B">
        <w:rPr>
          <w:szCs w:val="28"/>
          <w:lang w:eastAsia="ru-RU"/>
        </w:rPr>
        <w:t xml:space="preserve">: </w:t>
      </w:r>
      <w:r w:rsidRPr="0084790B">
        <w:rPr>
          <w:i/>
          <w:szCs w:val="28"/>
          <w:lang w:eastAsia="ru-RU"/>
        </w:rPr>
        <w:t>«</w:t>
      </w:r>
      <w:r>
        <w:rPr>
          <w:i/>
          <w:szCs w:val="28"/>
          <w:lang w:eastAsia="ru-RU"/>
        </w:rPr>
        <w:t>14</w:t>
      </w:r>
      <w:r w:rsidRPr="0084790B">
        <w:rPr>
          <w:i/>
          <w:szCs w:val="28"/>
          <w:lang w:eastAsia="ru-RU"/>
        </w:rPr>
        <w:t xml:space="preserve">» </w:t>
      </w:r>
      <w:r>
        <w:rPr>
          <w:i/>
          <w:szCs w:val="28"/>
          <w:lang w:eastAsia="ru-RU"/>
        </w:rPr>
        <w:t>мая</w:t>
      </w:r>
      <w:r w:rsidRPr="0084790B">
        <w:rPr>
          <w:i/>
          <w:szCs w:val="28"/>
          <w:lang w:eastAsia="ru-RU"/>
        </w:rPr>
        <w:t xml:space="preserve"> </w:t>
      </w:r>
      <w:r w:rsidRPr="00B81639">
        <w:rPr>
          <w:i/>
          <w:szCs w:val="28"/>
          <w:lang w:eastAsia="ru-RU"/>
        </w:rPr>
        <w:t>20</w:t>
      </w:r>
      <w:r>
        <w:rPr>
          <w:i/>
          <w:szCs w:val="28"/>
          <w:lang w:eastAsia="ru-RU"/>
        </w:rPr>
        <w:t xml:space="preserve">20 </w:t>
      </w:r>
      <w:r w:rsidRPr="00B81639">
        <w:rPr>
          <w:i/>
          <w:szCs w:val="28"/>
          <w:lang w:eastAsia="ru-RU"/>
        </w:rPr>
        <w:t>г.</w:t>
      </w:r>
      <w:r w:rsidRPr="0084790B">
        <w:rPr>
          <w:szCs w:val="28"/>
          <w:lang w:eastAsia="ru-RU"/>
        </w:rPr>
        <w:t xml:space="preserve">; окончание: </w:t>
      </w:r>
      <w:r w:rsidRPr="0084790B">
        <w:rPr>
          <w:i/>
          <w:szCs w:val="28"/>
          <w:lang w:eastAsia="ru-RU"/>
        </w:rPr>
        <w:t>«</w:t>
      </w:r>
      <w:r>
        <w:rPr>
          <w:i/>
          <w:szCs w:val="28"/>
          <w:lang w:eastAsia="ru-RU"/>
        </w:rPr>
        <w:t>10</w:t>
      </w:r>
      <w:r w:rsidRPr="0084790B">
        <w:rPr>
          <w:i/>
          <w:szCs w:val="28"/>
          <w:lang w:eastAsia="ru-RU"/>
        </w:rPr>
        <w:t xml:space="preserve">» </w:t>
      </w:r>
      <w:r>
        <w:rPr>
          <w:i/>
          <w:szCs w:val="28"/>
          <w:lang w:eastAsia="ru-RU"/>
        </w:rPr>
        <w:t>июня</w:t>
      </w:r>
      <w:r w:rsidRPr="0084790B">
        <w:rPr>
          <w:i/>
          <w:szCs w:val="28"/>
          <w:lang w:eastAsia="ru-RU"/>
        </w:rPr>
        <w:t xml:space="preserve"> 20</w:t>
      </w:r>
      <w:r>
        <w:rPr>
          <w:i/>
          <w:szCs w:val="28"/>
          <w:lang w:eastAsia="ru-RU"/>
        </w:rPr>
        <w:t xml:space="preserve">20 </w:t>
      </w:r>
      <w:r w:rsidRPr="0084790B">
        <w:rPr>
          <w:i/>
          <w:szCs w:val="28"/>
          <w:lang w:eastAsia="ru-RU"/>
        </w:rPr>
        <w:t>г.</w:t>
      </w:r>
    </w:p>
    <w:p w:rsidR="009062DC" w:rsidRPr="00394E47" w:rsidRDefault="009062DC" w:rsidP="00366F47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szCs w:val="28"/>
          <w:lang w:eastAsia="ru-RU"/>
        </w:rPr>
      </w:pPr>
      <w:r w:rsidRPr="00394E47">
        <w:rPr>
          <w:szCs w:val="28"/>
          <w:lang w:eastAsia="ru-RU"/>
        </w:rPr>
        <w:t xml:space="preserve">1.9. Сведения </w:t>
      </w:r>
      <w:r>
        <w:rPr>
          <w:szCs w:val="28"/>
          <w:lang w:eastAsia="ru-RU"/>
        </w:rPr>
        <w:t>мая</w:t>
      </w:r>
      <w:r w:rsidRPr="00394E47">
        <w:rPr>
          <w:szCs w:val="28"/>
          <w:lang w:eastAsia="ru-RU"/>
        </w:rPr>
        <w:t xml:space="preserve"> количестве замечаний и предложений, полученных в ходе </w:t>
      </w:r>
      <w:r>
        <w:rPr>
          <w:szCs w:val="28"/>
          <w:lang w:eastAsia="ru-RU"/>
        </w:rPr>
        <w:t xml:space="preserve">                     </w:t>
      </w:r>
      <w:r w:rsidRPr="00394E47">
        <w:rPr>
          <w:szCs w:val="28"/>
          <w:lang w:eastAsia="ru-RU"/>
        </w:rPr>
        <w:t>публичных консультаций по проекту нормативного правового акта:</w:t>
      </w:r>
    </w:p>
    <w:p w:rsidR="009062DC" w:rsidRPr="00FF6445" w:rsidRDefault="009062DC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szCs w:val="28"/>
          <w:lang w:eastAsia="ru-RU"/>
        </w:rPr>
      </w:pPr>
      <w:r w:rsidRPr="00FF6445">
        <w:rPr>
          <w:szCs w:val="28"/>
          <w:lang w:eastAsia="ru-RU"/>
        </w:rPr>
        <w:t xml:space="preserve">Всего замечаний и предложений: </w:t>
      </w:r>
      <w:r w:rsidRPr="00FF6445">
        <w:rPr>
          <w:szCs w:val="28"/>
          <w:u w:val="single"/>
          <w:lang w:eastAsia="ru-RU"/>
        </w:rPr>
        <w:t>1</w:t>
      </w:r>
      <w:r w:rsidR="00F67470" w:rsidRPr="00FF6445">
        <w:rPr>
          <w:szCs w:val="28"/>
          <w:u w:val="single"/>
          <w:lang w:eastAsia="ru-RU"/>
        </w:rPr>
        <w:t>4</w:t>
      </w:r>
      <w:r w:rsidRPr="00FF6445">
        <w:rPr>
          <w:szCs w:val="28"/>
          <w:lang w:eastAsia="ru-RU"/>
        </w:rPr>
        <w:t>, из них:</w:t>
      </w:r>
    </w:p>
    <w:p w:rsidR="009062DC" w:rsidRPr="00FF6445" w:rsidRDefault="009062DC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szCs w:val="28"/>
          <w:lang w:eastAsia="ru-RU"/>
        </w:rPr>
      </w:pPr>
      <w:r w:rsidRPr="00FF6445">
        <w:rPr>
          <w:szCs w:val="28"/>
          <w:lang w:eastAsia="ru-RU"/>
        </w:rPr>
        <w:t xml:space="preserve">учтено полностью: </w:t>
      </w:r>
      <w:r w:rsidR="00F67470" w:rsidRPr="00FF6445">
        <w:rPr>
          <w:szCs w:val="28"/>
          <w:u w:val="single"/>
          <w:lang w:eastAsia="ru-RU"/>
        </w:rPr>
        <w:t>9</w:t>
      </w:r>
      <w:r w:rsidRPr="00FF6445">
        <w:rPr>
          <w:szCs w:val="28"/>
          <w:lang w:eastAsia="ru-RU"/>
        </w:rPr>
        <w:t xml:space="preserve">, учтено частично: </w:t>
      </w:r>
      <w:r w:rsidR="00F67470" w:rsidRPr="00FF6445">
        <w:rPr>
          <w:szCs w:val="28"/>
          <w:u w:val="single"/>
          <w:lang w:eastAsia="ru-RU"/>
        </w:rPr>
        <w:t>2</w:t>
      </w:r>
      <w:r w:rsidRPr="00FF6445">
        <w:rPr>
          <w:szCs w:val="28"/>
          <w:lang w:eastAsia="ru-RU"/>
        </w:rPr>
        <w:t>, не учтено:</w:t>
      </w:r>
      <w:r w:rsidRPr="00FF6445">
        <w:rPr>
          <w:szCs w:val="28"/>
          <w:u w:val="single"/>
          <w:lang w:eastAsia="ru-RU"/>
        </w:rPr>
        <w:t xml:space="preserve"> 3</w:t>
      </w:r>
      <w:r w:rsidRPr="00FF6445">
        <w:rPr>
          <w:szCs w:val="28"/>
          <w:lang w:eastAsia="ru-RU"/>
        </w:rPr>
        <w:t>.</w:t>
      </w:r>
    </w:p>
    <w:p w:rsidR="00F67470" w:rsidRPr="00FF6445" w:rsidRDefault="00F67470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szCs w:val="28"/>
          <w:lang w:eastAsia="ru-RU"/>
        </w:rPr>
      </w:pPr>
      <w:r w:rsidRPr="00FF6445">
        <w:rPr>
          <w:szCs w:val="28"/>
          <w:lang w:eastAsia="ru-RU"/>
        </w:rPr>
        <w:t>Кроме того, получен 1 отзыв в поддержку предлагаемого правового регулирования.</w:t>
      </w:r>
    </w:p>
    <w:p w:rsidR="009062DC" w:rsidRPr="00FF6445" w:rsidRDefault="009062DC" w:rsidP="00366F47">
      <w:pPr>
        <w:autoSpaceDE w:val="0"/>
        <w:autoSpaceDN w:val="0"/>
        <w:jc w:val="both"/>
        <w:rPr>
          <w:sz w:val="2"/>
          <w:szCs w:val="2"/>
          <w:lang w:eastAsia="ru-RU"/>
        </w:rPr>
      </w:pPr>
    </w:p>
    <w:p w:rsidR="009062DC" w:rsidRPr="00FF6445" w:rsidRDefault="009062DC" w:rsidP="00366F47">
      <w:pPr>
        <w:autoSpaceDE w:val="0"/>
        <w:autoSpaceDN w:val="0"/>
        <w:ind w:firstLine="567"/>
        <w:rPr>
          <w:szCs w:val="28"/>
          <w:lang w:eastAsia="ru-RU"/>
        </w:rPr>
      </w:pPr>
      <w:r w:rsidRPr="00FF6445">
        <w:rPr>
          <w:szCs w:val="28"/>
          <w:lang w:eastAsia="ru-RU"/>
        </w:rPr>
        <w:t>1.10. Контактная информация ответственных исполнителей проекта:</w:t>
      </w:r>
    </w:p>
    <w:p w:rsidR="009062DC" w:rsidRPr="00FF6445" w:rsidRDefault="009062DC" w:rsidP="00B81639">
      <w:pPr>
        <w:autoSpaceDE w:val="0"/>
        <w:autoSpaceDN w:val="0"/>
        <w:rPr>
          <w:i/>
          <w:szCs w:val="28"/>
        </w:rPr>
      </w:pPr>
      <w:r w:rsidRPr="00FF6445">
        <w:rPr>
          <w:szCs w:val="28"/>
          <w:lang w:eastAsia="ru-RU"/>
        </w:rPr>
        <w:t xml:space="preserve">Фамилия, имя, отчество: </w:t>
      </w:r>
      <w:r w:rsidRPr="00FF6445">
        <w:rPr>
          <w:i/>
          <w:szCs w:val="28"/>
        </w:rPr>
        <w:t>Гулак Ольга Валерьевна</w:t>
      </w:r>
    </w:p>
    <w:p w:rsidR="009062DC" w:rsidRPr="00FF6445" w:rsidRDefault="009062DC" w:rsidP="000D493E">
      <w:pPr>
        <w:autoSpaceDE w:val="0"/>
        <w:autoSpaceDN w:val="0"/>
        <w:jc w:val="both"/>
        <w:rPr>
          <w:i/>
          <w:szCs w:val="28"/>
          <w:lang w:eastAsia="ru-RU"/>
        </w:rPr>
      </w:pPr>
      <w:r w:rsidRPr="00FF6445">
        <w:rPr>
          <w:szCs w:val="28"/>
        </w:rPr>
        <w:lastRenderedPageBreak/>
        <w:t>Должность:</w:t>
      </w:r>
      <w:r w:rsidRPr="00FF6445">
        <w:rPr>
          <w:i/>
          <w:szCs w:val="28"/>
        </w:rPr>
        <w:t xml:space="preserve"> начальник отдела реестра муниципального имущества комитета </w:t>
      </w:r>
      <w:r w:rsidRPr="00FF6445">
        <w:rPr>
          <w:i/>
          <w:szCs w:val="28"/>
        </w:rPr>
        <w:br/>
        <w:t>по управлению имуществом Администрации города Сургута</w:t>
      </w:r>
    </w:p>
    <w:p w:rsidR="009062DC" w:rsidRPr="00FF6445" w:rsidRDefault="009062DC" w:rsidP="00816DE4">
      <w:pPr>
        <w:autoSpaceDE w:val="0"/>
        <w:autoSpaceDN w:val="0"/>
        <w:rPr>
          <w:i/>
          <w:sz w:val="2"/>
          <w:szCs w:val="2"/>
          <w:lang w:eastAsia="ru-RU"/>
        </w:rPr>
      </w:pPr>
    </w:p>
    <w:tbl>
      <w:tblPr>
        <w:tblW w:w="103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6918"/>
      </w:tblGrid>
      <w:tr w:rsidR="009062DC" w:rsidRPr="00FF6445" w:rsidTr="00F6747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2DC" w:rsidRPr="00FF6445" w:rsidRDefault="009062DC" w:rsidP="00410DF0">
            <w:pPr>
              <w:autoSpaceDE w:val="0"/>
              <w:autoSpaceDN w:val="0"/>
              <w:rPr>
                <w:szCs w:val="28"/>
                <w:lang w:eastAsia="ru-RU"/>
              </w:rPr>
            </w:pPr>
            <w:r w:rsidRPr="00FF6445">
              <w:rPr>
                <w:szCs w:val="28"/>
                <w:lang w:eastAsia="ru-RU"/>
              </w:rPr>
              <w:t>Тел.: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2DC" w:rsidRPr="00FF6445" w:rsidRDefault="009062DC" w:rsidP="000D493E">
            <w:pPr>
              <w:autoSpaceDE w:val="0"/>
              <w:autoSpaceDN w:val="0"/>
              <w:ind w:left="85"/>
              <w:rPr>
                <w:i/>
                <w:szCs w:val="28"/>
                <w:lang w:eastAsia="ru-RU"/>
              </w:rPr>
            </w:pPr>
            <w:r w:rsidRPr="00FF6445">
              <w:rPr>
                <w:i/>
                <w:szCs w:val="28"/>
                <w:lang w:eastAsia="ru-RU"/>
              </w:rPr>
              <w:t>(3462) 52-83-56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2DC" w:rsidRPr="00FF6445" w:rsidRDefault="00F67470" w:rsidP="00F67470">
            <w:pPr>
              <w:tabs>
                <w:tab w:val="left" w:pos="851"/>
              </w:tabs>
              <w:autoSpaceDE w:val="0"/>
              <w:autoSpaceDN w:val="0"/>
              <w:jc w:val="both"/>
              <w:rPr>
                <w:szCs w:val="28"/>
                <w:lang w:eastAsia="ru-RU"/>
              </w:rPr>
            </w:pPr>
            <w:r w:rsidRPr="00FF6445">
              <w:rPr>
                <w:szCs w:val="28"/>
                <w:lang w:eastAsia="ru-RU"/>
              </w:rPr>
              <w:t>Адрес электронной почты:</w:t>
            </w:r>
            <w:r w:rsidRPr="00FF6445">
              <w:rPr>
                <w:i/>
                <w:szCs w:val="28"/>
                <w:lang w:eastAsia="ru-RU"/>
              </w:rPr>
              <w:t xml:space="preserve"> </w:t>
            </w:r>
            <w:hyperlink r:id="rId7" w:history="1">
              <w:r w:rsidRPr="00FF6445">
                <w:rPr>
                  <w:rStyle w:val="afff0"/>
                  <w:i/>
                  <w:szCs w:val="28"/>
                  <w:lang w:val="en-US" w:eastAsia="ru-RU"/>
                </w:rPr>
                <w:t>gulak</w:t>
              </w:r>
              <w:r w:rsidRPr="00FF6445">
                <w:rPr>
                  <w:rStyle w:val="afff0"/>
                  <w:i/>
                  <w:szCs w:val="28"/>
                  <w:lang w:eastAsia="ru-RU"/>
                </w:rPr>
                <w:t>_</w:t>
              </w:r>
              <w:r w:rsidRPr="00FF6445">
                <w:rPr>
                  <w:rStyle w:val="afff0"/>
                  <w:i/>
                  <w:szCs w:val="28"/>
                  <w:lang w:val="en-US" w:eastAsia="ru-RU"/>
                </w:rPr>
                <w:t>ov</w:t>
              </w:r>
              <w:r w:rsidRPr="00FF6445">
                <w:rPr>
                  <w:rStyle w:val="afff0"/>
                  <w:i/>
                  <w:szCs w:val="28"/>
                  <w:lang w:eastAsia="ru-RU"/>
                </w:rPr>
                <w:t>@</w:t>
              </w:r>
              <w:r w:rsidRPr="00FF6445">
                <w:rPr>
                  <w:rStyle w:val="afff0"/>
                  <w:i/>
                  <w:szCs w:val="28"/>
                  <w:lang w:val="en-US" w:eastAsia="ru-RU"/>
                </w:rPr>
                <w:t>admsurgut</w:t>
              </w:r>
              <w:r w:rsidRPr="00FF6445">
                <w:rPr>
                  <w:rStyle w:val="afff0"/>
                  <w:i/>
                  <w:szCs w:val="28"/>
                  <w:lang w:eastAsia="ru-RU"/>
                </w:rPr>
                <w:t>.</w:t>
              </w:r>
              <w:proofErr w:type="spellStart"/>
              <w:r w:rsidRPr="00FF6445">
                <w:rPr>
                  <w:rStyle w:val="afff0"/>
                  <w:i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9062DC" w:rsidRPr="00FF6445">
              <w:rPr>
                <w:szCs w:val="28"/>
                <w:lang w:eastAsia="ru-RU"/>
              </w:rPr>
              <w:t xml:space="preserve">  </w:t>
            </w:r>
          </w:p>
        </w:tc>
      </w:tr>
    </w:tbl>
    <w:p w:rsidR="00F67470" w:rsidRPr="00FF6445" w:rsidRDefault="00F67470" w:rsidP="002B4FC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Cs w:val="28"/>
          <w:lang w:eastAsia="ru-RU"/>
        </w:rPr>
      </w:pPr>
    </w:p>
    <w:p w:rsidR="009062DC" w:rsidRPr="00FF6445" w:rsidRDefault="009062DC" w:rsidP="002B4FC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Cs w:val="28"/>
          <w:lang w:eastAsia="ru-RU"/>
        </w:rPr>
      </w:pPr>
      <w:r w:rsidRPr="00FF6445">
        <w:rPr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акта:</w:t>
      </w:r>
    </w:p>
    <w:p w:rsidR="009062DC" w:rsidRPr="00FF6445" w:rsidRDefault="009062DC" w:rsidP="00816DE4">
      <w:pPr>
        <w:tabs>
          <w:tab w:val="left" w:pos="851"/>
        </w:tabs>
        <w:autoSpaceDE w:val="0"/>
        <w:autoSpaceDN w:val="0"/>
        <w:ind w:firstLine="567"/>
        <w:jc w:val="both"/>
        <w:rPr>
          <w:i/>
          <w:szCs w:val="20"/>
          <w:lang w:eastAsia="ru-RU"/>
        </w:rPr>
      </w:pPr>
      <w:r w:rsidRPr="00FF6445">
        <w:rPr>
          <w:bCs/>
          <w:szCs w:val="28"/>
          <w:lang w:eastAsia="ru-RU"/>
        </w:rPr>
        <w:t xml:space="preserve">2.1. Степень регулирующего воздействия проекта муниципального правового акта (высокая/средняя) </w:t>
      </w:r>
      <w:r w:rsidRPr="00FF6445">
        <w:rPr>
          <w:bCs/>
          <w:i/>
          <w:szCs w:val="28"/>
          <w:lang w:eastAsia="ru-RU"/>
        </w:rPr>
        <w:t>высокая.</w:t>
      </w:r>
    </w:p>
    <w:p w:rsidR="009062DC" w:rsidRPr="00FF6445" w:rsidRDefault="009062DC" w:rsidP="00816DE4">
      <w:pPr>
        <w:tabs>
          <w:tab w:val="left" w:pos="851"/>
        </w:tabs>
        <w:autoSpaceDE w:val="0"/>
        <w:autoSpaceDN w:val="0"/>
        <w:ind w:firstLine="567"/>
        <w:jc w:val="both"/>
        <w:rPr>
          <w:bCs/>
          <w:szCs w:val="28"/>
          <w:lang w:eastAsia="ru-RU"/>
        </w:rPr>
      </w:pPr>
      <w:r w:rsidRPr="00FF6445">
        <w:rPr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9062DC" w:rsidRPr="00FF6445" w:rsidRDefault="00F67470" w:rsidP="00BA0B22">
      <w:pPr>
        <w:tabs>
          <w:tab w:val="left" w:pos="851"/>
        </w:tabs>
        <w:autoSpaceDE w:val="0"/>
        <w:autoSpaceDN w:val="0"/>
        <w:ind w:firstLine="567"/>
        <w:jc w:val="both"/>
        <w:rPr>
          <w:i/>
          <w:szCs w:val="28"/>
        </w:rPr>
      </w:pPr>
      <w:r w:rsidRPr="00FF6445">
        <w:rPr>
          <w:i/>
          <w:szCs w:val="28"/>
        </w:rPr>
        <w:t>п</w:t>
      </w:r>
      <w:r w:rsidR="009062DC" w:rsidRPr="00FF6445">
        <w:rPr>
          <w:i/>
          <w:szCs w:val="28"/>
        </w:rPr>
        <w:t>роект муниципального нормативного правового акта содержит положения, устанавливающие новые, ранее не предусмотренные муниципальными нормативными правовыми актами, обязанности для субъектов предпринимательской и инвестиционной деятельности.</w:t>
      </w:r>
    </w:p>
    <w:p w:rsidR="009062DC" w:rsidRPr="00FF6445" w:rsidRDefault="009062DC" w:rsidP="00816DE4">
      <w:pPr>
        <w:tabs>
          <w:tab w:val="left" w:pos="851"/>
        </w:tabs>
        <w:autoSpaceDE w:val="0"/>
        <w:autoSpaceDN w:val="0"/>
        <w:ind w:firstLine="567"/>
        <w:jc w:val="both"/>
        <w:rPr>
          <w:bCs/>
          <w:szCs w:val="28"/>
          <w:lang w:eastAsia="ru-RU"/>
        </w:rPr>
      </w:pPr>
      <w:r w:rsidRPr="00FF6445">
        <w:rPr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регулирование.</w:t>
      </w:r>
    </w:p>
    <w:p w:rsidR="009062DC" w:rsidRPr="00FF6445" w:rsidRDefault="009062DC" w:rsidP="000B33DD">
      <w:pPr>
        <w:autoSpaceDE w:val="0"/>
        <w:autoSpaceDN w:val="0"/>
        <w:ind w:firstLine="567"/>
        <w:jc w:val="both"/>
        <w:rPr>
          <w:szCs w:val="28"/>
          <w:lang w:eastAsia="ru-RU"/>
        </w:rPr>
      </w:pPr>
      <w:r w:rsidRPr="00FF6445">
        <w:rPr>
          <w:szCs w:val="28"/>
          <w:lang w:eastAsia="ru-RU"/>
        </w:rPr>
        <w:t xml:space="preserve">3.1. Описание содержания проблемной ситуации, на решение которой направлено принятие проекта муниципального нормативного правового акта: </w:t>
      </w:r>
    </w:p>
    <w:p w:rsidR="008C0B23" w:rsidRPr="00FF6445" w:rsidRDefault="009062DC" w:rsidP="000D493E">
      <w:pPr>
        <w:autoSpaceDE w:val="0"/>
        <w:autoSpaceDN w:val="0"/>
        <w:ind w:firstLine="567"/>
        <w:jc w:val="both"/>
        <w:rPr>
          <w:i/>
          <w:szCs w:val="28"/>
          <w:lang w:eastAsia="ru-RU"/>
        </w:rPr>
      </w:pPr>
      <w:r w:rsidRPr="00FF6445">
        <w:rPr>
          <w:i/>
          <w:szCs w:val="28"/>
          <w:lang w:eastAsia="ru-RU"/>
        </w:rPr>
        <w:t>Отсутствует порядок принятия в муниципальную собственность муниципального образования городской округ город Сургут Ханты-Мансийского автономного округа – Югры объектов инженерной инфраструктуры (за исключением объектов электроэнергетики), расположенных на территории муниципального образования городской округ город Сургут.</w:t>
      </w:r>
      <w:r w:rsidR="00CF2A2F" w:rsidRPr="00FF6445">
        <w:rPr>
          <w:i/>
          <w:szCs w:val="28"/>
          <w:lang w:eastAsia="ru-RU"/>
        </w:rPr>
        <w:t xml:space="preserve"> </w:t>
      </w:r>
    </w:p>
    <w:p w:rsidR="009062DC" w:rsidRPr="00FF6445" w:rsidRDefault="008C0B23" w:rsidP="000D493E">
      <w:pPr>
        <w:autoSpaceDE w:val="0"/>
        <w:autoSpaceDN w:val="0"/>
        <w:ind w:firstLine="567"/>
        <w:jc w:val="both"/>
        <w:rPr>
          <w:i/>
          <w:szCs w:val="28"/>
          <w:lang w:eastAsia="ru-RU"/>
        </w:rPr>
      </w:pPr>
      <w:r w:rsidRPr="00FF6445">
        <w:rPr>
          <w:i/>
          <w:szCs w:val="28"/>
          <w:lang w:eastAsia="ru-RU"/>
        </w:rPr>
        <w:t xml:space="preserve">Отсутствие последовательности </w:t>
      </w:r>
      <w:r w:rsidR="001A3384" w:rsidRPr="00FF6445">
        <w:rPr>
          <w:i/>
          <w:szCs w:val="28"/>
          <w:lang w:eastAsia="ru-RU"/>
        </w:rPr>
        <w:t xml:space="preserve">административных </w:t>
      </w:r>
      <w:r w:rsidRPr="00FF6445">
        <w:rPr>
          <w:i/>
          <w:szCs w:val="28"/>
          <w:lang w:eastAsia="ru-RU"/>
        </w:rPr>
        <w:t xml:space="preserve">процедур и сроков их выполнения затрудняет передачу объектов инженерной инфраструктуры в муниципальную собственность, включая передачу объектов застройщиками (инвесторами) при реализации договоров развития застроенных территорий, комплексного освоения </w:t>
      </w:r>
      <w:r w:rsidR="001A3384" w:rsidRPr="00FF6445">
        <w:rPr>
          <w:i/>
          <w:szCs w:val="28"/>
          <w:lang w:eastAsia="ru-RU"/>
        </w:rPr>
        <w:t>т</w:t>
      </w:r>
      <w:r w:rsidRPr="00FF6445">
        <w:rPr>
          <w:i/>
          <w:szCs w:val="28"/>
          <w:lang w:eastAsia="ru-RU"/>
        </w:rPr>
        <w:t>ерриторий,</w:t>
      </w:r>
      <w:r w:rsidR="001A3384" w:rsidRPr="00FF6445">
        <w:rPr>
          <w:i/>
          <w:szCs w:val="28"/>
          <w:lang w:eastAsia="ru-RU"/>
        </w:rPr>
        <w:t xml:space="preserve"> освоения территорий в целях строительства стандартного жилья.</w:t>
      </w:r>
      <w:r w:rsidRPr="00FF6445">
        <w:rPr>
          <w:i/>
          <w:szCs w:val="28"/>
          <w:lang w:eastAsia="ru-RU"/>
        </w:rPr>
        <w:t xml:space="preserve"> </w:t>
      </w:r>
    </w:p>
    <w:p w:rsidR="009062DC" w:rsidRPr="00FF6445" w:rsidRDefault="009062DC" w:rsidP="00AF3DAF">
      <w:pPr>
        <w:autoSpaceDE w:val="0"/>
        <w:autoSpaceDN w:val="0"/>
        <w:ind w:firstLine="567"/>
        <w:jc w:val="both"/>
        <w:rPr>
          <w:i/>
          <w:szCs w:val="28"/>
          <w:lang w:eastAsia="ru-RU"/>
        </w:rPr>
      </w:pPr>
      <w:r w:rsidRPr="00FF6445">
        <w:rPr>
          <w:i/>
          <w:szCs w:val="28"/>
          <w:lang w:eastAsia="ru-RU"/>
        </w:rPr>
        <w:t xml:space="preserve">В рамках исполнения решений Протокола рабочего совещания по строительству и вводу в эксплуатацию объектов жилищного строительства в городе Сургуте </w:t>
      </w:r>
      <w:r w:rsidRPr="00FF6445">
        <w:rPr>
          <w:i/>
          <w:szCs w:val="28"/>
          <w:lang w:eastAsia="ru-RU"/>
        </w:rPr>
        <w:br/>
        <w:t xml:space="preserve">от 13.02.2020 № 01 под председательством заместителя Губернатора ХМАО-Югры </w:t>
      </w:r>
      <w:proofErr w:type="spellStart"/>
      <w:r w:rsidRPr="00FF6445">
        <w:rPr>
          <w:i/>
          <w:szCs w:val="28"/>
          <w:lang w:eastAsia="ru-RU"/>
        </w:rPr>
        <w:t>Зобницева</w:t>
      </w:r>
      <w:proofErr w:type="spellEnd"/>
      <w:r w:rsidRPr="00FF6445">
        <w:rPr>
          <w:i/>
          <w:szCs w:val="28"/>
          <w:lang w:eastAsia="ru-RU"/>
        </w:rPr>
        <w:t xml:space="preserve"> А.Н., в целях нормативного регламентирования фактически осуществляемых действий Администрацией города (в лице структурных подразделений) по принятию в муниципальную собственность объектов инженерной инфраструктуры, комитетом по управлению имуществом Администрации города Сургута разработан данный Порядок. </w:t>
      </w:r>
    </w:p>
    <w:p w:rsidR="009062DC" w:rsidRPr="00FF6445" w:rsidRDefault="009062DC" w:rsidP="00AF3DAF">
      <w:pPr>
        <w:autoSpaceDE w:val="0"/>
        <w:autoSpaceDN w:val="0"/>
        <w:ind w:firstLine="567"/>
        <w:jc w:val="both"/>
        <w:rPr>
          <w:i/>
          <w:szCs w:val="28"/>
          <w:lang w:eastAsia="ru-RU"/>
        </w:rPr>
      </w:pPr>
      <w:r w:rsidRPr="00FF6445">
        <w:rPr>
          <w:szCs w:val="28"/>
          <w:lang w:eastAsia="ru-RU"/>
        </w:rPr>
        <w:t xml:space="preserve">3.2. Информация о возникновении, выявлении проблемы и мерах, принятых                  ранее для ее решения, достигнутых результатах: </w:t>
      </w:r>
      <w:r w:rsidRPr="00FF6445">
        <w:rPr>
          <w:i/>
          <w:szCs w:val="20"/>
          <w:lang w:eastAsia="ru-RU"/>
        </w:rPr>
        <w:t>отсутствует.</w:t>
      </w:r>
    </w:p>
    <w:p w:rsidR="009062DC" w:rsidRPr="00FF6445" w:rsidRDefault="009062DC" w:rsidP="00816DE4">
      <w:pPr>
        <w:autoSpaceDE w:val="0"/>
        <w:autoSpaceDN w:val="0"/>
        <w:ind w:firstLine="567"/>
        <w:jc w:val="both"/>
        <w:rPr>
          <w:szCs w:val="28"/>
          <w:lang w:eastAsia="ru-RU"/>
        </w:rPr>
      </w:pPr>
      <w:r w:rsidRPr="00FF6445">
        <w:rPr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9062DC" w:rsidRPr="00FF6445" w:rsidRDefault="00105050" w:rsidP="00816DE4">
      <w:pPr>
        <w:autoSpaceDE w:val="0"/>
        <w:autoSpaceDN w:val="0"/>
        <w:ind w:firstLine="567"/>
        <w:jc w:val="both"/>
        <w:rPr>
          <w:i/>
          <w:szCs w:val="28"/>
          <w:lang w:eastAsia="ru-RU"/>
        </w:rPr>
      </w:pPr>
      <w:r w:rsidRPr="00FF6445">
        <w:rPr>
          <w:i/>
          <w:szCs w:val="28"/>
          <w:lang w:eastAsia="ru-RU"/>
        </w:rPr>
        <w:t>- п</w:t>
      </w:r>
      <w:r w:rsidR="009062DC" w:rsidRPr="00FF6445">
        <w:rPr>
          <w:i/>
          <w:szCs w:val="28"/>
          <w:lang w:eastAsia="ru-RU"/>
        </w:rPr>
        <w:t xml:space="preserve">остановление Администрации города Ханты-Мансийска от 04.12.2013 </w:t>
      </w:r>
      <w:r w:rsidR="00766F49">
        <w:rPr>
          <w:i/>
          <w:szCs w:val="28"/>
          <w:lang w:eastAsia="ru-RU"/>
        </w:rPr>
        <w:t xml:space="preserve">                   </w:t>
      </w:r>
      <w:bookmarkStart w:id="2" w:name="_GoBack"/>
      <w:bookmarkEnd w:id="2"/>
      <w:r w:rsidR="009062DC" w:rsidRPr="00FF6445">
        <w:rPr>
          <w:i/>
          <w:szCs w:val="28"/>
          <w:lang w:eastAsia="ru-RU"/>
        </w:rPr>
        <w:t>№ 1604 «Об утверждении Положения о безвозмездной передаче объектов жилищно-</w:t>
      </w:r>
      <w:r w:rsidR="009062DC" w:rsidRPr="00FF6445">
        <w:rPr>
          <w:i/>
          <w:szCs w:val="28"/>
          <w:lang w:eastAsia="ru-RU"/>
        </w:rPr>
        <w:lastRenderedPageBreak/>
        <w:t>коммунального хозяйства в муниципальную собственность города Ханты-Мансийска»</w:t>
      </w:r>
      <w:r w:rsidRPr="00FF6445">
        <w:rPr>
          <w:i/>
          <w:szCs w:val="28"/>
          <w:lang w:eastAsia="ru-RU"/>
        </w:rPr>
        <w:t>;</w:t>
      </w:r>
    </w:p>
    <w:p w:rsidR="00105050" w:rsidRPr="00FF6445" w:rsidRDefault="00105050" w:rsidP="00105050">
      <w:pPr>
        <w:autoSpaceDE w:val="0"/>
        <w:autoSpaceDN w:val="0"/>
        <w:ind w:firstLine="567"/>
        <w:jc w:val="both"/>
        <w:rPr>
          <w:i/>
          <w:szCs w:val="28"/>
          <w:lang w:eastAsia="ru-RU"/>
        </w:rPr>
      </w:pPr>
      <w:r w:rsidRPr="00FF6445">
        <w:rPr>
          <w:i/>
          <w:szCs w:val="28"/>
          <w:lang w:eastAsia="ru-RU"/>
        </w:rPr>
        <w:t xml:space="preserve">- постановление Администрации города Когалыма от 11.05.2016 № 1261 </w:t>
      </w:r>
      <w:r w:rsidRPr="00FF6445">
        <w:rPr>
          <w:i/>
          <w:szCs w:val="28"/>
          <w:lang w:eastAsia="ru-RU"/>
        </w:rPr>
        <w:br/>
        <w:t>«Об утверждении Положения о безвозмездной передаче объектов инженерной инфраструктуры, введённых в эксплуатацию к вновь построенным жилым домам на территории города Когалыма, в муниципальную собственность города Когалыма».</w:t>
      </w:r>
    </w:p>
    <w:p w:rsidR="00105050" w:rsidRPr="00FF6445" w:rsidRDefault="00105050" w:rsidP="00816DE4">
      <w:pPr>
        <w:autoSpaceDE w:val="0"/>
        <w:autoSpaceDN w:val="0"/>
        <w:ind w:firstLine="567"/>
        <w:jc w:val="both"/>
        <w:rPr>
          <w:szCs w:val="28"/>
          <w:lang w:eastAsia="ru-RU"/>
        </w:rPr>
      </w:pPr>
    </w:p>
    <w:p w:rsidR="009062DC" w:rsidRPr="00FF6445" w:rsidRDefault="009062DC" w:rsidP="00816DE4">
      <w:pPr>
        <w:autoSpaceDE w:val="0"/>
        <w:autoSpaceDN w:val="0"/>
        <w:ind w:firstLine="567"/>
        <w:jc w:val="both"/>
        <w:rPr>
          <w:szCs w:val="28"/>
          <w:lang w:eastAsia="ru-RU"/>
        </w:rPr>
      </w:pPr>
      <w:r w:rsidRPr="00FF6445">
        <w:rPr>
          <w:szCs w:val="28"/>
          <w:lang w:eastAsia="ru-RU"/>
        </w:rPr>
        <w:t>3.4. Источники данных:</w:t>
      </w:r>
    </w:p>
    <w:p w:rsidR="009062DC" w:rsidRPr="00FF6445" w:rsidRDefault="009062DC" w:rsidP="00BA1780">
      <w:pPr>
        <w:tabs>
          <w:tab w:val="left" w:pos="851"/>
        </w:tabs>
        <w:autoSpaceDE w:val="0"/>
        <w:autoSpaceDN w:val="0"/>
        <w:ind w:firstLine="567"/>
        <w:jc w:val="both"/>
        <w:rPr>
          <w:i/>
          <w:szCs w:val="28"/>
          <w:lang w:eastAsia="ru-RU"/>
        </w:rPr>
      </w:pPr>
      <w:r w:rsidRPr="00FF6445">
        <w:rPr>
          <w:i/>
          <w:szCs w:val="28"/>
          <w:lang w:eastAsia="ru-RU"/>
        </w:rPr>
        <w:t>СПС «Гарант»</w:t>
      </w:r>
    </w:p>
    <w:p w:rsidR="009062DC" w:rsidRPr="00FF6445" w:rsidRDefault="009062DC" w:rsidP="00BA1780">
      <w:pPr>
        <w:autoSpaceDE w:val="0"/>
        <w:autoSpaceDN w:val="0"/>
        <w:ind w:firstLine="567"/>
        <w:jc w:val="both"/>
        <w:rPr>
          <w:szCs w:val="28"/>
          <w:lang w:eastAsia="ru-RU"/>
        </w:rPr>
      </w:pPr>
    </w:p>
    <w:p w:rsidR="009062DC" w:rsidRPr="00FF6445" w:rsidRDefault="009062DC" w:rsidP="00BA1780">
      <w:pPr>
        <w:autoSpaceDE w:val="0"/>
        <w:autoSpaceDN w:val="0"/>
        <w:ind w:firstLine="567"/>
        <w:jc w:val="both"/>
        <w:rPr>
          <w:i/>
          <w:szCs w:val="20"/>
          <w:lang w:eastAsia="ru-RU"/>
        </w:rPr>
      </w:pPr>
      <w:r w:rsidRPr="00FF6445">
        <w:rPr>
          <w:szCs w:val="28"/>
          <w:lang w:eastAsia="ru-RU"/>
        </w:rPr>
        <w:t xml:space="preserve">3.5. Иная информация о проблеме: </w:t>
      </w:r>
      <w:r w:rsidRPr="00FF6445">
        <w:rPr>
          <w:i/>
          <w:szCs w:val="20"/>
          <w:lang w:eastAsia="ru-RU"/>
        </w:rPr>
        <w:t>отсутствует</w:t>
      </w:r>
    </w:p>
    <w:p w:rsidR="009062DC" w:rsidRPr="00FF6445" w:rsidRDefault="009062DC" w:rsidP="005E3F53">
      <w:pPr>
        <w:pBdr>
          <w:top w:val="single" w:sz="4" w:space="0" w:color="auto"/>
        </w:pBdr>
        <w:autoSpaceDE w:val="0"/>
        <w:autoSpaceDN w:val="0"/>
        <w:jc w:val="center"/>
        <w:rPr>
          <w:sz w:val="20"/>
          <w:szCs w:val="20"/>
          <w:lang w:eastAsia="ru-RU"/>
        </w:rPr>
      </w:pPr>
    </w:p>
    <w:p w:rsidR="009062DC" w:rsidRPr="00FF6445" w:rsidRDefault="009062DC" w:rsidP="00816DE4">
      <w:pPr>
        <w:widowControl w:val="0"/>
        <w:autoSpaceDE w:val="0"/>
        <w:autoSpaceDN w:val="0"/>
        <w:adjustRightInd w:val="0"/>
        <w:jc w:val="center"/>
        <w:rPr>
          <w:szCs w:val="28"/>
          <w:lang w:eastAsia="ru-RU"/>
        </w:rPr>
        <w:sectPr w:rsidR="009062DC" w:rsidRPr="00FF6445" w:rsidSect="00583180">
          <w:headerReference w:type="default" r:id="rId8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9062DC" w:rsidRPr="00FF6445" w:rsidRDefault="009062DC" w:rsidP="00816DE4">
      <w:pPr>
        <w:autoSpaceDE w:val="0"/>
        <w:autoSpaceDN w:val="0"/>
        <w:ind w:firstLine="567"/>
        <w:rPr>
          <w:bCs/>
          <w:sz w:val="26"/>
          <w:szCs w:val="26"/>
          <w:lang w:eastAsia="ru-RU"/>
        </w:rPr>
      </w:pPr>
      <w:r w:rsidRPr="00FF6445">
        <w:rPr>
          <w:bCs/>
          <w:sz w:val="26"/>
          <w:szCs w:val="26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9062DC" w:rsidRPr="00FF6445" w:rsidRDefault="009062DC" w:rsidP="00816DE4">
      <w:pPr>
        <w:autoSpaceDE w:val="0"/>
        <w:autoSpaceDN w:val="0"/>
        <w:ind w:firstLine="567"/>
        <w:rPr>
          <w:bCs/>
          <w:sz w:val="26"/>
          <w:szCs w:val="26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9062DC" w:rsidRPr="00FF644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750247">
            <w:pPr>
              <w:jc w:val="center"/>
              <w:rPr>
                <w:sz w:val="26"/>
                <w:szCs w:val="26"/>
              </w:rPr>
            </w:pPr>
            <w:r w:rsidRPr="00FF6445">
              <w:rPr>
                <w:sz w:val="26"/>
                <w:szCs w:val="26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750247">
            <w:pPr>
              <w:jc w:val="center"/>
              <w:rPr>
                <w:sz w:val="26"/>
                <w:szCs w:val="26"/>
              </w:rPr>
            </w:pPr>
            <w:r w:rsidRPr="00FF6445">
              <w:rPr>
                <w:sz w:val="26"/>
                <w:szCs w:val="26"/>
              </w:rPr>
              <w:t xml:space="preserve">4.2. Сроки </w:t>
            </w:r>
          </w:p>
          <w:p w:rsidR="00FA43DC" w:rsidRPr="00FF6445" w:rsidRDefault="00FA43DC" w:rsidP="00750247">
            <w:pPr>
              <w:jc w:val="center"/>
              <w:rPr>
                <w:sz w:val="26"/>
                <w:szCs w:val="26"/>
              </w:rPr>
            </w:pPr>
            <w:r w:rsidRPr="00FF6445">
              <w:rPr>
                <w:sz w:val="26"/>
                <w:szCs w:val="26"/>
              </w:rPr>
              <w:t>д</w:t>
            </w:r>
            <w:r w:rsidR="009062DC" w:rsidRPr="00FF6445">
              <w:rPr>
                <w:sz w:val="26"/>
                <w:szCs w:val="26"/>
              </w:rPr>
              <w:t xml:space="preserve">остижения целей </w:t>
            </w:r>
          </w:p>
          <w:p w:rsidR="009062DC" w:rsidRPr="00FF6445" w:rsidRDefault="009062DC" w:rsidP="00750247">
            <w:pPr>
              <w:jc w:val="center"/>
              <w:rPr>
                <w:sz w:val="26"/>
                <w:szCs w:val="26"/>
              </w:rPr>
            </w:pPr>
            <w:r w:rsidRPr="00FF6445">
              <w:rPr>
                <w:sz w:val="26"/>
                <w:szCs w:val="26"/>
              </w:rPr>
              <w:t>предлагаемого</w:t>
            </w:r>
          </w:p>
          <w:p w:rsidR="009062DC" w:rsidRPr="00FF6445" w:rsidRDefault="009062DC" w:rsidP="00750247">
            <w:pPr>
              <w:jc w:val="center"/>
              <w:rPr>
                <w:sz w:val="26"/>
                <w:szCs w:val="26"/>
              </w:rPr>
            </w:pPr>
            <w:r w:rsidRPr="00FF6445">
              <w:rPr>
                <w:sz w:val="26"/>
                <w:szCs w:val="26"/>
              </w:rPr>
              <w:t>правового регулирования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750247">
            <w:pPr>
              <w:jc w:val="center"/>
              <w:rPr>
                <w:sz w:val="26"/>
                <w:szCs w:val="26"/>
              </w:rPr>
            </w:pPr>
            <w:r w:rsidRPr="00FF6445">
              <w:rPr>
                <w:sz w:val="26"/>
                <w:szCs w:val="26"/>
              </w:rPr>
              <w:t xml:space="preserve">4.3. Наименование </w:t>
            </w:r>
          </w:p>
          <w:p w:rsidR="009062DC" w:rsidRPr="00FF6445" w:rsidRDefault="009062DC" w:rsidP="00750247">
            <w:pPr>
              <w:jc w:val="center"/>
              <w:rPr>
                <w:sz w:val="26"/>
                <w:szCs w:val="26"/>
              </w:rPr>
            </w:pPr>
            <w:r w:rsidRPr="00FF6445">
              <w:rPr>
                <w:sz w:val="26"/>
                <w:szCs w:val="26"/>
              </w:rPr>
              <w:t>показателей</w:t>
            </w:r>
          </w:p>
          <w:p w:rsidR="009062DC" w:rsidRPr="00FF6445" w:rsidRDefault="009062DC" w:rsidP="00750247">
            <w:pPr>
              <w:jc w:val="center"/>
              <w:rPr>
                <w:sz w:val="26"/>
                <w:szCs w:val="26"/>
              </w:rPr>
            </w:pPr>
            <w:r w:rsidRPr="00FF6445">
              <w:rPr>
                <w:sz w:val="26"/>
                <w:szCs w:val="26"/>
              </w:rPr>
              <w:t xml:space="preserve">достижения целей </w:t>
            </w:r>
          </w:p>
          <w:p w:rsidR="009062DC" w:rsidRPr="00FF6445" w:rsidRDefault="009062DC" w:rsidP="00750247">
            <w:pPr>
              <w:jc w:val="center"/>
              <w:rPr>
                <w:sz w:val="26"/>
                <w:szCs w:val="26"/>
              </w:rPr>
            </w:pPr>
            <w:r w:rsidRPr="00FF6445">
              <w:rPr>
                <w:sz w:val="26"/>
                <w:szCs w:val="26"/>
              </w:rPr>
              <w:t>предлагаемого</w:t>
            </w:r>
          </w:p>
          <w:p w:rsidR="009062DC" w:rsidRPr="00FF6445" w:rsidRDefault="009062DC" w:rsidP="00750247">
            <w:pPr>
              <w:jc w:val="center"/>
              <w:rPr>
                <w:sz w:val="26"/>
                <w:szCs w:val="26"/>
              </w:rPr>
            </w:pPr>
            <w:r w:rsidRPr="00FF6445">
              <w:rPr>
                <w:sz w:val="26"/>
                <w:szCs w:val="26"/>
              </w:rPr>
              <w:t xml:space="preserve">правового регулирования </w:t>
            </w:r>
          </w:p>
          <w:p w:rsidR="009062DC" w:rsidRPr="00FF6445" w:rsidRDefault="009062DC" w:rsidP="00750247">
            <w:pPr>
              <w:jc w:val="center"/>
              <w:rPr>
                <w:sz w:val="26"/>
                <w:szCs w:val="26"/>
              </w:rPr>
            </w:pPr>
            <w:r w:rsidRPr="00FF6445">
              <w:rPr>
                <w:sz w:val="26"/>
                <w:szCs w:val="26"/>
              </w:rPr>
              <w:t>(ед. изм.)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750247">
            <w:pPr>
              <w:jc w:val="center"/>
              <w:rPr>
                <w:sz w:val="26"/>
                <w:szCs w:val="26"/>
              </w:rPr>
            </w:pPr>
            <w:r w:rsidRPr="00FF6445">
              <w:rPr>
                <w:sz w:val="26"/>
                <w:szCs w:val="26"/>
              </w:rPr>
              <w:t>4.4. Значения</w:t>
            </w:r>
          </w:p>
          <w:p w:rsidR="009062DC" w:rsidRPr="00FF6445" w:rsidRDefault="009062DC" w:rsidP="00750247">
            <w:pPr>
              <w:jc w:val="center"/>
              <w:rPr>
                <w:sz w:val="26"/>
                <w:szCs w:val="26"/>
              </w:rPr>
            </w:pPr>
            <w:r w:rsidRPr="00FF6445">
              <w:rPr>
                <w:sz w:val="26"/>
                <w:szCs w:val="26"/>
              </w:rPr>
              <w:t>показателей                        по годам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750247">
            <w:pPr>
              <w:jc w:val="center"/>
              <w:rPr>
                <w:sz w:val="26"/>
                <w:szCs w:val="26"/>
              </w:rPr>
            </w:pPr>
            <w:r w:rsidRPr="00FF6445">
              <w:rPr>
                <w:sz w:val="26"/>
                <w:szCs w:val="26"/>
              </w:rPr>
              <w:t>4.5. Источники данных для расчета</w:t>
            </w:r>
          </w:p>
          <w:p w:rsidR="009062DC" w:rsidRPr="00FF6445" w:rsidRDefault="009062DC" w:rsidP="00750247">
            <w:pPr>
              <w:jc w:val="center"/>
              <w:rPr>
                <w:sz w:val="26"/>
                <w:szCs w:val="26"/>
              </w:rPr>
            </w:pPr>
            <w:r w:rsidRPr="00FF6445">
              <w:rPr>
                <w:sz w:val="26"/>
                <w:szCs w:val="26"/>
              </w:rPr>
              <w:t>показателей</w:t>
            </w:r>
          </w:p>
        </w:tc>
      </w:tr>
      <w:tr w:rsidR="009062DC" w:rsidRPr="00FF644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F67470" w:rsidP="0055330F">
            <w:pPr>
              <w:jc w:val="both"/>
              <w:rPr>
                <w:iCs/>
                <w:sz w:val="26"/>
                <w:szCs w:val="26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Установление единого механизма</w:t>
            </w:r>
            <w:r w:rsidR="009062DC" w:rsidRPr="00FF6445">
              <w:rPr>
                <w:i/>
                <w:sz w:val="26"/>
                <w:szCs w:val="26"/>
                <w:lang w:eastAsia="ru-RU"/>
              </w:rPr>
              <w:t xml:space="preserve"> принятия в муниципальную собственность муниципального образования городской округ город Сургут Ханты-Мансийского автономного округа – Югры объектов инженерной инфраструктуры (за исключением объектов электроэнергетики), расположенных на территории муниципального образования городской округ город Сургут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F" w:rsidRPr="00FF6445" w:rsidRDefault="009062DC" w:rsidP="0055330F">
            <w:pPr>
              <w:jc w:val="center"/>
              <w:rPr>
                <w:i/>
                <w:sz w:val="26"/>
                <w:szCs w:val="26"/>
              </w:rPr>
            </w:pPr>
            <w:r w:rsidRPr="00FF6445">
              <w:rPr>
                <w:i/>
                <w:sz w:val="26"/>
                <w:szCs w:val="26"/>
              </w:rPr>
              <w:t xml:space="preserve">с даты вступления </w:t>
            </w:r>
          </w:p>
          <w:p w:rsidR="009062DC" w:rsidRPr="00FF6445" w:rsidRDefault="009062DC" w:rsidP="0055330F">
            <w:pPr>
              <w:jc w:val="center"/>
              <w:rPr>
                <w:i/>
                <w:sz w:val="26"/>
                <w:szCs w:val="26"/>
              </w:rPr>
            </w:pPr>
            <w:r w:rsidRPr="00FF6445">
              <w:rPr>
                <w:i/>
                <w:sz w:val="26"/>
                <w:szCs w:val="26"/>
              </w:rPr>
              <w:t xml:space="preserve">в силу НПА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CF2A2F">
            <w:pPr>
              <w:jc w:val="both"/>
              <w:rPr>
                <w:i/>
                <w:iCs/>
                <w:sz w:val="26"/>
                <w:szCs w:val="26"/>
              </w:rPr>
            </w:pPr>
            <w:r w:rsidRPr="00FF6445">
              <w:rPr>
                <w:i/>
                <w:iCs/>
                <w:sz w:val="26"/>
                <w:szCs w:val="26"/>
              </w:rPr>
              <w:t xml:space="preserve">количество </w:t>
            </w:r>
            <w:r w:rsidR="00CF2A2F" w:rsidRPr="00FF6445">
              <w:rPr>
                <w:i/>
                <w:iCs/>
                <w:sz w:val="26"/>
                <w:szCs w:val="26"/>
              </w:rPr>
              <w:t>жалоб заявителей на процедуры принятия</w:t>
            </w:r>
            <w:r w:rsidRPr="00FF6445">
              <w:rPr>
                <w:i/>
                <w:iCs/>
                <w:sz w:val="26"/>
                <w:szCs w:val="26"/>
              </w:rPr>
              <w:t xml:space="preserve"> в муниципальную собственность объектов инженерной инфраструктуры (за исключением объектов электроэнергетики)</w:t>
            </w:r>
            <w:r w:rsidR="00F67470" w:rsidRPr="00FF6445">
              <w:rPr>
                <w:i/>
                <w:iCs/>
                <w:sz w:val="26"/>
                <w:szCs w:val="26"/>
              </w:rPr>
              <w:t>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CF2A2F" w:rsidP="00C646E2">
            <w:pPr>
              <w:jc w:val="center"/>
              <w:rPr>
                <w:i/>
                <w:sz w:val="26"/>
                <w:szCs w:val="26"/>
              </w:rPr>
            </w:pPr>
            <w:r w:rsidRPr="00FF6445">
              <w:rPr>
                <w:i/>
                <w:sz w:val="26"/>
                <w:szCs w:val="26"/>
              </w:rPr>
              <w:t>0</w:t>
            </w:r>
            <w:r w:rsidR="009062DC" w:rsidRPr="00FF6445">
              <w:rPr>
                <w:i/>
                <w:sz w:val="26"/>
                <w:szCs w:val="26"/>
              </w:rPr>
              <w:t xml:space="preserve"> ед.</w:t>
            </w:r>
          </w:p>
          <w:p w:rsidR="00FA43DC" w:rsidRPr="00FF6445" w:rsidRDefault="00FA43DC" w:rsidP="00C646E2">
            <w:pPr>
              <w:jc w:val="center"/>
              <w:rPr>
                <w:i/>
                <w:sz w:val="26"/>
                <w:szCs w:val="26"/>
              </w:rPr>
            </w:pPr>
          </w:p>
          <w:p w:rsidR="00FA43DC" w:rsidRPr="00FF6445" w:rsidRDefault="00FA43DC" w:rsidP="00390912">
            <w:pPr>
              <w:jc w:val="center"/>
              <w:rPr>
                <w:i/>
                <w:sz w:val="26"/>
                <w:szCs w:val="26"/>
              </w:rPr>
            </w:pPr>
            <w:r w:rsidRPr="00FF6445">
              <w:rPr>
                <w:i/>
                <w:sz w:val="26"/>
                <w:szCs w:val="26"/>
              </w:rPr>
              <w:t xml:space="preserve"> (ежегодно)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CF2A2F" w:rsidP="00750247">
            <w:pPr>
              <w:jc w:val="both"/>
              <w:rPr>
                <w:i/>
                <w:sz w:val="26"/>
                <w:szCs w:val="26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мониторинг, проводимый комитетом по управлению имуществом</w:t>
            </w:r>
          </w:p>
        </w:tc>
      </w:tr>
    </w:tbl>
    <w:p w:rsidR="009062DC" w:rsidRPr="00FF6445" w:rsidRDefault="009062DC" w:rsidP="00816DE4">
      <w:pPr>
        <w:autoSpaceDE w:val="0"/>
        <w:autoSpaceDN w:val="0"/>
        <w:rPr>
          <w:sz w:val="26"/>
          <w:szCs w:val="26"/>
          <w:lang w:eastAsia="ru-RU"/>
        </w:rPr>
      </w:pPr>
    </w:p>
    <w:p w:rsidR="009062DC" w:rsidRPr="00FF6445" w:rsidRDefault="009062DC" w:rsidP="00816DE4">
      <w:pPr>
        <w:widowControl w:val="0"/>
        <w:autoSpaceDE w:val="0"/>
        <w:autoSpaceDN w:val="0"/>
        <w:ind w:firstLine="567"/>
        <w:jc w:val="both"/>
        <w:rPr>
          <w:bCs/>
          <w:sz w:val="26"/>
          <w:szCs w:val="26"/>
          <w:lang w:eastAsia="ru-RU"/>
        </w:rPr>
      </w:pPr>
      <w:r w:rsidRPr="00FF6445">
        <w:rPr>
          <w:bCs/>
          <w:sz w:val="26"/>
          <w:szCs w:val="26"/>
          <w:lang w:eastAsia="ru-RU"/>
        </w:rPr>
        <w:t xml:space="preserve">5. Качественная характеристика и оценка численности потенциальных адресатов предлагаемого правового регулирования </w:t>
      </w:r>
      <w:r w:rsidRPr="00FF6445">
        <w:rPr>
          <w:bCs/>
          <w:sz w:val="26"/>
          <w:szCs w:val="26"/>
          <w:lang w:eastAsia="ru-RU"/>
        </w:rPr>
        <w:br/>
        <w:t>(их групп)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9062DC" w:rsidRPr="00FF6445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410DF0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410DF0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410DF0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5.3. Источники данных</w:t>
            </w:r>
          </w:p>
        </w:tc>
      </w:tr>
      <w:tr w:rsidR="009062DC" w:rsidRPr="00FF6445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D67B30">
            <w:pPr>
              <w:autoSpaceDE w:val="0"/>
              <w:autoSpaceDN w:val="0"/>
              <w:jc w:val="both"/>
              <w:rPr>
                <w:i/>
                <w:iCs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юридические и физические лица независимо от форм собственности и ведомственной принадлежности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1E26DC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22 698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1A0D6B">
            <w:pPr>
              <w:autoSpaceDE w:val="0"/>
              <w:autoSpaceDN w:val="0"/>
              <w:jc w:val="both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Показатели муниципальной программы «Развитие малого и среднего предпринимательства в городе Сургуте на период до 2030 года»</w:t>
            </w:r>
          </w:p>
        </w:tc>
      </w:tr>
    </w:tbl>
    <w:p w:rsidR="00BE0E3A" w:rsidRPr="00FF6445" w:rsidRDefault="00BE0E3A" w:rsidP="00237F6A">
      <w:pPr>
        <w:autoSpaceDE w:val="0"/>
        <w:autoSpaceDN w:val="0"/>
        <w:spacing w:before="120"/>
        <w:ind w:firstLine="567"/>
        <w:jc w:val="both"/>
        <w:rPr>
          <w:bCs/>
          <w:sz w:val="26"/>
          <w:szCs w:val="26"/>
          <w:lang w:eastAsia="ru-RU"/>
        </w:rPr>
      </w:pPr>
    </w:p>
    <w:p w:rsidR="009062DC" w:rsidRPr="00FF6445" w:rsidRDefault="009062DC" w:rsidP="00237F6A">
      <w:pPr>
        <w:autoSpaceDE w:val="0"/>
        <w:autoSpaceDN w:val="0"/>
        <w:spacing w:before="120"/>
        <w:ind w:firstLine="567"/>
        <w:jc w:val="both"/>
        <w:rPr>
          <w:bCs/>
          <w:sz w:val="26"/>
          <w:szCs w:val="26"/>
          <w:lang w:eastAsia="ru-RU"/>
        </w:rPr>
      </w:pPr>
      <w:r w:rsidRPr="00FF6445">
        <w:rPr>
          <w:bCs/>
          <w:sz w:val="26"/>
          <w:szCs w:val="26"/>
          <w:lang w:eastAsia="ru-RU"/>
        </w:rPr>
        <w:lastRenderedPageBreak/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 (доходов) бюджета): </w:t>
      </w:r>
    </w:p>
    <w:p w:rsidR="00FA43DC" w:rsidRPr="00FF6445" w:rsidRDefault="00FA43DC" w:rsidP="00237F6A">
      <w:pPr>
        <w:autoSpaceDE w:val="0"/>
        <w:autoSpaceDN w:val="0"/>
        <w:spacing w:before="120"/>
        <w:ind w:firstLine="567"/>
        <w:jc w:val="both"/>
        <w:rPr>
          <w:bCs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4252"/>
        <w:gridCol w:w="14"/>
        <w:gridCol w:w="2821"/>
        <w:gridCol w:w="14"/>
        <w:gridCol w:w="2680"/>
      </w:tblGrid>
      <w:tr w:rsidR="009062DC" w:rsidRPr="00FF6445" w:rsidTr="00BE0E3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D77FB9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6.1. Наименование функции </w:t>
            </w:r>
          </w:p>
          <w:p w:rsidR="009062DC" w:rsidRPr="00FF6445" w:rsidRDefault="009062DC" w:rsidP="00D77FB9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(полномочия/ </w:t>
            </w:r>
          </w:p>
          <w:p w:rsidR="009062DC" w:rsidRPr="00FF6445" w:rsidRDefault="009062DC" w:rsidP="00D77FB9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обязанности/права)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D77FB9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6.2. Характер функции </w:t>
            </w:r>
          </w:p>
          <w:p w:rsidR="009062DC" w:rsidRPr="00FF6445" w:rsidRDefault="009062DC" w:rsidP="00D77FB9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(новая/</w:t>
            </w:r>
          </w:p>
          <w:p w:rsidR="009062DC" w:rsidRPr="00FF6445" w:rsidRDefault="009062DC" w:rsidP="00D77FB9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изменяемая/</w:t>
            </w:r>
          </w:p>
          <w:p w:rsidR="009062DC" w:rsidRPr="00FF6445" w:rsidRDefault="009062DC" w:rsidP="00D77FB9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отменяемая)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D77FB9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6.3. Виды расходов (доходов) </w:t>
            </w:r>
          </w:p>
          <w:p w:rsidR="009062DC" w:rsidRPr="00FF6445" w:rsidRDefault="009062DC" w:rsidP="00D77FB9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бюджета города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D77FB9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6.4. Количественная оценка расходов </w:t>
            </w:r>
          </w:p>
          <w:p w:rsidR="009062DC" w:rsidRPr="00FF6445" w:rsidRDefault="009062DC" w:rsidP="00D77FB9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и доходов </w:t>
            </w:r>
          </w:p>
          <w:p w:rsidR="009062DC" w:rsidRPr="00FF6445" w:rsidRDefault="009062DC" w:rsidP="00D77FB9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(тыс. рублей)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D77FB9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6.5. Источники </w:t>
            </w:r>
          </w:p>
          <w:p w:rsidR="009062DC" w:rsidRPr="00FF6445" w:rsidRDefault="009062DC" w:rsidP="00D77FB9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данных </w:t>
            </w:r>
          </w:p>
          <w:p w:rsidR="009062DC" w:rsidRPr="00FF6445" w:rsidRDefault="009062DC" w:rsidP="00D77FB9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для расчетов</w:t>
            </w:r>
          </w:p>
        </w:tc>
      </w:tr>
      <w:tr w:rsidR="009062DC" w:rsidRPr="00FF6445" w:rsidTr="00BE0E3A">
        <w:trPr>
          <w:cantSplit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D77FB9">
            <w:pPr>
              <w:autoSpaceDE w:val="0"/>
              <w:autoSpaceDN w:val="0"/>
              <w:ind w:right="57" w:firstLine="96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Наименование структурного подразделения, муниципального учреждения: комитет по управлению имуществом</w:t>
            </w:r>
          </w:p>
        </w:tc>
      </w:tr>
      <w:tr w:rsidR="009062DC" w:rsidRPr="00FF6445" w:rsidTr="00BE0E3A">
        <w:trPr>
          <w:trHeight w:val="35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D77FB9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 xml:space="preserve">- проверка пакета документов; </w:t>
            </w:r>
          </w:p>
          <w:p w:rsidR="009062DC" w:rsidRPr="00FF6445" w:rsidRDefault="009062DC" w:rsidP="00D77FB9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- запрос выписки из ЕГРН;</w:t>
            </w:r>
          </w:p>
          <w:p w:rsidR="009062DC" w:rsidRPr="00FF6445" w:rsidRDefault="009062DC" w:rsidP="00D77FB9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- направление договора на согласование;</w:t>
            </w:r>
          </w:p>
          <w:p w:rsidR="009062DC" w:rsidRPr="00FF6445" w:rsidRDefault="009062DC" w:rsidP="00D77FB9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- возврат пакета документов;</w:t>
            </w:r>
          </w:p>
          <w:p w:rsidR="009062DC" w:rsidRPr="00FF6445" w:rsidRDefault="009062DC" w:rsidP="00D77FB9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- регистрация права муниципальной собственности на объект недвижимости;</w:t>
            </w:r>
          </w:p>
          <w:p w:rsidR="009062DC" w:rsidRPr="00FF6445" w:rsidRDefault="009062DC" w:rsidP="00D77FB9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 xml:space="preserve">- подготовка проекта МПА о принятии объекта в муниципальную собственность.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D77FB9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новая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284073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Единовременные расходы в 2020 году: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D77FB9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1A0D6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9062DC" w:rsidRPr="00FF6445" w:rsidTr="00BE0E3A">
        <w:trPr>
          <w:trHeight w:val="37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Периодические расходы за период</w:t>
            </w:r>
          </w:p>
          <w:p w:rsidR="009062DC" w:rsidRPr="00FF6445" w:rsidRDefault="009062DC" w:rsidP="001A0D6B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2020 – 2022гг.: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spacing w:line="252" w:lineRule="auto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F6445">
              <w:rPr>
                <w:i/>
                <w:iCs/>
                <w:sz w:val="26"/>
                <w:szCs w:val="26"/>
                <w:lang w:eastAsia="ru-RU"/>
              </w:rPr>
              <w:t>Решение Думы города о бюджете на 2020 год и плановый период 2021 – 2022 годов</w:t>
            </w:r>
          </w:p>
        </w:tc>
      </w:tr>
      <w:tr w:rsidR="009062DC" w:rsidRPr="00FF6445" w:rsidTr="00BE0E3A">
        <w:trPr>
          <w:trHeight w:val="253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1A0D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Возможные доходы за период 2020г.: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1A0D6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9062DC" w:rsidRPr="00FF6445" w:rsidTr="00BE0E3A">
        <w:trPr>
          <w:trHeight w:val="253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ind w:right="57" w:firstLine="96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Наименование структурного подразделения, муниципального учреждения: департамент городского хозяйства</w:t>
            </w:r>
          </w:p>
        </w:tc>
      </w:tr>
      <w:tr w:rsidR="009062DC" w:rsidRPr="00FF6445" w:rsidTr="00BE0E3A">
        <w:trPr>
          <w:trHeight w:val="253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- согласование договора безвозмездной передачи;</w:t>
            </w:r>
          </w:p>
          <w:p w:rsidR="009062DC" w:rsidRPr="00FF6445" w:rsidRDefault="009062DC" w:rsidP="00BE0E3A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- определение целесообразности принятия объекта в муниципальную собственность</w:t>
            </w:r>
            <w:r w:rsidR="00BE0E3A" w:rsidRPr="00FF6445">
              <w:rPr>
                <w:iCs/>
                <w:sz w:val="26"/>
                <w:szCs w:val="26"/>
                <w:lang w:eastAsia="ru-RU"/>
              </w:rPr>
              <w:t>, соответствия санитарно-техническим нормам и правилам, его технического состояния</w:t>
            </w:r>
            <w:r w:rsidRPr="00FF6445">
              <w:rPr>
                <w:iCs/>
                <w:sz w:val="26"/>
                <w:szCs w:val="26"/>
                <w:lang w:eastAsia="ru-RU"/>
              </w:rPr>
              <w:t>;</w:t>
            </w:r>
          </w:p>
          <w:p w:rsidR="009062DC" w:rsidRPr="00FF6445" w:rsidRDefault="009062DC" w:rsidP="00590105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- определение потенциального балансодержателя передаваемого объекта.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новая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284073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Единовременные расходы в 2020 году: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1A0D6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9062DC" w:rsidRPr="00FF6445" w:rsidTr="00BE0E3A">
        <w:trPr>
          <w:trHeight w:val="253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 xml:space="preserve">Периодические расходы </w:t>
            </w:r>
          </w:p>
          <w:p w:rsidR="009062DC" w:rsidRPr="00FF6445" w:rsidRDefault="009062DC" w:rsidP="001A0D6B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за период 2020  – 2022 г.: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1A0D6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i/>
                <w:iCs/>
                <w:sz w:val="26"/>
                <w:szCs w:val="26"/>
                <w:lang w:eastAsia="ru-RU"/>
              </w:rPr>
              <w:t>Решение Думы города о бюджете на 2020 год и плановый период 2021 – 2022 годов</w:t>
            </w:r>
          </w:p>
        </w:tc>
      </w:tr>
      <w:tr w:rsidR="009062DC" w:rsidRPr="00FF6445" w:rsidTr="00BE0E3A">
        <w:trPr>
          <w:trHeight w:val="253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1A0D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Возможные доходы за период 2020г.: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1A0D6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9062DC" w:rsidRPr="00FF6445" w:rsidTr="00BE0E3A">
        <w:trPr>
          <w:trHeight w:val="253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lastRenderedPageBreak/>
              <w:t>Наименование структурного подразделения, муниципального учреждения: департамент архитектуры и градостроительства</w:t>
            </w:r>
          </w:p>
        </w:tc>
      </w:tr>
      <w:tr w:rsidR="009062DC" w:rsidRPr="00FF6445" w:rsidTr="00BE0E3A">
        <w:trPr>
          <w:trHeight w:val="253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- согласование договора безвозмездной передачи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новая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widowControl w:val="0"/>
              <w:autoSpaceDE w:val="0"/>
              <w:autoSpaceDN w:val="0"/>
              <w:adjustRightInd w:val="0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Еди</w:t>
            </w:r>
            <w:r w:rsidR="00911400" w:rsidRPr="00FF6445">
              <w:rPr>
                <w:iCs/>
                <w:sz w:val="26"/>
                <w:szCs w:val="26"/>
                <w:lang w:eastAsia="ru-RU"/>
              </w:rPr>
              <w:t>новременные расходы в 2020 году</w:t>
            </w:r>
            <w:r w:rsidRPr="00FF6445">
              <w:rPr>
                <w:i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1A0D6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9062DC" w:rsidRPr="00FF6445" w:rsidTr="00BE0E3A">
        <w:trPr>
          <w:trHeight w:val="253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 xml:space="preserve">Периодические расходы </w:t>
            </w:r>
          </w:p>
          <w:p w:rsidR="009062DC" w:rsidRPr="00FF6445" w:rsidRDefault="009062DC" w:rsidP="001A0D6B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за период 2020  – 2022 г.: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1A0D6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i/>
                <w:iCs/>
                <w:sz w:val="26"/>
                <w:szCs w:val="26"/>
                <w:lang w:eastAsia="ru-RU"/>
              </w:rPr>
              <w:t>Решение Думы города о бюджете на 2020 год и плановый период 2021 – 2022 годов</w:t>
            </w:r>
          </w:p>
        </w:tc>
      </w:tr>
      <w:tr w:rsidR="009062DC" w:rsidRPr="00FF6445" w:rsidTr="00BE0E3A">
        <w:trPr>
          <w:trHeight w:val="253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1A0D6B">
            <w:pPr>
              <w:widowControl w:val="0"/>
              <w:autoSpaceDE w:val="0"/>
              <w:autoSpaceDN w:val="0"/>
              <w:adjustRightInd w:val="0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Возможные доходы за период 2020г: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1A0D6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9062DC" w:rsidRPr="00FF6445" w:rsidTr="00BE0E3A">
        <w:trPr>
          <w:trHeight w:val="253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ind w:right="57" w:firstLine="96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Наименование структурного подразделения, муниципального учреждения: управление бюджетного учета и отчетности</w:t>
            </w:r>
          </w:p>
        </w:tc>
      </w:tr>
      <w:tr w:rsidR="009062DC" w:rsidRPr="00FF6445" w:rsidTr="00BE0E3A">
        <w:trPr>
          <w:trHeight w:val="329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- согласование договора безвозмездной передачи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новая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Еди</w:t>
            </w:r>
            <w:r w:rsidR="00911400" w:rsidRPr="00FF6445">
              <w:rPr>
                <w:sz w:val="26"/>
                <w:szCs w:val="26"/>
                <w:lang w:eastAsia="ru-RU"/>
              </w:rPr>
              <w:t>новременные расходы в 2020 году</w:t>
            </w:r>
            <w:r w:rsidRPr="00FF6445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1A0D6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9062DC" w:rsidRPr="00FF6445" w:rsidTr="00BE0E3A">
        <w:trPr>
          <w:trHeight w:val="329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 xml:space="preserve">Периодические расходы </w:t>
            </w:r>
          </w:p>
          <w:p w:rsidR="009062DC" w:rsidRPr="00FF6445" w:rsidRDefault="009062DC" w:rsidP="001A0D6B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за период 2020  – 2022 г.: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1A0D6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i/>
                <w:iCs/>
                <w:sz w:val="26"/>
                <w:szCs w:val="26"/>
                <w:lang w:eastAsia="ru-RU"/>
              </w:rPr>
              <w:t>Решение Думы города о бюджете на 2020 год и плановый период 2021 – 2022 годов</w:t>
            </w:r>
          </w:p>
        </w:tc>
      </w:tr>
      <w:tr w:rsidR="009062DC" w:rsidRPr="00FF6445" w:rsidTr="00BE0E3A">
        <w:trPr>
          <w:trHeight w:val="294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1A0D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Возможные доходы за период 2020: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1A0D6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9062DC" w:rsidRPr="00FF6445" w:rsidTr="00BE0E3A">
        <w:trPr>
          <w:trHeight w:val="294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Наименование структурного подразделения, муниципального учреждения: правовое управление </w:t>
            </w:r>
          </w:p>
        </w:tc>
      </w:tr>
      <w:tr w:rsidR="009062DC" w:rsidRPr="00FF6445" w:rsidTr="00BE0E3A">
        <w:trPr>
          <w:trHeight w:val="294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- согласование договора безвозмездной передачи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новая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Еди</w:t>
            </w:r>
            <w:r w:rsidR="00911400" w:rsidRPr="00FF6445">
              <w:rPr>
                <w:sz w:val="26"/>
                <w:szCs w:val="26"/>
                <w:lang w:eastAsia="ru-RU"/>
              </w:rPr>
              <w:t>новременные расходы в 2020 году</w:t>
            </w:r>
            <w:r w:rsidRPr="00FF6445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1A0D6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9062DC" w:rsidRPr="00FF6445" w:rsidTr="00BE0E3A">
        <w:trPr>
          <w:trHeight w:val="294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 xml:space="preserve">Периодические расходы </w:t>
            </w:r>
          </w:p>
          <w:p w:rsidR="009062DC" w:rsidRPr="00FF6445" w:rsidRDefault="009062DC" w:rsidP="001A0D6B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за период 2020  – 2022 г.: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1A0D6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i/>
                <w:iCs/>
                <w:sz w:val="26"/>
                <w:szCs w:val="26"/>
                <w:lang w:eastAsia="ru-RU"/>
              </w:rPr>
              <w:t>Решение Думы города о бюджете на 2020 год и плановый период 2021 – 2022 годов</w:t>
            </w:r>
          </w:p>
        </w:tc>
      </w:tr>
      <w:tr w:rsidR="009062DC" w:rsidRPr="00FF6445" w:rsidTr="00BE0E3A">
        <w:trPr>
          <w:trHeight w:val="294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ind w:left="57" w:right="57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1A0D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Возможные доходы за период 2020г.: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1A0D6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9062DC" w:rsidRPr="00FF6445" w:rsidTr="00BE0E3A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ind w:firstLine="54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Итого единовременные расходы за период 2020 г.:</w:t>
            </w:r>
          </w:p>
          <w:p w:rsidR="009062DC" w:rsidRPr="00FF6445" w:rsidRDefault="009062DC" w:rsidP="00590105">
            <w:pPr>
              <w:autoSpaceDE w:val="0"/>
              <w:autoSpaceDN w:val="0"/>
              <w:ind w:firstLine="54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1A0D6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9062DC" w:rsidRPr="00FF6445" w:rsidTr="00BE0E3A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ind w:firstLine="54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Итого периодические расходы за период 2020-2022 гг.:</w:t>
            </w:r>
          </w:p>
          <w:p w:rsidR="009062DC" w:rsidRPr="00FF6445" w:rsidRDefault="009062DC" w:rsidP="00590105">
            <w:pPr>
              <w:autoSpaceDE w:val="0"/>
              <w:autoSpaceDN w:val="0"/>
              <w:ind w:firstLine="54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1A0D6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i/>
                <w:iCs/>
                <w:sz w:val="26"/>
                <w:szCs w:val="26"/>
                <w:lang w:eastAsia="ru-RU"/>
              </w:rPr>
              <w:t>Решение Думы города о бюджете на 2020 год и плановый период 2021 – 2022 годов</w:t>
            </w:r>
          </w:p>
        </w:tc>
      </w:tr>
      <w:tr w:rsidR="009062DC" w:rsidRPr="00FF6445" w:rsidTr="00BE0E3A">
        <w:trPr>
          <w:trHeight w:val="372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1A0D6B">
            <w:pPr>
              <w:autoSpaceDE w:val="0"/>
              <w:autoSpaceDN w:val="0"/>
              <w:ind w:firstLine="54"/>
              <w:rPr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Итого возможные доходы за период 2020г.: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590105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1A0D6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-</w:t>
            </w:r>
          </w:p>
        </w:tc>
      </w:tr>
    </w:tbl>
    <w:p w:rsidR="00BE0E3A" w:rsidRPr="00FF6445" w:rsidRDefault="00BE0E3A" w:rsidP="00816DE4">
      <w:pPr>
        <w:widowControl w:val="0"/>
        <w:autoSpaceDE w:val="0"/>
        <w:autoSpaceDN w:val="0"/>
        <w:spacing w:after="120"/>
        <w:ind w:firstLine="567"/>
        <w:jc w:val="both"/>
        <w:rPr>
          <w:bCs/>
          <w:sz w:val="26"/>
          <w:szCs w:val="26"/>
          <w:lang w:eastAsia="ru-RU"/>
        </w:rPr>
      </w:pPr>
    </w:p>
    <w:p w:rsidR="00BE0E3A" w:rsidRPr="00FF6445" w:rsidRDefault="00BE0E3A" w:rsidP="00816DE4">
      <w:pPr>
        <w:widowControl w:val="0"/>
        <w:autoSpaceDE w:val="0"/>
        <w:autoSpaceDN w:val="0"/>
        <w:spacing w:after="120"/>
        <w:ind w:firstLine="567"/>
        <w:jc w:val="both"/>
        <w:rPr>
          <w:bCs/>
          <w:sz w:val="26"/>
          <w:szCs w:val="26"/>
          <w:lang w:eastAsia="ru-RU"/>
        </w:rPr>
      </w:pPr>
    </w:p>
    <w:p w:rsidR="009062DC" w:rsidRPr="00FF6445" w:rsidRDefault="009062DC" w:rsidP="00816DE4">
      <w:pPr>
        <w:widowControl w:val="0"/>
        <w:autoSpaceDE w:val="0"/>
        <w:autoSpaceDN w:val="0"/>
        <w:spacing w:after="120"/>
        <w:ind w:firstLine="567"/>
        <w:jc w:val="both"/>
        <w:rPr>
          <w:bCs/>
          <w:sz w:val="26"/>
          <w:szCs w:val="26"/>
          <w:lang w:eastAsia="ru-RU"/>
        </w:rPr>
      </w:pPr>
      <w:r w:rsidRPr="00FF6445">
        <w:rPr>
          <w:bCs/>
          <w:sz w:val="26"/>
          <w:szCs w:val="26"/>
          <w:lang w:eastAsia="ru-RU"/>
        </w:rPr>
        <w:lastRenderedPageBreak/>
        <w:t xml:space="preserve">7. </w:t>
      </w:r>
      <w:r w:rsidR="00FA43DC" w:rsidRPr="00FF6445">
        <w:rPr>
          <w:bCs/>
          <w:sz w:val="26"/>
          <w:szCs w:val="26"/>
          <w:lang w:eastAsia="ru-RU"/>
        </w:rPr>
        <w:t>Установление /из</w:t>
      </w:r>
      <w:r w:rsidRPr="00FF6445">
        <w:rPr>
          <w:bCs/>
          <w:sz w:val="26"/>
          <w:szCs w:val="26"/>
          <w:lang w:eastAsia="ru-RU"/>
        </w:rPr>
        <w:t>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2"/>
        <w:gridCol w:w="2835"/>
        <w:gridCol w:w="2268"/>
        <w:gridCol w:w="4678"/>
      </w:tblGrid>
      <w:tr w:rsidR="00F67470" w:rsidRPr="00FF6445" w:rsidTr="00F174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0" w:rsidRPr="00FF6445" w:rsidRDefault="00F67470" w:rsidP="00410DF0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7.1. Новые обязанности, запреты </w:t>
            </w:r>
          </w:p>
          <w:p w:rsidR="00F67470" w:rsidRPr="00FF6445" w:rsidRDefault="00F67470" w:rsidP="00410DF0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 </w:t>
            </w:r>
            <w:r w:rsidRPr="00FF6445">
              <w:rPr>
                <w:iCs/>
                <w:sz w:val="26"/>
                <w:szCs w:val="26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0" w:rsidRPr="00FF6445" w:rsidRDefault="00F67470" w:rsidP="00410DF0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7.2. Описание </w:t>
            </w:r>
          </w:p>
          <w:p w:rsidR="00F67470" w:rsidRPr="00FF6445" w:rsidRDefault="00F67470" w:rsidP="00410DF0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расходов и возможных доходов, </w:t>
            </w:r>
          </w:p>
          <w:p w:rsidR="00FA43DC" w:rsidRPr="00FF6445" w:rsidRDefault="00F67470" w:rsidP="00410DF0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связанных с введением предлагаемого </w:t>
            </w:r>
          </w:p>
          <w:p w:rsidR="00F67470" w:rsidRPr="00FF6445" w:rsidRDefault="00F67470" w:rsidP="00410DF0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правового </w:t>
            </w:r>
          </w:p>
          <w:p w:rsidR="00F67470" w:rsidRPr="00FF6445" w:rsidRDefault="00F67470" w:rsidP="00410DF0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0" w:rsidRPr="00FF6445" w:rsidRDefault="00F67470" w:rsidP="00410DF0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7.3. Количественная оценка</w:t>
            </w:r>
          </w:p>
          <w:p w:rsidR="00F67470" w:rsidRPr="00FF6445" w:rsidRDefault="00F67470" w:rsidP="00FA43DC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(руб</w:t>
            </w:r>
            <w:r w:rsidR="00FA43DC" w:rsidRPr="00FF6445">
              <w:rPr>
                <w:sz w:val="26"/>
                <w:szCs w:val="26"/>
                <w:lang w:eastAsia="ru-RU"/>
              </w:rPr>
              <w:t>.</w:t>
            </w:r>
            <w:r w:rsidRPr="00FF6445">
              <w:rPr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0" w:rsidRPr="00FF6445" w:rsidRDefault="00F67470" w:rsidP="00410DF0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7.4. Источники </w:t>
            </w:r>
          </w:p>
          <w:p w:rsidR="00F67470" w:rsidRPr="00FF6445" w:rsidRDefault="00F67470" w:rsidP="00410DF0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данных </w:t>
            </w:r>
          </w:p>
          <w:p w:rsidR="00F67470" w:rsidRPr="00FF6445" w:rsidRDefault="00F67470" w:rsidP="00410DF0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для </w:t>
            </w:r>
          </w:p>
          <w:p w:rsidR="00F67470" w:rsidRPr="00FF6445" w:rsidRDefault="00F67470" w:rsidP="00410DF0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расчетов</w:t>
            </w:r>
          </w:p>
        </w:tc>
      </w:tr>
      <w:tr w:rsidR="00F67470" w:rsidRPr="00FF6445" w:rsidTr="00F17480">
        <w:trPr>
          <w:cantSplit/>
          <w:trHeight w:val="47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A" w:rsidRPr="00FF6445" w:rsidRDefault="00B03A1A" w:rsidP="00B03A1A">
            <w:pPr>
              <w:autoSpaceDE w:val="0"/>
              <w:autoSpaceDN w:val="0"/>
              <w:jc w:val="both"/>
              <w:rPr>
                <w:i/>
                <w:iCs/>
                <w:sz w:val="26"/>
                <w:szCs w:val="26"/>
                <w:lang w:eastAsia="ru-RU"/>
              </w:rPr>
            </w:pPr>
            <w:r w:rsidRPr="00FF6445">
              <w:rPr>
                <w:i/>
                <w:iCs/>
                <w:sz w:val="26"/>
                <w:szCs w:val="26"/>
                <w:lang w:eastAsia="ru-RU"/>
              </w:rPr>
              <w:t>1) Пунктом 1 раздела 2 Порядка предусмотрено обращение заявителя о безвозмездной передаче в муниципальную собственность объекта инженерной инфраструктуры с обязательным приложением пакета документов.</w:t>
            </w:r>
          </w:p>
          <w:p w:rsidR="00F67470" w:rsidRPr="00FF6445" w:rsidRDefault="00B03A1A" w:rsidP="00B03A1A">
            <w:pPr>
              <w:autoSpaceDE w:val="0"/>
              <w:autoSpaceDN w:val="0"/>
              <w:jc w:val="both"/>
              <w:rPr>
                <w:i/>
                <w:iCs/>
                <w:sz w:val="26"/>
                <w:szCs w:val="26"/>
                <w:lang w:eastAsia="ru-RU"/>
              </w:rPr>
            </w:pPr>
            <w:r w:rsidRPr="00FF6445">
              <w:rPr>
                <w:i/>
                <w:iCs/>
                <w:sz w:val="26"/>
                <w:szCs w:val="26"/>
                <w:lang w:eastAsia="ru-RU"/>
              </w:rPr>
              <w:t xml:space="preserve">2) Абзацем 2 пункта 3, абзацем 1 пункта 5 раздела 2 Порядка предусмотрено повторное письменное обращение заявителя после устранения замечаний и расхождений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0" w:rsidRPr="00FF6445" w:rsidRDefault="00F67470" w:rsidP="003A2AAC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Информационные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0" w:rsidRPr="00FF6445" w:rsidRDefault="00C93C62" w:rsidP="003A2AAC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 xml:space="preserve">16 878,12 </w:t>
            </w:r>
            <w:r w:rsidR="00F67470" w:rsidRPr="00FF6445">
              <w:rPr>
                <w:i/>
                <w:sz w:val="26"/>
                <w:szCs w:val="26"/>
                <w:lang w:eastAsia="ru-RU"/>
              </w:rPr>
              <w:t xml:space="preserve">руб. </w:t>
            </w:r>
          </w:p>
          <w:p w:rsidR="00B03A1A" w:rsidRPr="00FF6445" w:rsidRDefault="00B03A1A" w:rsidP="00C646E2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</w:p>
          <w:p w:rsidR="00B03A1A" w:rsidRPr="00FF6445" w:rsidRDefault="00F67470" w:rsidP="00C646E2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 xml:space="preserve">(расчет </w:t>
            </w:r>
          </w:p>
          <w:p w:rsidR="00F67470" w:rsidRPr="00FF6445" w:rsidRDefault="00F67470" w:rsidP="00C646E2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прилагается)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0" w:rsidRPr="00FF6445" w:rsidRDefault="00F67470" w:rsidP="00C646E2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Прогноз социально-экономического развития муниципального образования городской округ город Сургут на 2020 год и плановый период 2021 – 2022 годов,</w:t>
            </w:r>
          </w:p>
          <w:p w:rsidR="00C84E60" w:rsidRPr="00FF6445" w:rsidRDefault="00F67470" w:rsidP="00FA43DC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приказ РСТ ХМАО – Югры от 11.12.2019 № 134-нп,</w:t>
            </w:r>
          </w:p>
          <w:p w:rsidR="00C84E60" w:rsidRPr="00FF6445" w:rsidRDefault="00F67470" w:rsidP="00FA43DC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 xml:space="preserve"> </w:t>
            </w:r>
            <w:r w:rsidR="00C84E60" w:rsidRPr="00FF6445">
              <w:rPr>
                <w:i/>
                <w:sz w:val="26"/>
                <w:szCs w:val="26"/>
                <w:lang w:eastAsia="ru-RU"/>
              </w:rPr>
              <w:t xml:space="preserve">решение Правления Нотариальной </w:t>
            </w:r>
          </w:p>
          <w:p w:rsidR="00C84E60" w:rsidRPr="00FF6445" w:rsidRDefault="00C84E60" w:rsidP="00FA43DC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палаты Ханты-Мансийского</w:t>
            </w:r>
          </w:p>
          <w:p w:rsidR="00C84E60" w:rsidRPr="00FF6445" w:rsidRDefault="00C84E60" w:rsidP="00FA43DC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 xml:space="preserve"> автономного округа-Югры </w:t>
            </w:r>
          </w:p>
          <w:p w:rsidR="00C84E60" w:rsidRPr="00FF6445" w:rsidRDefault="00C84E60" w:rsidP="00FA43DC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от 25.11.2019 года, протокол № 18</w:t>
            </w:r>
          </w:p>
          <w:p w:rsidR="00C84E60" w:rsidRPr="00FF6445" w:rsidRDefault="00F67470" w:rsidP="00FA43DC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 xml:space="preserve">данные из сети Интернет, </w:t>
            </w:r>
          </w:p>
          <w:p w:rsidR="00C84E60" w:rsidRPr="00FF6445" w:rsidRDefault="00F67470" w:rsidP="00FA43DC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 xml:space="preserve">с официальных сайтов предприятий </w:t>
            </w:r>
          </w:p>
          <w:p w:rsidR="00F67470" w:rsidRPr="00FF6445" w:rsidRDefault="00F67470" w:rsidP="00C84E60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продаж</w:t>
            </w:r>
            <w:r w:rsidR="00C84E60" w:rsidRPr="00FF6445">
              <w:rPr>
                <w:i/>
                <w:sz w:val="26"/>
                <w:szCs w:val="26"/>
                <w:lang w:eastAsia="ru-RU"/>
              </w:rPr>
              <w:t>и</w:t>
            </w:r>
          </w:p>
        </w:tc>
      </w:tr>
    </w:tbl>
    <w:p w:rsidR="00284073" w:rsidRPr="00FF6445" w:rsidRDefault="00284073" w:rsidP="00816DE4">
      <w:pPr>
        <w:widowControl w:val="0"/>
        <w:autoSpaceDE w:val="0"/>
        <w:autoSpaceDN w:val="0"/>
        <w:ind w:firstLine="567"/>
        <w:rPr>
          <w:bCs/>
          <w:sz w:val="26"/>
          <w:szCs w:val="26"/>
          <w:lang w:eastAsia="ru-RU"/>
        </w:rPr>
      </w:pPr>
    </w:p>
    <w:p w:rsidR="00BE0E3A" w:rsidRPr="00FF6445" w:rsidRDefault="00BE0E3A" w:rsidP="00816DE4">
      <w:pPr>
        <w:widowControl w:val="0"/>
        <w:autoSpaceDE w:val="0"/>
        <w:autoSpaceDN w:val="0"/>
        <w:ind w:firstLine="567"/>
        <w:rPr>
          <w:bCs/>
          <w:sz w:val="26"/>
          <w:szCs w:val="26"/>
          <w:lang w:eastAsia="ru-RU"/>
        </w:rPr>
      </w:pPr>
    </w:p>
    <w:p w:rsidR="009062DC" w:rsidRPr="00FF6445" w:rsidRDefault="009062DC" w:rsidP="00816DE4">
      <w:pPr>
        <w:widowControl w:val="0"/>
        <w:autoSpaceDE w:val="0"/>
        <w:autoSpaceDN w:val="0"/>
        <w:ind w:firstLine="567"/>
        <w:rPr>
          <w:bCs/>
          <w:sz w:val="26"/>
          <w:szCs w:val="26"/>
          <w:lang w:eastAsia="ru-RU"/>
        </w:rPr>
      </w:pPr>
      <w:r w:rsidRPr="00FF6445">
        <w:rPr>
          <w:bCs/>
          <w:sz w:val="26"/>
          <w:szCs w:val="26"/>
          <w:lang w:eastAsia="ru-RU"/>
        </w:rPr>
        <w:t>8. Сравнение возможных вариантов решения проблемы</w:t>
      </w:r>
    </w:p>
    <w:p w:rsidR="00BE0E3A" w:rsidRPr="00FF6445" w:rsidRDefault="00BE0E3A" w:rsidP="00816DE4">
      <w:pPr>
        <w:widowControl w:val="0"/>
        <w:autoSpaceDE w:val="0"/>
        <w:autoSpaceDN w:val="0"/>
        <w:ind w:firstLine="567"/>
        <w:rPr>
          <w:bCs/>
          <w:sz w:val="26"/>
          <w:szCs w:val="26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1984"/>
        <w:gridCol w:w="3828"/>
        <w:gridCol w:w="5103"/>
      </w:tblGrid>
      <w:tr w:rsidR="009062DC" w:rsidRPr="00FF6445" w:rsidTr="00C84E60">
        <w:trPr>
          <w:cantSplit/>
          <w:trHeight w:val="36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410DF0">
            <w:pPr>
              <w:keepNext/>
              <w:autoSpaceDE w:val="0"/>
              <w:autoSpaceDN w:val="0"/>
              <w:ind w:left="57" w:right="57"/>
              <w:jc w:val="center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410DF0">
            <w:pPr>
              <w:keepNext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Вариант 1</w:t>
            </w:r>
          </w:p>
          <w:p w:rsidR="009062DC" w:rsidRPr="00FF6445" w:rsidRDefault="009062DC" w:rsidP="00410DF0">
            <w:pPr>
              <w:keepNext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(существующее </w:t>
            </w:r>
          </w:p>
          <w:p w:rsidR="009062DC" w:rsidRPr="00FF6445" w:rsidRDefault="009062DC" w:rsidP="00410DF0">
            <w:pPr>
              <w:keepNext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правовое </w:t>
            </w:r>
          </w:p>
          <w:p w:rsidR="009062DC" w:rsidRPr="00FF6445" w:rsidRDefault="009062DC" w:rsidP="00410DF0">
            <w:pPr>
              <w:keepNext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регулирование)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410DF0">
            <w:pPr>
              <w:keepNext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Вариант 2</w:t>
            </w:r>
          </w:p>
          <w:p w:rsidR="009062DC" w:rsidRPr="00FF6445" w:rsidRDefault="009062DC" w:rsidP="00410DF0">
            <w:pPr>
              <w:keepNext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(предлагаемое </w:t>
            </w:r>
          </w:p>
          <w:p w:rsidR="009062DC" w:rsidRPr="00FF6445" w:rsidRDefault="009062DC" w:rsidP="00410DF0">
            <w:pPr>
              <w:keepNext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правовое </w:t>
            </w:r>
          </w:p>
          <w:p w:rsidR="009062DC" w:rsidRPr="00FF6445" w:rsidRDefault="009062DC" w:rsidP="00410DF0">
            <w:pPr>
              <w:keepNext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регулирование)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410DF0">
            <w:pPr>
              <w:keepNext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Вариант </w:t>
            </w:r>
            <w:r w:rsidRPr="00FF6445">
              <w:rPr>
                <w:sz w:val="26"/>
                <w:szCs w:val="26"/>
                <w:lang w:val="en-US" w:eastAsia="ru-RU"/>
              </w:rPr>
              <w:t>N</w:t>
            </w:r>
            <w:r w:rsidRPr="00FF6445">
              <w:rPr>
                <w:sz w:val="26"/>
                <w:szCs w:val="26"/>
                <w:lang w:eastAsia="ru-RU"/>
              </w:rPr>
              <w:t xml:space="preserve"> </w:t>
            </w:r>
          </w:p>
          <w:p w:rsidR="009062DC" w:rsidRPr="00FF6445" w:rsidRDefault="009062DC" w:rsidP="00410DF0">
            <w:pPr>
              <w:keepNext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(иной вариант </w:t>
            </w:r>
          </w:p>
          <w:p w:rsidR="009062DC" w:rsidRPr="00FF6445" w:rsidRDefault="009062DC" w:rsidP="00410DF0">
            <w:pPr>
              <w:keepNext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 xml:space="preserve">правового </w:t>
            </w:r>
          </w:p>
          <w:p w:rsidR="009062DC" w:rsidRPr="00FF6445" w:rsidRDefault="009062DC" w:rsidP="00410DF0">
            <w:pPr>
              <w:keepNext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регулирования)</w:t>
            </w:r>
          </w:p>
        </w:tc>
      </w:tr>
      <w:tr w:rsidR="009062DC" w:rsidRPr="00FF6445" w:rsidTr="00C84E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DF7229">
            <w:pPr>
              <w:autoSpaceDE w:val="0"/>
              <w:autoSpaceDN w:val="0"/>
              <w:jc w:val="both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8.1. Содержание варианта решения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FA43DC" w:rsidP="00DF7229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DF722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6445">
              <w:rPr>
                <w:rFonts w:ascii="Times New Roman" w:hAnsi="Times New Roman" w:cs="Times New Roman"/>
                <w:i/>
                <w:sz w:val="26"/>
                <w:szCs w:val="26"/>
              </w:rPr>
              <w:t>Принятие муниципального нормативного правового акта, регламентирующего Порядок при</w:t>
            </w:r>
            <w:r w:rsidRPr="00FF6445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нятия в муниципальную собственность муниципального образования городской округ город Сургут  объектов инженерной инфраструктуры  (за исключением объектов электроэнергетики)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24DAE" w:rsidP="00F174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6445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Принятие административного регламента </w:t>
            </w:r>
            <w:r w:rsidR="00E93400" w:rsidRPr="00FF6445">
              <w:rPr>
                <w:rFonts w:ascii="Times New Roman" w:hAnsi="Times New Roman" w:cs="Times New Roman"/>
                <w:i/>
                <w:sz w:val="26"/>
                <w:szCs w:val="26"/>
              </w:rPr>
              <w:t>предоставления</w:t>
            </w:r>
            <w:r w:rsidRPr="00FF64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муниципальной услуги «Принятие</w:t>
            </w:r>
            <w:r w:rsidR="009062DC" w:rsidRPr="00FF64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муниципальную собственность объ</w:t>
            </w:r>
            <w:r w:rsidR="009062DC" w:rsidRPr="00FF6445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ектов инженерной инфраструктуры (за исключением объектов электроэнергетики)</w:t>
            </w:r>
            <w:r w:rsidRPr="00FF6445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="00F17480" w:rsidRPr="00FF64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 аналогии с пунктом 45 «Передача принадлежащего гражданам на праве собственности жилого помещения в государственную или муниципальную собственность»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утвержденного распоряжением Правительства РФ от 18.09.2019 № 2112-р</w:t>
            </w:r>
          </w:p>
        </w:tc>
      </w:tr>
      <w:tr w:rsidR="009062DC" w:rsidRPr="00FF6445" w:rsidTr="00C84E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DF7229">
            <w:pPr>
              <w:autoSpaceDE w:val="0"/>
              <w:autoSpaceDN w:val="0"/>
              <w:jc w:val="both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DF7229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FA43DC" w:rsidP="00DF7229">
            <w:pPr>
              <w:jc w:val="center"/>
              <w:rPr>
                <w:i/>
                <w:sz w:val="26"/>
                <w:szCs w:val="26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 xml:space="preserve">юридические и физические лица независимо от форм собственности и ведомственной принадлежности - </w:t>
            </w:r>
            <w:r w:rsidR="009062DC" w:rsidRPr="00FF6445">
              <w:rPr>
                <w:i/>
                <w:sz w:val="26"/>
                <w:szCs w:val="26"/>
                <w:lang w:eastAsia="ru-RU"/>
              </w:rPr>
              <w:t>22</w:t>
            </w:r>
            <w:r w:rsidRPr="00FF6445">
              <w:rPr>
                <w:i/>
                <w:sz w:val="26"/>
                <w:szCs w:val="26"/>
                <w:lang w:eastAsia="ru-RU"/>
              </w:rPr>
              <w:t> </w:t>
            </w:r>
            <w:r w:rsidR="009062DC" w:rsidRPr="00FF6445">
              <w:rPr>
                <w:i/>
                <w:sz w:val="26"/>
                <w:szCs w:val="26"/>
                <w:lang w:eastAsia="ru-RU"/>
              </w:rPr>
              <w:t>698</w:t>
            </w:r>
            <w:r w:rsidRPr="00FF6445">
              <w:rPr>
                <w:i/>
                <w:sz w:val="26"/>
                <w:szCs w:val="26"/>
                <w:lang w:eastAsia="ru-RU"/>
              </w:rPr>
              <w:t xml:space="preserve"> субъекта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FA43DC" w:rsidP="00FA43DC">
            <w:pPr>
              <w:jc w:val="center"/>
              <w:rPr>
                <w:i/>
                <w:sz w:val="26"/>
                <w:szCs w:val="26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юридические и физические лица независимо от форм собственности и ведомственной принадлежности - 22 698 субъекта</w:t>
            </w:r>
          </w:p>
        </w:tc>
      </w:tr>
      <w:tr w:rsidR="009062DC" w:rsidRPr="00FF6445" w:rsidTr="00C84E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BB6893">
            <w:pPr>
              <w:autoSpaceDE w:val="0"/>
              <w:autoSpaceDN w:val="0"/>
              <w:jc w:val="both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BB6893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C" w:rsidRPr="00FF6445" w:rsidRDefault="00093E7A" w:rsidP="00FA43DC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р</w:t>
            </w:r>
            <w:r w:rsidR="009062DC" w:rsidRPr="00FF6445">
              <w:rPr>
                <w:i/>
                <w:sz w:val="26"/>
                <w:szCs w:val="26"/>
                <w:lang w:eastAsia="ru-RU"/>
              </w:rPr>
              <w:t xml:space="preserve">асходы </w:t>
            </w:r>
            <w:r w:rsidR="00D97F74" w:rsidRPr="00FF6445">
              <w:rPr>
                <w:i/>
                <w:sz w:val="26"/>
                <w:szCs w:val="26"/>
                <w:lang w:eastAsia="ru-RU"/>
              </w:rPr>
              <w:t xml:space="preserve">1 </w:t>
            </w:r>
            <w:r w:rsidR="00FA43DC" w:rsidRPr="00FF6445">
              <w:rPr>
                <w:i/>
                <w:sz w:val="26"/>
                <w:szCs w:val="26"/>
                <w:lang w:eastAsia="ru-RU"/>
              </w:rPr>
              <w:t>субъекта –</w:t>
            </w:r>
            <w:r w:rsidR="009062DC" w:rsidRPr="00FF6445">
              <w:rPr>
                <w:i/>
                <w:sz w:val="26"/>
                <w:szCs w:val="26"/>
                <w:lang w:eastAsia="ru-RU"/>
              </w:rPr>
              <w:t xml:space="preserve"> </w:t>
            </w:r>
          </w:p>
          <w:p w:rsidR="009062DC" w:rsidRPr="00FF6445" w:rsidRDefault="00C93C62" w:rsidP="00BE0E3A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 xml:space="preserve">16 878,12 </w:t>
            </w:r>
            <w:r w:rsidR="009062DC" w:rsidRPr="00FF6445">
              <w:rPr>
                <w:i/>
                <w:sz w:val="26"/>
                <w:szCs w:val="26"/>
                <w:lang w:eastAsia="ru-RU"/>
              </w:rPr>
              <w:t>рублей</w:t>
            </w:r>
            <w:r w:rsidR="00BE0E3A" w:rsidRPr="00FF6445">
              <w:rPr>
                <w:i/>
                <w:sz w:val="26"/>
                <w:szCs w:val="26"/>
                <w:lang w:eastAsia="ru-RU"/>
              </w:rPr>
              <w:t xml:space="preserve">                              (</w:t>
            </w:r>
            <w:r w:rsidR="00F17480" w:rsidRPr="00FF6445">
              <w:rPr>
                <w:i/>
                <w:sz w:val="26"/>
                <w:szCs w:val="26"/>
                <w:lang w:eastAsia="ru-RU"/>
              </w:rPr>
              <w:t>на неограниченное количество передаваемых объектов инженерной инфраструктуры)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C" w:rsidRPr="00FF6445" w:rsidRDefault="00093E7A" w:rsidP="00FA43DC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р</w:t>
            </w:r>
            <w:r w:rsidR="00FA43DC" w:rsidRPr="00FF6445">
              <w:rPr>
                <w:i/>
                <w:sz w:val="26"/>
                <w:szCs w:val="26"/>
                <w:lang w:eastAsia="ru-RU"/>
              </w:rPr>
              <w:t>асходы</w:t>
            </w:r>
            <w:r w:rsidR="00D97F74" w:rsidRPr="00FF6445">
              <w:rPr>
                <w:i/>
                <w:sz w:val="26"/>
                <w:szCs w:val="26"/>
                <w:lang w:eastAsia="ru-RU"/>
              </w:rPr>
              <w:t xml:space="preserve"> 1</w:t>
            </w:r>
            <w:r w:rsidR="00FA43DC" w:rsidRPr="00FF6445">
              <w:rPr>
                <w:i/>
                <w:sz w:val="26"/>
                <w:szCs w:val="26"/>
                <w:lang w:eastAsia="ru-RU"/>
              </w:rPr>
              <w:t xml:space="preserve"> субъекта – </w:t>
            </w:r>
          </w:p>
          <w:p w:rsidR="009062DC" w:rsidRPr="00FF6445" w:rsidRDefault="00C93C62" w:rsidP="00FA43DC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 xml:space="preserve">16 878,12 </w:t>
            </w:r>
            <w:r w:rsidR="00FA43DC" w:rsidRPr="00FF6445">
              <w:rPr>
                <w:i/>
                <w:sz w:val="26"/>
                <w:szCs w:val="26"/>
                <w:lang w:eastAsia="ru-RU"/>
              </w:rPr>
              <w:t>рублей</w:t>
            </w:r>
          </w:p>
          <w:p w:rsidR="00F17480" w:rsidRPr="00FF6445" w:rsidRDefault="00F17480" w:rsidP="00F17480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 xml:space="preserve">(на 1 передаваемый объект </w:t>
            </w:r>
          </w:p>
          <w:p w:rsidR="00F17480" w:rsidRPr="00FF6445" w:rsidRDefault="00F17480" w:rsidP="00F17480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инженерной инфраструктуры)</w:t>
            </w:r>
          </w:p>
        </w:tc>
      </w:tr>
      <w:tr w:rsidR="009062DC" w:rsidRPr="00FF6445" w:rsidTr="00C84E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DF7229">
            <w:pPr>
              <w:autoSpaceDE w:val="0"/>
              <w:autoSpaceDN w:val="0"/>
              <w:jc w:val="both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DF7229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6445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DF722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6445">
              <w:rPr>
                <w:rFonts w:ascii="Times New Roman" w:hAnsi="Times New Roman" w:cs="Times New Roman"/>
                <w:i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FA43DC" w:rsidP="00DF722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6445">
              <w:rPr>
                <w:rFonts w:ascii="Times New Roman" w:hAnsi="Times New Roman" w:cs="Times New Roman"/>
                <w:i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</w:tr>
      <w:tr w:rsidR="009062DC" w:rsidRPr="00FF6445" w:rsidTr="00C84E6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BB6893">
            <w:pPr>
              <w:autoSpaceDE w:val="0"/>
              <w:autoSpaceDN w:val="0"/>
              <w:jc w:val="both"/>
              <w:rPr>
                <w:iCs/>
                <w:sz w:val="26"/>
                <w:szCs w:val="26"/>
                <w:lang w:eastAsia="ru-RU"/>
              </w:rPr>
            </w:pPr>
            <w:r w:rsidRPr="00FF6445">
              <w:rPr>
                <w:iCs/>
                <w:sz w:val="26"/>
                <w:szCs w:val="26"/>
                <w:lang w:eastAsia="ru-RU"/>
              </w:rPr>
              <w:t>8.5. Оценка рисков неблагоприятных 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BB6893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9062DC" w:rsidP="00BB6893">
            <w:pPr>
              <w:autoSpaceDE w:val="0"/>
              <w:autoSpaceDN w:val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DC" w:rsidRPr="00FF6445" w:rsidRDefault="00601F94" w:rsidP="00601F94">
            <w:pPr>
              <w:autoSpaceDE w:val="0"/>
              <w:autoSpaceDN w:val="0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 xml:space="preserve">1) увеличение временного периода для подготовки и утверждения муниципальных правовых актов (изменений в постановление Администрации города от 24.02.2011 № 844 </w:t>
            </w:r>
            <w:r w:rsidRPr="00FF6445">
              <w:rPr>
                <w:i/>
                <w:sz w:val="26"/>
                <w:szCs w:val="26"/>
                <w:lang w:eastAsia="ru-RU"/>
              </w:rPr>
              <w:lastRenderedPageBreak/>
              <w:t xml:space="preserve">«Об утверждении реестра муниципальных услуг городского округа город Сургут»; административного регламента </w:t>
            </w:r>
            <w:r w:rsidR="00E93400" w:rsidRPr="00FF6445">
              <w:rPr>
                <w:i/>
                <w:sz w:val="26"/>
                <w:szCs w:val="26"/>
                <w:lang w:eastAsia="ru-RU"/>
              </w:rPr>
              <w:t>предоставления</w:t>
            </w:r>
            <w:r w:rsidRPr="00FF6445">
              <w:rPr>
                <w:i/>
                <w:sz w:val="26"/>
                <w:szCs w:val="26"/>
                <w:lang w:eastAsia="ru-RU"/>
              </w:rPr>
              <w:t xml:space="preserve"> муниципальной услуги);</w:t>
            </w:r>
          </w:p>
          <w:p w:rsidR="00093E7A" w:rsidRPr="00FF6445" w:rsidRDefault="00093E7A" w:rsidP="00093E7A">
            <w:pPr>
              <w:autoSpaceDE w:val="0"/>
              <w:autoSpaceDN w:val="0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2</w:t>
            </w:r>
            <w:r w:rsidR="00601F94" w:rsidRPr="00FF6445">
              <w:rPr>
                <w:i/>
                <w:sz w:val="26"/>
                <w:szCs w:val="26"/>
                <w:lang w:eastAsia="ru-RU"/>
              </w:rPr>
              <w:t>) временные потери заявителей в связи с ожиданием очередности при отсутствии талонов</w:t>
            </w:r>
            <w:r w:rsidRPr="00FF6445">
              <w:rPr>
                <w:i/>
                <w:sz w:val="26"/>
                <w:szCs w:val="26"/>
                <w:lang w:eastAsia="ru-RU"/>
              </w:rPr>
              <w:t xml:space="preserve"> либо записи</w:t>
            </w:r>
            <w:r w:rsidR="00601F94" w:rsidRPr="00FF6445">
              <w:rPr>
                <w:i/>
                <w:sz w:val="26"/>
                <w:szCs w:val="26"/>
                <w:lang w:eastAsia="ru-RU"/>
              </w:rPr>
              <w:t xml:space="preserve"> для представления документов в МФЦ</w:t>
            </w:r>
            <w:r w:rsidRPr="00FF6445">
              <w:rPr>
                <w:i/>
                <w:sz w:val="26"/>
                <w:szCs w:val="26"/>
                <w:lang w:eastAsia="ru-RU"/>
              </w:rPr>
              <w:t>;</w:t>
            </w:r>
            <w:r w:rsidR="00601F94" w:rsidRPr="00FF6445">
              <w:rPr>
                <w:i/>
                <w:sz w:val="26"/>
                <w:szCs w:val="26"/>
                <w:lang w:eastAsia="ru-RU"/>
              </w:rPr>
              <w:t xml:space="preserve">  </w:t>
            </w:r>
          </w:p>
          <w:p w:rsidR="00093E7A" w:rsidRPr="00FF6445" w:rsidRDefault="00093E7A" w:rsidP="00093E7A">
            <w:pPr>
              <w:autoSpaceDE w:val="0"/>
              <w:autoSpaceDN w:val="0"/>
              <w:rPr>
                <w:i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3) увеличение временного периода на работу с документами за счет дополнительных дней для приема, проверки комплектности и последующей выдачи результата в МФЦ;</w:t>
            </w:r>
          </w:p>
          <w:p w:rsidR="00601F94" w:rsidRPr="00FF6445" w:rsidRDefault="009C38CE" w:rsidP="00093E7A">
            <w:pPr>
              <w:autoSpaceDE w:val="0"/>
              <w:autoSpaceDN w:val="0"/>
              <w:rPr>
                <w:i/>
                <w:color w:val="FF0000"/>
                <w:sz w:val="26"/>
                <w:szCs w:val="26"/>
                <w:lang w:eastAsia="ru-RU"/>
              </w:rPr>
            </w:pPr>
            <w:r w:rsidRPr="00FF6445">
              <w:rPr>
                <w:i/>
                <w:sz w:val="26"/>
                <w:szCs w:val="26"/>
                <w:lang w:eastAsia="ru-RU"/>
              </w:rPr>
              <w:t>4</w:t>
            </w:r>
            <w:r w:rsidR="00093E7A" w:rsidRPr="00FF6445">
              <w:rPr>
                <w:i/>
                <w:sz w:val="26"/>
                <w:szCs w:val="26"/>
                <w:lang w:eastAsia="ru-RU"/>
              </w:rPr>
              <w:t>) увеличение расходов заявителей в связи с необходимостью формирования и представления отдельного пакета документов на каждый передаваемый объект инженерной инфраструктуры</w:t>
            </w:r>
          </w:p>
        </w:tc>
      </w:tr>
      <w:bookmarkEnd w:id="0"/>
      <w:bookmarkEnd w:id="1"/>
    </w:tbl>
    <w:p w:rsidR="00C84E60" w:rsidRPr="00FF6445" w:rsidRDefault="00C84E60" w:rsidP="00315265">
      <w:pPr>
        <w:ind w:firstLine="720"/>
        <w:jc w:val="both"/>
        <w:rPr>
          <w:sz w:val="26"/>
          <w:szCs w:val="26"/>
        </w:rPr>
      </w:pPr>
    </w:p>
    <w:p w:rsidR="009062DC" w:rsidRPr="00FF6445" w:rsidRDefault="009062DC" w:rsidP="00315265">
      <w:pPr>
        <w:ind w:firstLine="720"/>
        <w:jc w:val="both"/>
        <w:rPr>
          <w:sz w:val="26"/>
          <w:szCs w:val="26"/>
        </w:rPr>
      </w:pPr>
      <w:r w:rsidRPr="00FF6445">
        <w:rPr>
          <w:sz w:val="26"/>
          <w:szCs w:val="26"/>
        </w:rPr>
        <w:t>8.6. Обоснование выбора предпочтительного варианта решения выявленной проблемы:</w:t>
      </w:r>
    </w:p>
    <w:p w:rsidR="009062DC" w:rsidRPr="00FF6445" w:rsidRDefault="00266388" w:rsidP="005D50EC">
      <w:pPr>
        <w:ind w:firstLine="708"/>
        <w:jc w:val="both"/>
        <w:rPr>
          <w:sz w:val="26"/>
          <w:szCs w:val="26"/>
        </w:rPr>
      </w:pPr>
      <w:r w:rsidRPr="00FF6445">
        <w:rPr>
          <w:sz w:val="26"/>
          <w:szCs w:val="26"/>
        </w:rPr>
        <w:t>При</w:t>
      </w:r>
      <w:r w:rsidR="009062DC" w:rsidRPr="00FF6445">
        <w:rPr>
          <w:sz w:val="26"/>
          <w:szCs w:val="26"/>
        </w:rPr>
        <w:t xml:space="preserve"> приняти</w:t>
      </w:r>
      <w:r w:rsidRPr="00FF6445">
        <w:rPr>
          <w:sz w:val="26"/>
          <w:szCs w:val="26"/>
        </w:rPr>
        <w:t>и</w:t>
      </w:r>
      <w:r w:rsidR="009062DC" w:rsidRPr="00FF6445">
        <w:rPr>
          <w:sz w:val="26"/>
          <w:szCs w:val="26"/>
        </w:rPr>
        <w:t xml:space="preserve"> проекта нормативного правового акта будет </w:t>
      </w:r>
      <w:r w:rsidRPr="00FF6445">
        <w:rPr>
          <w:sz w:val="26"/>
          <w:szCs w:val="26"/>
        </w:rPr>
        <w:t>у</w:t>
      </w:r>
      <w:r w:rsidRPr="00FF6445">
        <w:rPr>
          <w:sz w:val="26"/>
          <w:szCs w:val="26"/>
          <w:lang w:eastAsia="ru-RU"/>
        </w:rPr>
        <w:t>становлен единый механизм</w:t>
      </w:r>
      <w:r w:rsidR="009062DC" w:rsidRPr="00FF6445">
        <w:rPr>
          <w:sz w:val="26"/>
          <w:szCs w:val="26"/>
        </w:rPr>
        <w:t xml:space="preserve"> принятия в муниципальную собственность муниципального образования городской округ город Сургут Ханты-Мансийского автономного округа – Югры объектов инженерной инфраструктуры (за исключением объектов электроэнергетики), расположенных на территории муниципального образования городской округ город Сургут, </w:t>
      </w:r>
      <w:r w:rsidR="00E93400" w:rsidRPr="00FF6445">
        <w:rPr>
          <w:sz w:val="26"/>
          <w:szCs w:val="26"/>
        </w:rPr>
        <w:t xml:space="preserve">снижены риски, </w:t>
      </w:r>
      <w:r w:rsidRPr="00FF6445">
        <w:rPr>
          <w:sz w:val="26"/>
          <w:szCs w:val="26"/>
        </w:rPr>
        <w:t>сокращены временные затраты и расходы заявителей</w:t>
      </w:r>
      <w:r w:rsidR="009062DC" w:rsidRPr="00FF6445">
        <w:rPr>
          <w:sz w:val="26"/>
          <w:szCs w:val="26"/>
        </w:rPr>
        <w:t>.</w:t>
      </w:r>
    </w:p>
    <w:p w:rsidR="009062DC" w:rsidRPr="00FF6445" w:rsidRDefault="009062DC" w:rsidP="00315265">
      <w:pPr>
        <w:ind w:firstLine="720"/>
        <w:jc w:val="both"/>
        <w:rPr>
          <w:sz w:val="26"/>
          <w:szCs w:val="26"/>
        </w:rPr>
      </w:pPr>
    </w:p>
    <w:p w:rsidR="009062DC" w:rsidRPr="00FF6445" w:rsidRDefault="009062DC" w:rsidP="00315265">
      <w:pPr>
        <w:ind w:firstLine="720"/>
        <w:jc w:val="both"/>
        <w:rPr>
          <w:sz w:val="26"/>
          <w:szCs w:val="26"/>
        </w:rPr>
      </w:pPr>
      <w:r w:rsidRPr="00FF6445">
        <w:rPr>
          <w:sz w:val="26"/>
          <w:szCs w:val="26"/>
        </w:rPr>
        <w:t>Приложения: </w:t>
      </w:r>
    </w:p>
    <w:p w:rsidR="009062DC" w:rsidRPr="00FF6445" w:rsidRDefault="009062DC" w:rsidP="00315265">
      <w:pPr>
        <w:ind w:firstLine="720"/>
        <w:jc w:val="both"/>
        <w:rPr>
          <w:sz w:val="26"/>
          <w:szCs w:val="26"/>
        </w:rPr>
      </w:pPr>
      <w:r w:rsidRPr="00FF6445">
        <w:rPr>
          <w:sz w:val="26"/>
          <w:szCs w:val="26"/>
        </w:rPr>
        <w:t>1. Свод предложений о результатах публичных консультаций.</w:t>
      </w:r>
    </w:p>
    <w:p w:rsidR="00284073" w:rsidRPr="00FF6445" w:rsidRDefault="009062DC" w:rsidP="00FA43DC">
      <w:pPr>
        <w:ind w:firstLine="720"/>
        <w:jc w:val="both"/>
        <w:rPr>
          <w:sz w:val="20"/>
          <w:szCs w:val="20"/>
          <w:lang w:eastAsia="ru-RU"/>
        </w:rPr>
      </w:pPr>
      <w:r w:rsidRPr="00FF6445">
        <w:rPr>
          <w:sz w:val="26"/>
          <w:szCs w:val="26"/>
        </w:rPr>
        <w:t>2. Расчет расходов субъектов предпринимательской и инвестиционной деятельности.</w:t>
      </w:r>
    </w:p>
    <w:p w:rsidR="00284073" w:rsidRPr="00FF6445" w:rsidRDefault="00284073" w:rsidP="00816DE4">
      <w:pPr>
        <w:autoSpaceDE w:val="0"/>
        <w:autoSpaceDN w:val="0"/>
        <w:ind w:firstLine="567"/>
        <w:rPr>
          <w:sz w:val="20"/>
          <w:szCs w:val="20"/>
          <w:lang w:eastAsia="ru-RU"/>
        </w:rPr>
      </w:pPr>
    </w:p>
    <w:p w:rsidR="00284073" w:rsidRPr="00FF6445" w:rsidRDefault="00284073" w:rsidP="00816DE4">
      <w:pPr>
        <w:autoSpaceDE w:val="0"/>
        <w:autoSpaceDN w:val="0"/>
        <w:ind w:firstLine="567"/>
        <w:rPr>
          <w:sz w:val="20"/>
          <w:szCs w:val="20"/>
          <w:lang w:eastAsia="ru-RU"/>
        </w:rPr>
      </w:pPr>
    </w:p>
    <w:p w:rsidR="00BE0E3A" w:rsidRPr="00FF6445" w:rsidRDefault="00BE0E3A" w:rsidP="00816DE4">
      <w:pPr>
        <w:autoSpaceDE w:val="0"/>
        <w:autoSpaceDN w:val="0"/>
        <w:ind w:firstLine="567"/>
        <w:rPr>
          <w:sz w:val="20"/>
          <w:szCs w:val="20"/>
          <w:lang w:eastAsia="ru-RU"/>
        </w:rPr>
      </w:pPr>
    </w:p>
    <w:p w:rsidR="009062DC" w:rsidRPr="00FF6445" w:rsidRDefault="009062DC" w:rsidP="00816DE4">
      <w:pPr>
        <w:autoSpaceDE w:val="0"/>
        <w:autoSpaceDN w:val="0"/>
        <w:ind w:firstLine="567"/>
        <w:rPr>
          <w:sz w:val="20"/>
          <w:szCs w:val="20"/>
          <w:lang w:eastAsia="ru-RU"/>
        </w:rPr>
      </w:pPr>
      <w:r w:rsidRPr="00FF6445">
        <w:rPr>
          <w:sz w:val="20"/>
          <w:szCs w:val="20"/>
          <w:lang w:eastAsia="ru-RU"/>
        </w:rPr>
        <w:t>Гулак Ольга Валерьевна</w:t>
      </w:r>
    </w:p>
    <w:p w:rsidR="009062DC" w:rsidRPr="00FF6445" w:rsidRDefault="009062DC" w:rsidP="00816DE4">
      <w:pPr>
        <w:autoSpaceDE w:val="0"/>
        <w:autoSpaceDN w:val="0"/>
        <w:ind w:firstLine="567"/>
        <w:rPr>
          <w:sz w:val="20"/>
          <w:szCs w:val="20"/>
          <w:lang w:eastAsia="ru-RU"/>
        </w:rPr>
      </w:pPr>
      <w:r w:rsidRPr="00FF6445">
        <w:rPr>
          <w:sz w:val="20"/>
          <w:szCs w:val="20"/>
          <w:lang w:eastAsia="ru-RU"/>
        </w:rPr>
        <w:t>Тел. (3462) 52-83-56</w:t>
      </w:r>
    </w:p>
    <w:p w:rsidR="009062DC" w:rsidRPr="00FF6445" w:rsidRDefault="009062DC" w:rsidP="005B6358">
      <w:pPr>
        <w:ind w:left="567" w:firstLine="6663"/>
        <w:rPr>
          <w:szCs w:val="28"/>
          <w:lang w:eastAsia="ru-RU"/>
        </w:rPr>
        <w:sectPr w:rsidR="009062DC" w:rsidRPr="00FF6445" w:rsidSect="00BE0E3A">
          <w:pgSz w:w="16838" w:h="11906" w:orient="landscape" w:code="9"/>
          <w:pgMar w:top="284" w:right="567" w:bottom="284" w:left="1134" w:header="720" w:footer="720" w:gutter="0"/>
          <w:cols w:space="720"/>
          <w:noEndnote/>
          <w:docGrid w:linePitch="326"/>
        </w:sectPr>
      </w:pPr>
    </w:p>
    <w:p w:rsidR="009062DC" w:rsidRPr="00FF6445" w:rsidRDefault="009062DC" w:rsidP="00D97F74">
      <w:pPr>
        <w:ind w:left="567" w:firstLine="6237"/>
        <w:rPr>
          <w:szCs w:val="28"/>
          <w:lang w:eastAsia="ru-RU"/>
        </w:rPr>
      </w:pPr>
      <w:r w:rsidRPr="00FF6445">
        <w:rPr>
          <w:szCs w:val="28"/>
          <w:lang w:eastAsia="ru-RU"/>
        </w:rPr>
        <w:lastRenderedPageBreak/>
        <w:t xml:space="preserve">Приложение </w:t>
      </w:r>
    </w:p>
    <w:p w:rsidR="009062DC" w:rsidRPr="00FF6445" w:rsidRDefault="009062DC" w:rsidP="00D97F74">
      <w:pPr>
        <w:ind w:left="567" w:firstLine="6237"/>
        <w:rPr>
          <w:szCs w:val="28"/>
          <w:lang w:eastAsia="ru-RU"/>
        </w:rPr>
      </w:pPr>
      <w:r w:rsidRPr="00FF6445">
        <w:rPr>
          <w:szCs w:val="28"/>
          <w:lang w:eastAsia="ru-RU"/>
        </w:rPr>
        <w:t>к сводному отчету об ОРВ</w:t>
      </w:r>
    </w:p>
    <w:p w:rsidR="009062DC" w:rsidRPr="00FF6445" w:rsidRDefault="009062DC" w:rsidP="005B6358">
      <w:pPr>
        <w:ind w:left="567" w:firstLine="6663"/>
        <w:jc w:val="center"/>
        <w:rPr>
          <w:szCs w:val="28"/>
          <w:lang w:eastAsia="ru-RU"/>
        </w:rPr>
      </w:pPr>
    </w:p>
    <w:p w:rsidR="009062DC" w:rsidRPr="00FF6445" w:rsidRDefault="009062DC" w:rsidP="005B6358">
      <w:pPr>
        <w:ind w:left="567" w:firstLine="6663"/>
        <w:jc w:val="center"/>
        <w:rPr>
          <w:szCs w:val="28"/>
          <w:lang w:eastAsia="ru-RU"/>
        </w:rPr>
      </w:pPr>
    </w:p>
    <w:p w:rsidR="009062DC" w:rsidRPr="00FF6445" w:rsidRDefault="009062DC" w:rsidP="005B6358">
      <w:pPr>
        <w:ind w:left="567" w:firstLine="567"/>
        <w:jc w:val="center"/>
        <w:rPr>
          <w:szCs w:val="28"/>
          <w:lang w:eastAsia="ru-RU"/>
        </w:rPr>
      </w:pPr>
      <w:r w:rsidRPr="00FF6445">
        <w:rPr>
          <w:szCs w:val="28"/>
          <w:lang w:eastAsia="ru-RU"/>
        </w:rPr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9062DC" w:rsidRPr="00FF6445" w:rsidRDefault="009062DC" w:rsidP="005B6358">
      <w:pPr>
        <w:ind w:left="567" w:firstLine="6663"/>
        <w:jc w:val="center"/>
        <w:rPr>
          <w:b/>
          <w:szCs w:val="28"/>
          <w:lang w:eastAsia="ru-RU"/>
        </w:rPr>
      </w:pPr>
    </w:p>
    <w:p w:rsidR="009062DC" w:rsidRPr="00FF6445" w:rsidRDefault="009062DC" w:rsidP="005B6358">
      <w:pPr>
        <w:ind w:left="567"/>
        <w:jc w:val="center"/>
        <w:rPr>
          <w:b/>
          <w:szCs w:val="28"/>
          <w:lang w:eastAsia="ru-RU"/>
        </w:rPr>
      </w:pPr>
      <w:r w:rsidRPr="00FF6445">
        <w:rPr>
          <w:b/>
          <w:szCs w:val="28"/>
          <w:lang w:val="en-US" w:eastAsia="ru-RU"/>
        </w:rPr>
        <w:t>I</w:t>
      </w:r>
      <w:r w:rsidRPr="00FF6445">
        <w:rPr>
          <w:b/>
          <w:szCs w:val="28"/>
          <w:lang w:eastAsia="ru-RU"/>
        </w:rPr>
        <w:t xml:space="preserve"> Информационные издержки (на одного субъекта)</w:t>
      </w:r>
    </w:p>
    <w:p w:rsidR="009062DC" w:rsidRPr="00FF6445" w:rsidRDefault="009062DC" w:rsidP="005B6358">
      <w:pPr>
        <w:ind w:left="567"/>
        <w:jc w:val="center"/>
        <w:rPr>
          <w:b/>
          <w:szCs w:val="28"/>
          <w:lang w:eastAsia="ru-RU"/>
        </w:rPr>
      </w:pPr>
    </w:p>
    <w:p w:rsidR="009062DC" w:rsidRPr="00FF6445" w:rsidRDefault="009062DC" w:rsidP="005B6358">
      <w:pPr>
        <w:ind w:left="567" w:firstLine="709"/>
        <w:jc w:val="center"/>
        <w:rPr>
          <w:b/>
          <w:szCs w:val="28"/>
          <w:lang w:eastAsia="ru-RU"/>
        </w:rPr>
      </w:pPr>
      <w:r w:rsidRPr="00FF6445">
        <w:rPr>
          <w:b/>
          <w:szCs w:val="28"/>
          <w:lang w:eastAsia="ru-RU"/>
        </w:rPr>
        <w:t>1 этап. Выделение информационных требований</w:t>
      </w:r>
    </w:p>
    <w:p w:rsidR="009062DC" w:rsidRPr="00FF6445" w:rsidRDefault="009062DC" w:rsidP="005B6358">
      <w:pPr>
        <w:ind w:left="567" w:firstLine="709"/>
        <w:jc w:val="both"/>
        <w:rPr>
          <w:szCs w:val="28"/>
          <w:lang w:eastAsia="ru-RU"/>
        </w:rPr>
      </w:pPr>
    </w:p>
    <w:p w:rsidR="009062DC" w:rsidRPr="00FF6445" w:rsidRDefault="005E7E0B" w:rsidP="005E7E0B">
      <w:pPr>
        <w:ind w:left="567" w:firstLine="709"/>
        <w:jc w:val="both"/>
        <w:rPr>
          <w:szCs w:val="28"/>
          <w:lang w:eastAsia="ru-RU"/>
        </w:rPr>
      </w:pPr>
      <w:r w:rsidRPr="00FF6445">
        <w:rPr>
          <w:szCs w:val="28"/>
          <w:lang w:eastAsia="ru-RU"/>
        </w:rPr>
        <w:t xml:space="preserve">1) </w:t>
      </w:r>
      <w:r w:rsidR="009062DC" w:rsidRPr="00FF6445">
        <w:rPr>
          <w:szCs w:val="28"/>
          <w:lang w:eastAsia="ru-RU"/>
        </w:rPr>
        <w:t xml:space="preserve">Пунктом 1 раздела 2 Порядка предусмотрено </w:t>
      </w:r>
      <w:r w:rsidRPr="00FF6445">
        <w:rPr>
          <w:szCs w:val="28"/>
          <w:lang w:eastAsia="ru-RU"/>
        </w:rPr>
        <w:t>обращение заявителя</w:t>
      </w:r>
      <w:r w:rsidR="009062DC" w:rsidRPr="00FF6445">
        <w:rPr>
          <w:szCs w:val="28"/>
          <w:lang w:eastAsia="ru-RU"/>
        </w:rPr>
        <w:t xml:space="preserve"> о безвозмездной передаче в муниципальную собственность объекта инженерной инфраструктуры с обязательным приложением пакета документов</w:t>
      </w:r>
      <w:r w:rsidRPr="00FF6445">
        <w:rPr>
          <w:szCs w:val="28"/>
          <w:lang w:eastAsia="ru-RU"/>
        </w:rPr>
        <w:t xml:space="preserve"> (информационное требование № 1)</w:t>
      </w:r>
      <w:r w:rsidR="009062DC" w:rsidRPr="00FF6445">
        <w:rPr>
          <w:szCs w:val="28"/>
          <w:lang w:eastAsia="ru-RU"/>
        </w:rPr>
        <w:t>.</w:t>
      </w:r>
    </w:p>
    <w:p w:rsidR="005E7E0B" w:rsidRPr="00FF6445" w:rsidRDefault="005E7E0B" w:rsidP="005E7E0B">
      <w:pPr>
        <w:ind w:left="567" w:firstLine="709"/>
        <w:jc w:val="both"/>
        <w:rPr>
          <w:szCs w:val="28"/>
          <w:lang w:eastAsia="ru-RU"/>
        </w:rPr>
      </w:pPr>
      <w:r w:rsidRPr="00FF6445">
        <w:rPr>
          <w:szCs w:val="28"/>
          <w:lang w:eastAsia="ru-RU"/>
        </w:rPr>
        <w:t>2) Абзацем 2 пункта 3, абзацем 1 пункта 5 раздела 2 Порядка предусмотрено повторное письменное обращение заявителя после устранения замечаний и расхождений (информационное требование № 2).</w:t>
      </w:r>
    </w:p>
    <w:p w:rsidR="005E7E0B" w:rsidRPr="00FF6445" w:rsidRDefault="005E7E0B" w:rsidP="005B6358">
      <w:pPr>
        <w:ind w:left="567" w:firstLine="567"/>
        <w:jc w:val="center"/>
        <w:rPr>
          <w:b/>
          <w:szCs w:val="28"/>
          <w:lang w:eastAsia="ru-RU"/>
        </w:rPr>
      </w:pPr>
    </w:p>
    <w:p w:rsidR="009062DC" w:rsidRPr="00FF6445" w:rsidRDefault="009062DC" w:rsidP="005B6358">
      <w:pPr>
        <w:ind w:left="567" w:firstLine="567"/>
        <w:jc w:val="center"/>
        <w:rPr>
          <w:b/>
          <w:szCs w:val="28"/>
          <w:lang w:eastAsia="ru-RU"/>
        </w:rPr>
      </w:pPr>
      <w:r w:rsidRPr="00FF6445">
        <w:rPr>
          <w:b/>
          <w:szCs w:val="28"/>
          <w:lang w:eastAsia="ru-RU"/>
        </w:rPr>
        <w:t xml:space="preserve">2 этап. Выделение информационных элементов </w:t>
      </w:r>
    </w:p>
    <w:p w:rsidR="009062DC" w:rsidRPr="00FF6445" w:rsidRDefault="009062DC" w:rsidP="005B6358">
      <w:pPr>
        <w:ind w:left="567" w:firstLine="567"/>
        <w:jc w:val="center"/>
        <w:rPr>
          <w:b/>
          <w:szCs w:val="28"/>
          <w:lang w:eastAsia="ru-RU"/>
        </w:rPr>
      </w:pPr>
      <w:r w:rsidRPr="00FF6445">
        <w:rPr>
          <w:b/>
          <w:szCs w:val="28"/>
          <w:lang w:eastAsia="ru-RU"/>
        </w:rPr>
        <w:t xml:space="preserve">из состава информационных требований </w:t>
      </w:r>
    </w:p>
    <w:p w:rsidR="009062DC" w:rsidRPr="00FF6445" w:rsidRDefault="009062DC" w:rsidP="005B6358">
      <w:pPr>
        <w:ind w:left="567" w:firstLine="567"/>
        <w:jc w:val="center"/>
        <w:rPr>
          <w:szCs w:val="28"/>
          <w:lang w:eastAsia="ru-RU"/>
        </w:rPr>
      </w:pPr>
    </w:p>
    <w:p w:rsidR="005E7E0B" w:rsidRPr="00FF6445" w:rsidRDefault="005E7E0B" w:rsidP="00BE0E3A">
      <w:pPr>
        <w:ind w:firstLine="709"/>
        <w:jc w:val="both"/>
        <w:rPr>
          <w:szCs w:val="28"/>
          <w:lang w:eastAsia="ru-RU"/>
        </w:rPr>
      </w:pPr>
      <w:r w:rsidRPr="00FF6445">
        <w:rPr>
          <w:szCs w:val="28"/>
          <w:lang w:eastAsia="ru-RU"/>
        </w:rPr>
        <w:t>1) В соответствии с пунктом 1 раздела 2 Порядка, заявитель письменно обращается в адрес Главы города муниципального образования городской округ город Сургут Ханты-Мансийского автономного округа – Югры о безвозмездной передаче в муниципальную собственность объекта инженерной инфраструктуры с обязательным приложением следующих документов:</w:t>
      </w:r>
    </w:p>
    <w:p w:rsidR="00BE0E3A" w:rsidRPr="00FF6445" w:rsidRDefault="00BE0E3A" w:rsidP="00BE0E3A">
      <w:pPr>
        <w:ind w:firstLine="709"/>
        <w:jc w:val="both"/>
        <w:rPr>
          <w:szCs w:val="28"/>
        </w:rPr>
      </w:pPr>
      <w:r w:rsidRPr="00FF6445">
        <w:rPr>
          <w:szCs w:val="28"/>
        </w:rPr>
        <w:t xml:space="preserve">- проекта договора безвозмездной передачи в муниципальную собственность объекта недвижимости (далее – договор) по форме согласно </w:t>
      </w:r>
      <w:proofErr w:type="gramStart"/>
      <w:r w:rsidRPr="00FF6445">
        <w:rPr>
          <w:szCs w:val="28"/>
        </w:rPr>
        <w:t>приложению</w:t>
      </w:r>
      <w:proofErr w:type="gramEnd"/>
      <w:r w:rsidRPr="00FF6445">
        <w:rPr>
          <w:szCs w:val="28"/>
        </w:rPr>
        <w:t xml:space="preserve"> к Порядку; </w:t>
      </w:r>
    </w:p>
    <w:p w:rsidR="00BE0E3A" w:rsidRPr="00FF6445" w:rsidRDefault="00BE0E3A" w:rsidP="00BE0E3A">
      <w:pPr>
        <w:ind w:firstLine="709"/>
        <w:jc w:val="both"/>
        <w:rPr>
          <w:szCs w:val="28"/>
        </w:rPr>
      </w:pPr>
      <w:r w:rsidRPr="00FF6445">
        <w:rPr>
          <w:szCs w:val="28"/>
        </w:rPr>
        <w:t xml:space="preserve">- проект договора, подписанный заявителем, предоставляется в трех экземплярах. Дата договора в проекте договора должна быть не заполнена. Дата договора проставляется после подписания договора лицом, уполномоченным на подписание договора;  </w:t>
      </w:r>
    </w:p>
    <w:p w:rsidR="00BE0E3A" w:rsidRPr="00FF6445" w:rsidRDefault="00BE0E3A" w:rsidP="00BE0E3A">
      <w:pPr>
        <w:ind w:firstLine="709"/>
        <w:jc w:val="both"/>
        <w:rPr>
          <w:szCs w:val="28"/>
        </w:rPr>
      </w:pPr>
      <w:r w:rsidRPr="00FF6445">
        <w:rPr>
          <w:szCs w:val="28"/>
        </w:rPr>
        <w:t>- справки о стоимости объекта инженерной инфраструктуры, подписанной уполномоченным лицом;</w:t>
      </w:r>
    </w:p>
    <w:p w:rsidR="00BE0E3A" w:rsidRPr="00FF6445" w:rsidRDefault="00BE0E3A" w:rsidP="00BE0E3A">
      <w:pPr>
        <w:ind w:firstLine="709"/>
        <w:jc w:val="both"/>
        <w:rPr>
          <w:szCs w:val="28"/>
        </w:rPr>
      </w:pPr>
      <w:r w:rsidRPr="00FF6445">
        <w:rPr>
          <w:szCs w:val="28"/>
        </w:rPr>
        <w:t>-  технического плана и (или) технического паспорта на объект инженерной инфраструктуры;</w:t>
      </w:r>
    </w:p>
    <w:p w:rsidR="00BE0E3A" w:rsidRPr="00FF6445" w:rsidRDefault="00BE0E3A" w:rsidP="00BE0E3A">
      <w:pPr>
        <w:ind w:firstLine="709"/>
        <w:jc w:val="both"/>
        <w:rPr>
          <w:szCs w:val="28"/>
        </w:rPr>
      </w:pPr>
      <w:r w:rsidRPr="00FF6445">
        <w:rPr>
          <w:szCs w:val="28"/>
        </w:rPr>
        <w:t>-  исполнительной схемы (для линейных объектов);</w:t>
      </w:r>
    </w:p>
    <w:p w:rsidR="00BE0E3A" w:rsidRPr="00FF6445" w:rsidRDefault="00BE0E3A" w:rsidP="00BE0E3A">
      <w:pPr>
        <w:ind w:firstLine="709"/>
        <w:jc w:val="both"/>
        <w:rPr>
          <w:szCs w:val="28"/>
        </w:rPr>
      </w:pPr>
      <w:r w:rsidRPr="00FF6445">
        <w:rPr>
          <w:szCs w:val="28"/>
        </w:rPr>
        <w:t>- копии документов, подтверждающих полномочия лиц на подписание договора и справки о стоимости объекта инженерной инфраструктуры;</w:t>
      </w:r>
    </w:p>
    <w:p w:rsidR="00BE0E3A" w:rsidRPr="00FF6445" w:rsidRDefault="00BE0E3A" w:rsidP="00BE0E3A">
      <w:pPr>
        <w:ind w:firstLine="709"/>
        <w:jc w:val="both"/>
        <w:rPr>
          <w:szCs w:val="28"/>
        </w:rPr>
      </w:pPr>
      <w:r w:rsidRPr="00FF6445">
        <w:rPr>
          <w:szCs w:val="28"/>
        </w:rPr>
        <w:t>-  письменного уведомления в произвольной форме всех собственников объекта инженерной инфраструктуры, в случае, если объект инженерной инфраструктуры находится в долевой собственности.</w:t>
      </w:r>
    </w:p>
    <w:p w:rsidR="00BE0E3A" w:rsidRPr="00FF6445" w:rsidRDefault="00BE0E3A" w:rsidP="00BE0E3A">
      <w:pPr>
        <w:ind w:firstLine="709"/>
        <w:jc w:val="both"/>
        <w:rPr>
          <w:szCs w:val="28"/>
        </w:rPr>
      </w:pPr>
      <w:r w:rsidRPr="00FF6445">
        <w:rPr>
          <w:szCs w:val="28"/>
        </w:rPr>
        <w:lastRenderedPageBreak/>
        <w:t>- с</w:t>
      </w:r>
      <w:r w:rsidRPr="00FF6445">
        <w:rPr>
          <w:szCs w:val="28"/>
          <w:lang w:eastAsia="ru-RU"/>
        </w:rPr>
        <w:t xml:space="preserve">огласия супруга на заключение сделки по распоряжению имуществом, право на которое подлежит государственной регистрации (для физических лиц, </w:t>
      </w:r>
      <w:r w:rsidRPr="00FF6445">
        <w:rPr>
          <w:szCs w:val="28"/>
        </w:rPr>
        <w:t xml:space="preserve">в случае, </w:t>
      </w:r>
      <w:r w:rsidRPr="00FF6445">
        <w:rPr>
          <w:szCs w:val="28"/>
          <w:lang w:eastAsia="ru-RU"/>
        </w:rPr>
        <w:t>если объект инженерной инфраструктуры приобретен в период брака).</w:t>
      </w:r>
    </w:p>
    <w:p w:rsidR="009062DC" w:rsidRPr="00FF6445" w:rsidRDefault="009B5EBD" w:rsidP="00BE0E3A">
      <w:pPr>
        <w:ind w:firstLine="567"/>
        <w:jc w:val="both"/>
        <w:rPr>
          <w:szCs w:val="28"/>
          <w:lang w:eastAsia="ru-RU"/>
        </w:rPr>
      </w:pPr>
      <w:r w:rsidRPr="00FF6445">
        <w:rPr>
          <w:szCs w:val="28"/>
          <w:lang w:eastAsia="ru-RU"/>
        </w:rPr>
        <w:t>2) В соответствии с абзацем 2 пункта 3, абзацем 1 пункта 5 раздела 2 Порядка после устранения замечаний и расхождений заявитель вправе повторно направить письменное обращение о безвозмездной передаче</w:t>
      </w:r>
      <w:r w:rsidR="00BE0E3A" w:rsidRPr="00FF6445">
        <w:rPr>
          <w:szCs w:val="28"/>
          <w:lang w:eastAsia="ru-RU"/>
        </w:rPr>
        <w:t xml:space="preserve"> </w:t>
      </w:r>
      <w:r w:rsidRPr="00FF6445">
        <w:rPr>
          <w:szCs w:val="28"/>
          <w:lang w:eastAsia="ru-RU"/>
        </w:rPr>
        <w:t>в муниципальную собственность объекта инженерной инфраструктуры в соответствии с пунктом 1 раздела 2 Порядка.</w:t>
      </w:r>
    </w:p>
    <w:p w:rsidR="009062DC" w:rsidRPr="00FF6445" w:rsidRDefault="009062DC" w:rsidP="005B6358">
      <w:pPr>
        <w:ind w:left="567" w:firstLine="567"/>
        <w:jc w:val="center"/>
        <w:rPr>
          <w:b/>
          <w:szCs w:val="28"/>
          <w:lang w:eastAsia="ru-RU"/>
        </w:rPr>
      </w:pPr>
    </w:p>
    <w:p w:rsidR="009062DC" w:rsidRPr="00FF6445" w:rsidRDefault="009062DC" w:rsidP="005B6358">
      <w:pPr>
        <w:ind w:left="567" w:firstLine="567"/>
        <w:jc w:val="center"/>
        <w:rPr>
          <w:b/>
          <w:szCs w:val="28"/>
          <w:lang w:eastAsia="ru-RU"/>
        </w:rPr>
      </w:pPr>
      <w:r w:rsidRPr="00FF6445">
        <w:rPr>
          <w:b/>
          <w:szCs w:val="28"/>
          <w:lang w:eastAsia="ru-RU"/>
        </w:rPr>
        <w:t>3 этап. Показатели масштаба информационных требований</w:t>
      </w:r>
    </w:p>
    <w:p w:rsidR="009062DC" w:rsidRPr="00FF6445" w:rsidRDefault="009062DC" w:rsidP="005B6358">
      <w:pPr>
        <w:ind w:left="567" w:firstLine="567"/>
        <w:jc w:val="center"/>
        <w:rPr>
          <w:szCs w:val="28"/>
          <w:lang w:eastAsia="ru-RU"/>
        </w:rPr>
      </w:pPr>
    </w:p>
    <w:p w:rsidR="009062DC" w:rsidRPr="00FF6445" w:rsidRDefault="009062DC" w:rsidP="005B6358">
      <w:pPr>
        <w:ind w:left="567" w:firstLine="567"/>
        <w:jc w:val="both"/>
        <w:rPr>
          <w:color w:val="000000"/>
          <w:szCs w:val="28"/>
          <w:lang w:eastAsia="ru-RU"/>
        </w:rPr>
      </w:pPr>
      <w:r w:rsidRPr="00FF6445">
        <w:rPr>
          <w:color w:val="000000"/>
          <w:szCs w:val="28"/>
          <w:lang w:eastAsia="ru-RU"/>
        </w:rPr>
        <w:t xml:space="preserve">Данные расчеты произведены для 1 </w:t>
      </w:r>
      <w:r w:rsidR="009B5EBD" w:rsidRPr="00FF6445">
        <w:rPr>
          <w:color w:val="000000"/>
          <w:szCs w:val="28"/>
          <w:lang w:eastAsia="ru-RU"/>
        </w:rPr>
        <w:t>субъекта</w:t>
      </w:r>
      <w:r w:rsidRPr="00FF6445">
        <w:rPr>
          <w:color w:val="000000"/>
          <w:szCs w:val="28"/>
          <w:lang w:eastAsia="ru-RU"/>
        </w:rPr>
        <w:t xml:space="preserve">: </w:t>
      </w:r>
    </w:p>
    <w:p w:rsidR="009062DC" w:rsidRPr="00FF6445" w:rsidRDefault="009062DC" w:rsidP="005B6358">
      <w:pPr>
        <w:ind w:left="567" w:firstLine="567"/>
        <w:jc w:val="both"/>
        <w:rPr>
          <w:color w:val="000000"/>
          <w:szCs w:val="28"/>
          <w:lang w:eastAsia="ru-RU"/>
        </w:rPr>
      </w:pPr>
      <w:r w:rsidRPr="00FF6445">
        <w:rPr>
          <w:color w:val="000000"/>
          <w:szCs w:val="28"/>
          <w:lang w:eastAsia="ru-RU"/>
        </w:rPr>
        <w:t>1 сотрудника.</w:t>
      </w:r>
    </w:p>
    <w:p w:rsidR="009062DC" w:rsidRPr="00FF6445" w:rsidRDefault="009062DC" w:rsidP="005B6358">
      <w:pPr>
        <w:ind w:left="567" w:firstLine="567"/>
        <w:jc w:val="center"/>
        <w:rPr>
          <w:szCs w:val="28"/>
          <w:lang w:eastAsia="ru-RU"/>
        </w:rPr>
      </w:pPr>
    </w:p>
    <w:p w:rsidR="009062DC" w:rsidRPr="00FF6445" w:rsidRDefault="009062DC" w:rsidP="005B6358">
      <w:pPr>
        <w:ind w:left="567" w:firstLine="567"/>
        <w:jc w:val="center"/>
        <w:rPr>
          <w:b/>
          <w:szCs w:val="28"/>
          <w:lang w:eastAsia="ru-RU"/>
        </w:rPr>
      </w:pPr>
      <w:r w:rsidRPr="00FF6445">
        <w:rPr>
          <w:b/>
          <w:szCs w:val="28"/>
          <w:lang w:eastAsia="ru-RU"/>
        </w:rPr>
        <w:t>4 этап. Частота выполнения информационных требований</w:t>
      </w:r>
    </w:p>
    <w:p w:rsidR="009062DC" w:rsidRPr="00FF6445" w:rsidRDefault="009062DC" w:rsidP="005B6358">
      <w:pPr>
        <w:ind w:left="567" w:firstLine="567"/>
        <w:jc w:val="center"/>
        <w:rPr>
          <w:szCs w:val="28"/>
          <w:lang w:eastAsia="ru-RU"/>
        </w:rPr>
      </w:pPr>
    </w:p>
    <w:p w:rsidR="009B5EBD" w:rsidRPr="00FF6445" w:rsidRDefault="009B5EBD" w:rsidP="009B5EBD">
      <w:pPr>
        <w:pStyle w:val="afffa"/>
        <w:numPr>
          <w:ilvl w:val="0"/>
          <w:numId w:val="24"/>
        </w:numPr>
        <w:autoSpaceDN w:val="0"/>
        <w:jc w:val="both"/>
        <w:rPr>
          <w:szCs w:val="28"/>
          <w:lang w:eastAsia="ru-RU"/>
        </w:rPr>
      </w:pPr>
      <w:r w:rsidRPr="00FF6445">
        <w:rPr>
          <w:szCs w:val="28"/>
        </w:rPr>
        <w:t>Информационное требование № 1:</w:t>
      </w:r>
    </w:p>
    <w:p w:rsidR="009B5EBD" w:rsidRPr="00FF6445" w:rsidRDefault="009B5EBD" w:rsidP="009B5EBD">
      <w:pPr>
        <w:ind w:firstLine="709"/>
        <w:jc w:val="both"/>
        <w:rPr>
          <w:szCs w:val="28"/>
        </w:rPr>
      </w:pPr>
      <w:r w:rsidRPr="00FF6445">
        <w:rPr>
          <w:szCs w:val="28"/>
        </w:rPr>
        <w:t>Частота выполнения – 1 (при первичном обращении).</w:t>
      </w:r>
    </w:p>
    <w:p w:rsidR="009B5EBD" w:rsidRPr="00FF6445" w:rsidRDefault="009B5EBD" w:rsidP="009B5EBD">
      <w:pPr>
        <w:pStyle w:val="afffa"/>
        <w:numPr>
          <w:ilvl w:val="0"/>
          <w:numId w:val="24"/>
        </w:numPr>
        <w:autoSpaceDN w:val="0"/>
        <w:jc w:val="both"/>
        <w:rPr>
          <w:szCs w:val="28"/>
        </w:rPr>
      </w:pPr>
      <w:r w:rsidRPr="00FF6445">
        <w:rPr>
          <w:szCs w:val="28"/>
        </w:rPr>
        <w:t>Информационное требование № 2:</w:t>
      </w:r>
    </w:p>
    <w:p w:rsidR="009B5EBD" w:rsidRPr="00FF6445" w:rsidRDefault="009B5EBD" w:rsidP="009B5EBD">
      <w:pPr>
        <w:ind w:firstLine="709"/>
        <w:jc w:val="both"/>
        <w:rPr>
          <w:szCs w:val="28"/>
        </w:rPr>
      </w:pPr>
      <w:r w:rsidRPr="00FF6445">
        <w:rPr>
          <w:szCs w:val="28"/>
        </w:rPr>
        <w:t>Частота выполнения – 1 (при повторном обращении).</w:t>
      </w:r>
    </w:p>
    <w:p w:rsidR="009062DC" w:rsidRPr="00FF6445" w:rsidRDefault="009062DC" w:rsidP="005B6358">
      <w:pPr>
        <w:ind w:left="567" w:firstLine="709"/>
        <w:jc w:val="both"/>
        <w:rPr>
          <w:szCs w:val="28"/>
          <w:lang w:eastAsia="ru-RU"/>
        </w:rPr>
      </w:pPr>
    </w:p>
    <w:p w:rsidR="009062DC" w:rsidRPr="00FF6445" w:rsidRDefault="009062DC" w:rsidP="005B6358">
      <w:pPr>
        <w:ind w:left="567" w:firstLine="567"/>
        <w:jc w:val="center"/>
        <w:rPr>
          <w:b/>
          <w:szCs w:val="28"/>
          <w:lang w:eastAsia="ru-RU"/>
        </w:rPr>
      </w:pPr>
      <w:r w:rsidRPr="00FF6445">
        <w:rPr>
          <w:b/>
          <w:szCs w:val="28"/>
          <w:lang w:eastAsia="ru-RU"/>
        </w:rPr>
        <w:t>5 этап. Затраты рабочего времени, необходимые на выполнение информационных требований</w:t>
      </w:r>
    </w:p>
    <w:p w:rsidR="009062DC" w:rsidRPr="00FF6445" w:rsidRDefault="009062DC" w:rsidP="005B6358">
      <w:pPr>
        <w:ind w:left="567" w:firstLine="567"/>
        <w:jc w:val="center"/>
        <w:rPr>
          <w:szCs w:val="28"/>
          <w:lang w:eastAsia="ru-RU"/>
        </w:rPr>
      </w:pPr>
      <w:r w:rsidRPr="00FF6445">
        <w:rPr>
          <w:szCs w:val="28"/>
          <w:lang w:eastAsia="ru-RU"/>
        </w:rPr>
        <w:t xml:space="preserve"> </w:t>
      </w:r>
    </w:p>
    <w:p w:rsidR="009062DC" w:rsidRPr="00FF6445" w:rsidRDefault="009062DC" w:rsidP="005B6358">
      <w:pPr>
        <w:ind w:left="567" w:firstLine="567"/>
        <w:rPr>
          <w:szCs w:val="28"/>
          <w:lang w:eastAsia="ru-RU"/>
        </w:rPr>
      </w:pPr>
      <w:r w:rsidRPr="00FF6445">
        <w:rPr>
          <w:szCs w:val="28"/>
          <w:lang w:eastAsia="ru-RU"/>
        </w:rPr>
        <w:t>Рассчитаем трудозатраты на одного сотрудника:</w:t>
      </w:r>
    </w:p>
    <w:p w:rsidR="009062DC" w:rsidRPr="00FF6445" w:rsidRDefault="009062DC" w:rsidP="005B6358">
      <w:pPr>
        <w:ind w:left="567" w:firstLine="567"/>
        <w:rPr>
          <w:szCs w:val="28"/>
          <w:lang w:eastAsia="ru-RU"/>
        </w:rPr>
      </w:pPr>
      <w:r w:rsidRPr="00FF6445">
        <w:rPr>
          <w:szCs w:val="28"/>
          <w:lang w:eastAsia="ru-RU"/>
        </w:rPr>
        <w:t>ТЗ = (п раб. * t)/ продолжительностью рабочего дня, где:</w:t>
      </w:r>
    </w:p>
    <w:p w:rsidR="009062DC" w:rsidRPr="00FF6445" w:rsidRDefault="009062DC" w:rsidP="005B6358">
      <w:pPr>
        <w:ind w:left="567" w:firstLine="567"/>
        <w:rPr>
          <w:szCs w:val="28"/>
          <w:lang w:eastAsia="ru-RU"/>
        </w:rPr>
      </w:pPr>
      <w:r w:rsidRPr="00FF6445">
        <w:rPr>
          <w:szCs w:val="28"/>
          <w:lang w:eastAsia="ru-RU"/>
        </w:rPr>
        <w:t>п раб. – число работников, участвующих в работе;</w:t>
      </w:r>
    </w:p>
    <w:p w:rsidR="009062DC" w:rsidRPr="00FF6445" w:rsidRDefault="009062DC" w:rsidP="005B6358">
      <w:pPr>
        <w:ind w:left="567" w:firstLine="567"/>
        <w:rPr>
          <w:szCs w:val="28"/>
          <w:lang w:eastAsia="ru-RU"/>
        </w:rPr>
      </w:pPr>
      <w:r w:rsidRPr="00FF6445">
        <w:rPr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9062DC" w:rsidRPr="00FF6445" w:rsidRDefault="009062DC" w:rsidP="005B6358">
      <w:pPr>
        <w:ind w:left="567" w:firstLine="567"/>
        <w:jc w:val="both"/>
        <w:rPr>
          <w:szCs w:val="28"/>
          <w:lang w:eastAsia="ru-RU"/>
        </w:rPr>
      </w:pPr>
    </w:p>
    <w:p w:rsidR="009062DC" w:rsidRPr="00FF6445" w:rsidRDefault="009062DC" w:rsidP="005B6358">
      <w:pPr>
        <w:ind w:left="567" w:firstLine="567"/>
        <w:jc w:val="center"/>
        <w:rPr>
          <w:szCs w:val="28"/>
          <w:lang w:eastAsia="ru-RU"/>
        </w:rPr>
      </w:pPr>
      <w:proofErr w:type="spellStart"/>
      <w:r w:rsidRPr="00FF6445">
        <w:rPr>
          <w:szCs w:val="28"/>
          <w:lang w:eastAsia="ru-RU"/>
        </w:rPr>
        <w:t>ТЗ</w:t>
      </w:r>
      <w:r w:rsidRPr="00FF6445">
        <w:rPr>
          <w:szCs w:val="28"/>
          <w:vertAlign w:val="subscript"/>
          <w:lang w:eastAsia="ru-RU"/>
        </w:rPr>
        <w:t>прп</w:t>
      </w:r>
      <w:proofErr w:type="spellEnd"/>
      <w:r w:rsidRPr="00FF6445">
        <w:rPr>
          <w:szCs w:val="28"/>
          <w:lang w:eastAsia="ru-RU"/>
        </w:rPr>
        <w:t xml:space="preserve"> = (1 * 1</w:t>
      </w:r>
      <w:r w:rsidR="00C93C62" w:rsidRPr="00FF6445">
        <w:rPr>
          <w:szCs w:val="28"/>
          <w:lang w:eastAsia="ru-RU"/>
        </w:rPr>
        <w:t>8</w:t>
      </w:r>
      <w:r w:rsidRPr="00FF6445">
        <w:rPr>
          <w:szCs w:val="28"/>
          <w:lang w:eastAsia="ru-RU"/>
        </w:rPr>
        <w:t xml:space="preserve"> часов) / 8 = </w:t>
      </w:r>
      <w:r w:rsidR="00C93C62" w:rsidRPr="00FF6445">
        <w:rPr>
          <w:szCs w:val="28"/>
          <w:lang w:eastAsia="ru-RU"/>
        </w:rPr>
        <w:t>2,25</w:t>
      </w:r>
      <w:r w:rsidRPr="00FF6445">
        <w:rPr>
          <w:szCs w:val="28"/>
          <w:lang w:eastAsia="ru-RU"/>
        </w:rPr>
        <w:t xml:space="preserve"> человеко-дн</w:t>
      </w:r>
      <w:r w:rsidR="009B5EBD" w:rsidRPr="00FF6445">
        <w:rPr>
          <w:szCs w:val="28"/>
          <w:lang w:eastAsia="ru-RU"/>
        </w:rPr>
        <w:t>ей</w:t>
      </w:r>
      <w:r w:rsidRPr="00FF6445">
        <w:rPr>
          <w:szCs w:val="28"/>
          <w:lang w:eastAsia="ru-RU"/>
        </w:rPr>
        <w:t xml:space="preserve"> = 1</w:t>
      </w:r>
      <w:r w:rsidR="00C93C62" w:rsidRPr="00FF6445">
        <w:rPr>
          <w:szCs w:val="28"/>
          <w:lang w:eastAsia="ru-RU"/>
        </w:rPr>
        <w:t>8</w:t>
      </w:r>
      <w:r w:rsidRPr="00FF6445">
        <w:rPr>
          <w:szCs w:val="28"/>
          <w:lang w:eastAsia="ru-RU"/>
        </w:rPr>
        <w:t xml:space="preserve"> часов </w:t>
      </w:r>
    </w:p>
    <w:p w:rsidR="009062DC" w:rsidRPr="00FF6445" w:rsidRDefault="009062DC" w:rsidP="005B6358">
      <w:pPr>
        <w:ind w:left="567" w:firstLine="567"/>
        <w:jc w:val="both"/>
        <w:rPr>
          <w:szCs w:val="28"/>
          <w:lang w:eastAsia="ru-RU"/>
        </w:rPr>
      </w:pPr>
    </w:p>
    <w:p w:rsidR="009062DC" w:rsidRPr="00FF6445" w:rsidRDefault="009062DC" w:rsidP="005B6358">
      <w:pPr>
        <w:ind w:left="567" w:firstLine="567"/>
        <w:jc w:val="both"/>
        <w:rPr>
          <w:szCs w:val="28"/>
          <w:lang w:eastAsia="ru-RU"/>
        </w:rPr>
      </w:pPr>
      <w:r w:rsidRPr="00FF6445">
        <w:rPr>
          <w:szCs w:val="28"/>
          <w:lang w:eastAsia="ru-RU"/>
        </w:rPr>
        <w:t xml:space="preserve">В качестве заработной платы заявителя взята среднемесячная номинальная начисленная заработная плата в городе Сургуте на 2020 год (данные взяты из прогноза социально-экономического развития муниципального образования городской округ город Сургут на 2020 год и плановый период 2021 – 2022 годов), которая составляет 92 912 руб. </w:t>
      </w:r>
    </w:p>
    <w:p w:rsidR="009062DC" w:rsidRPr="00FF6445" w:rsidRDefault="009062DC" w:rsidP="005B6358">
      <w:pPr>
        <w:ind w:left="567" w:firstLine="567"/>
        <w:rPr>
          <w:szCs w:val="28"/>
          <w:lang w:eastAsia="ru-RU"/>
        </w:rPr>
      </w:pPr>
      <w:r w:rsidRPr="00FF6445">
        <w:rPr>
          <w:szCs w:val="28"/>
          <w:lang w:eastAsia="ru-RU"/>
        </w:rPr>
        <w:t>Рабочий месяц = 22 раб. дня = 176 часов (8-часовой рабочий день).</w:t>
      </w:r>
    </w:p>
    <w:p w:rsidR="009062DC" w:rsidRPr="00FF6445" w:rsidRDefault="009062DC" w:rsidP="005B6358">
      <w:pPr>
        <w:ind w:left="567" w:firstLine="567"/>
        <w:rPr>
          <w:szCs w:val="28"/>
          <w:lang w:eastAsia="ru-RU"/>
        </w:rPr>
      </w:pPr>
      <w:r w:rsidRPr="00FF6445">
        <w:rPr>
          <w:szCs w:val="28"/>
          <w:lang w:eastAsia="ru-RU"/>
        </w:rPr>
        <w:t>Заработная плата 1 сотрудника в 2020 году = 92 912 руб.</w:t>
      </w:r>
    </w:p>
    <w:p w:rsidR="009062DC" w:rsidRPr="00FF6445" w:rsidRDefault="009062DC" w:rsidP="005B6358">
      <w:pPr>
        <w:ind w:left="567" w:firstLine="567"/>
        <w:rPr>
          <w:szCs w:val="28"/>
          <w:lang w:eastAsia="ru-RU"/>
        </w:rPr>
      </w:pPr>
      <w:r w:rsidRPr="00FF6445">
        <w:rPr>
          <w:szCs w:val="28"/>
          <w:lang w:eastAsia="ru-RU"/>
        </w:rPr>
        <w:t>Средняя стоимость работы часа = 92 912 /176 = 527,91 руб.</w:t>
      </w:r>
    </w:p>
    <w:p w:rsidR="009062DC" w:rsidRPr="00FF6445" w:rsidRDefault="009062DC" w:rsidP="005B6358">
      <w:pPr>
        <w:ind w:left="567" w:firstLine="567"/>
        <w:rPr>
          <w:szCs w:val="28"/>
          <w:lang w:eastAsia="ru-RU"/>
        </w:rPr>
      </w:pPr>
      <w:r w:rsidRPr="00FF6445">
        <w:rPr>
          <w:szCs w:val="28"/>
          <w:lang w:eastAsia="ru-RU"/>
        </w:rPr>
        <w:t>Средняя стоимость работы в час со страховыми взносами во внебюджетные фонды 30,2% = 687,34 руб.</w:t>
      </w:r>
    </w:p>
    <w:p w:rsidR="009062DC" w:rsidRPr="00FF6445" w:rsidRDefault="009062DC" w:rsidP="005B6358">
      <w:pPr>
        <w:ind w:left="567" w:firstLine="567"/>
        <w:jc w:val="both"/>
        <w:rPr>
          <w:szCs w:val="28"/>
          <w:lang w:eastAsia="ru-RU"/>
        </w:rPr>
      </w:pPr>
      <w:r w:rsidRPr="00FF6445">
        <w:rPr>
          <w:szCs w:val="28"/>
          <w:lang w:eastAsia="ru-RU"/>
        </w:rPr>
        <w:t>Для реализации информационных элементов, определенных во втором этапе, необходимо следующие административные действия:</w:t>
      </w:r>
    </w:p>
    <w:p w:rsidR="009062DC" w:rsidRPr="00FF6445" w:rsidRDefault="009062DC" w:rsidP="005B6358">
      <w:pPr>
        <w:ind w:left="567" w:firstLine="567"/>
        <w:jc w:val="both"/>
        <w:rPr>
          <w:szCs w:val="28"/>
          <w:lang w:eastAsia="ru-RU"/>
        </w:rPr>
      </w:pPr>
      <w:r w:rsidRPr="00FF6445">
        <w:rPr>
          <w:szCs w:val="28"/>
          <w:lang w:eastAsia="ru-RU"/>
        </w:rPr>
        <w:t>- подготовка пакета документов;</w:t>
      </w:r>
    </w:p>
    <w:p w:rsidR="009B5EBD" w:rsidRPr="00FF6445" w:rsidRDefault="009B5EBD" w:rsidP="005B6358">
      <w:pPr>
        <w:ind w:left="567" w:firstLine="567"/>
        <w:jc w:val="both"/>
        <w:rPr>
          <w:szCs w:val="28"/>
          <w:lang w:eastAsia="ru-RU"/>
        </w:rPr>
      </w:pPr>
      <w:r w:rsidRPr="00FF6445">
        <w:rPr>
          <w:szCs w:val="28"/>
          <w:lang w:eastAsia="ru-RU"/>
        </w:rPr>
        <w:t>- доработка пакета документов;</w:t>
      </w:r>
    </w:p>
    <w:p w:rsidR="00F17480" w:rsidRPr="00FF6445" w:rsidRDefault="00F17480" w:rsidP="005B6358">
      <w:pPr>
        <w:ind w:left="567" w:firstLine="567"/>
        <w:jc w:val="both"/>
        <w:rPr>
          <w:szCs w:val="28"/>
          <w:lang w:eastAsia="ru-RU"/>
        </w:rPr>
      </w:pPr>
      <w:r w:rsidRPr="00FF6445">
        <w:rPr>
          <w:szCs w:val="28"/>
          <w:lang w:eastAsia="ru-RU"/>
        </w:rPr>
        <w:t>- получение согласия у Нотариуса;</w:t>
      </w:r>
    </w:p>
    <w:p w:rsidR="009062DC" w:rsidRPr="00FF6445" w:rsidRDefault="009062DC" w:rsidP="005B6358">
      <w:pPr>
        <w:ind w:left="567" w:firstLine="567"/>
        <w:jc w:val="both"/>
        <w:rPr>
          <w:szCs w:val="28"/>
          <w:lang w:eastAsia="ru-RU"/>
        </w:rPr>
      </w:pPr>
      <w:r w:rsidRPr="00FF6445">
        <w:rPr>
          <w:szCs w:val="28"/>
          <w:lang w:eastAsia="ru-RU"/>
        </w:rPr>
        <w:lastRenderedPageBreak/>
        <w:t>- доставка документов в Администрацию города;</w:t>
      </w:r>
    </w:p>
    <w:p w:rsidR="009062DC" w:rsidRPr="00FF6445" w:rsidRDefault="009062DC" w:rsidP="005B6358">
      <w:pPr>
        <w:ind w:left="567" w:firstLine="567"/>
        <w:jc w:val="both"/>
        <w:rPr>
          <w:szCs w:val="28"/>
          <w:lang w:eastAsia="ru-RU"/>
        </w:rPr>
      </w:pPr>
      <w:r w:rsidRPr="00FF6445">
        <w:rPr>
          <w:szCs w:val="28"/>
          <w:lang w:eastAsia="ru-RU"/>
        </w:rPr>
        <w:t>Указанные действия, предусмотренные порядком, займут в среднем 1</w:t>
      </w:r>
      <w:r w:rsidR="00DD40BF" w:rsidRPr="00FF6445">
        <w:rPr>
          <w:szCs w:val="28"/>
          <w:lang w:eastAsia="ru-RU"/>
        </w:rPr>
        <w:t>8</w:t>
      </w:r>
      <w:r w:rsidRPr="00FF6445">
        <w:rPr>
          <w:szCs w:val="28"/>
          <w:lang w:eastAsia="ru-RU"/>
        </w:rPr>
        <w:t xml:space="preserve"> часов.</w:t>
      </w:r>
    </w:p>
    <w:p w:rsidR="009062DC" w:rsidRPr="00FF6445" w:rsidRDefault="009062DC" w:rsidP="005B6358">
      <w:pPr>
        <w:ind w:left="567" w:firstLine="567"/>
        <w:jc w:val="both"/>
        <w:rPr>
          <w:szCs w:val="28"/>
          <w:lang w:eastAsia="ru-RU"/>
        </w:rPr>
      </w:pPr>
      <w:r w:rsidRPr="00FF6445">
        <w:rPr>
          <w:szCs w:val="28"/>
          <w:lang w:eastAsia="ru-RU"/>
        </w:rPr>
        <w:t xml:space="preserve">Оплата составит: </w:t>
      </w:r>
    </w:p>
    <w:p w:rsidR="009062DC" w:rsidRPr="00FF6445" w:rsidRDefault="009062DC" w:rsidP="005B6358">
      <w:pPr>
        <w:ind w:left="567" w:firstLine="567"/>
        <w:jc w:val="center"/>
        <w:rPr>
          <w:b/>
          <w:szCs w:val="28"/>
          <w:lang w:eastAsia="ru-RU"/>
        </w:rPr>
      </w:pPr>
      <w:r w:rsidRPr="00FF6445">
        <w:rPr>
          <w:szCs w:val="28"/>
          <w:lang w:eastAsia="ru-RU"/>
        </w:rPr>
        <w:t>Т = 1</w:t>
      </w:r>
      <w:r w:rsidR="00DD40BF" w:rsidRPr="00FF6445">
        <w:rPr>
          <w:szCs w:val="28"/>
          <w:lang w:eastAsia="ru-RU"/>
        </w:rPr>
        <w:t>8</w:t>
      </w:r>
      <w:r w:rsidRPr="00FF6445">
        <w:rPr>
          <w:szCs w:val="28"/>
          <w:lang w:eastAsia="ru-RU"/>
        </w:rPr>
        <w:t xml:space="preserve"> * 687,34 = </w:t>
      </w:r>
      <w:r w:rsidR="009B5EBD" w:rsidRPr="00FF6445">
        <w:rPr>
          <w:b/>
          <w:szCs w:val="28"/>
          <w:lang w:eastAsia="ru-RU"/>
        </w:rPr>
        <w:t>1</w:t>
      </w:r>
      <w:r w:rsidR="00DD40BF" w:rsidRPr="00FF6445">
        <w:rPr>
          <w:b/>
          <w:szCs w:val="28"/>
          <w:lang w:eastAsia="ru-RU"/>
        </w:rPr>
        <w:t>2 372,12</w:t>
      </w:r>
      <w:r w:rsidRPr="00FF6445">
        <w:rPr>
          <w:b/>
          <w:szCs w:val="28"/>
          <w:lang w:eastAsia="ru-RU"/>
        </w:rPr>
        <w:t xml:space="preserve"> руб.</w:t>
      </w:r>
    </w:p>
    <w:p w:rsidR="009062DC" w:rsidRPr="00FF6445" w:rsidRDefault="009062DC" w:rsidP="005B6358">
      <w:pPr>
        <w:ind w:left="567" w:firstLine="567"/>
        <w:jc w:val="both"/>
        <w:rPr>
          <w:szCs w:val="28"/>
          <w:lang w:eastAsia="ru-RU"/>
        </w:rPr>
      </w:pPr>
    </w:p>
    <w:p w:rsidR="009062DC" w:rsidRPr="00FF6445" w:rsidRDefault="009062DC" w:rsidP="005B6358">
      <w:pPr>
        <w:ind w:left="567" w:firstLine="567"/>
        <w:jc w:val="center"/>
        <w:rPr>
          <w:b/>
          <w:szCs w:val="28"/>
          <w:lang w:eastAsia="ru-RU"/>
        </w:rPr>
      </w:pPr>
      <w:r w:rsidRPr="00FF6445">
        <w:rPr>
          <w:b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9062DC" w:rsidRPr="00FF6445" w:rsidRDefault="009062DC" w:rsidP="005B6358">
      <w:pPr>
        <w:ind w:left="567" w:firstLine="567"/>
        <w:jc w:val="both"/>
        <w:rPr>
          <w:szCs w:val="28"/>
          <w:lang w:eastAsia="ru-RU"/>
        </w:rPr>
      </w:pPr>
    </w:p>
    <w:p w:rsidR="009062DC" w:rsidRPr="00FF6445" w:rsidRDefault="009062DC" w:rsidP="005B6358">
      <w:pPr>
        <w:ind w:left="567" w:firstLine="567"/>
        <w:jc w:val="both"/>
        <w:rPr>
          <w:szCs w:val="28"/>
          <w:lang w:eastAsia="ru-RU"/>
        </w:rPr>
      </w:pPr>
      <w:r w:rsidRPr="00FF6445">
        <w:rPr>
          <w:szCs w:val="28"/>
          <w:lang w:eastAsia="ru-RU"/>
        </w:rPr>
        <w:t>Картридж – 1 600 руб./шт.</w:t>
      </w:r>
    </w:p>
    <w:p w:rsidR="009062DC" w:rsidRPr="00FF6445" w:rsidRDefault="009062DC" w:rsidP="005B6358">
      <w:pPr>
        <w:ind w:left="567" w:firstLine="567"/>
        <w:jc w:val="both"/>
        <w:rPr>
          <w:szCs w:val="28"/>
          <w:lang w:eastAsia="ru-RU"/>
        </w:rPr>
      </w:pPr>
      <w:r w:rsidRPr="00FF6445">
        <w:rPr>
          <w:szCs w:val="28"/>
          <w:lang w:eastAsia="ru-RU"/>
        </w:rPr>
        <w:t>Пачка бумаги (А4) – 250 руб./пачка</w:t>
      </w:r>
    </w:p>
    <w:p w:rsidR="009062DC" w:rsidRPr="00FF6445" w:rsidRDefault="009062DC" w:rsidP="005B6358">
      <w:pPr>
        <w:ind w:left="567" w:firstLine="567"/>
        <w:jc w:val="both"/>
        <w:rPr>
          <w:szCs w:val="28"/>
          <w:lang w:eastAsia="ru-RU"/>
        </w:rPr>
      </w:pPr>
      <w:r w:rsidRPr="00FF6445">
        <w:rPr>
          <w:szCs w:val="28"/>
          <w:lang w:eastAsia="ru-RU"/>
        </w:rPr>
        <w:t>(данные из сети интернет, с официальных сайтов предприятий продажи).</w:t>
      </w:r>
    </w:p>
    <w:p w:rsidR="009062DC" w:rsidRPr="00FF6445" w:rsidRDefault="009062DC" w:rsidP="005B6358">
      <w:pPr>
        <w:ind w:left="567" w:firstLine="567"/>
        <w:jc w:val="center"/>
        <w:rPr>
          <w:szCs w:val="28"/>
          <w:lang w:eastAsia="ru-RU"/>
        </w:rPr>
      </w:pPr>
      <w:r w:rsidRPr="00FF6445">
        <w:rPr>
          <w:szCs w:val="28"/>
          <w:lang w:eastAsia="ru-RU"/>
        </w:rPr>
        <w:t>А</w:t>
      </w:r>
      <w:r w:rsidRPr="00FF6445">
        <w:rPr>
          <w:szCs w:val="28"/>
          <w:vertAlign w:val="subscript"/>
          <w:lang w:eastAsia="ru-RU"/>
        </w:rPr>
        <w:t>ИЭ</w:t>
      </w:r>
      <w:r w:rsidRPr="00FF6445">
        <w:rPr>
          <w:szCs w:val="28"/>
          <w:lang w:eastAsia="ru-RU"/>
        </w:rPr>
        <w:t>=МР/(</w:t>
      </w:r>
      <w:r w:rsidRPr="00FF6445">
        <w:rPr>
          <w:szCs w:val="28"/>
          <w:lang w:val="en-US" w:eastAsia="ru-RU"/>
        </w:rPr>
        <w:t>n</w:t>
      </w:r>
      <w:r w:rsidRPr="00FF6445">
        <w:rPr>
          <w:szCs w:val="28"/>
          <w:lang w:eastAsia="ru-RU"/>
        </w:rPr>
        <w:t>*</w:t>
      </w:r>
      <w:r w:rsidRPr="00FF6445">
        <w:rPr>
          <w:szCs w:val="28"/>
          <w:lang w:val="en-US" w:eastAsia="ru-RU"/>
        </w:rPr>
        <w:t>q</w:t>
      </w:r>
      <w:r w:rsidRPr="00FF6445">
        <w:rPr>
          <w:szCs w:val="28"/>
          <w:lang w:eastAsia="ru-RU"/>
        </w:rPr>
        <w:t>), где:</w:t>
      </w:r>
    </w:p>
    <w:p w:rsidR="009062DC" w:rsidRPr="00FF6445" w:rsidRDefault="009062DC" w:rsidP="005B6358">
      <w:pPr>
        <w:ind w:left="567" w:firstLine="567"/>
        <w:jc w:val="both"/>
        <w:rPr>
          <w:szCs w:val="28"/>
          <w:lang w:eastAsia="ru-RU"/>
        </w:rPr>
      </w:pPr>
      <w:r w:rsidRPr="00FF6445">
        <w:rPr>
          <w:szCs w:val="28"/>
          <w:lang w:eastAsia="ru-RU"/>
        </w:rPr>
        <w:t>МР – средняя рыночная цена на соответствующий товар;</w:t>
      </w:r>
    </w:p>
    <w:p w:rsidR="009062DC" w:rsidRPr="00FF6445" w:rsidRDefault="009062DC" w:rsidP="005B6358">
      <w:pPr>
        <w:ind w:left="567" w:firstLine="567"/>
        <w:jc w:val="both"/>
        <w:rPr>
          <w:szCs w:val="28"/>
          <w:lang w:eastAsia="ru-RU"/>
        </w:rPr>
      </w:pPr>
      <w:r w:rsidRPr="00FF6445">
        <w:rPr>
          <w:szCs w:val="28"/>
          <w:lang w:val="en-US" w:eastAsia="ru-RU"/>
        </w:rPr>
        <w:t>n</w:t>
      </w:r>
      <w:r w:rsidRPr="00FF6445">
        <w:rPr>
          <w:szCs w:val="28"/>
          <w:lang w:eastAsia="ru-RU"/>
        </w:rPr>
        <w:t xml:space="preserve"> – </w:t>
      </w:r>
      <w:proofErr w:type="gramStart"/>
      <w:r w:rsidRPr="00FF6445">
        <w:rPr>
          <w:szCs w:val="28"/>
          <w:lang w:eastAsia="ru-RU"/>
        </w:rPr>
        <w:t>нормативное</w:t>
      </w:r>
      <w:proofErr w:type="gramEnd"/>
      <w:r w:rsidRPr="00FF6445">
        <w:rPr>
          <w:szCs w:val="28"/>
          <w:lang w:eastAsia="ru-RU"/>
        </w:rPr>
        <w:t xml:space="preserve"> число лет службы приобретения (для работ (услуг) и расходных материалов </w:t>
      </w:r>
      <w:r w:rsidRPr="00FF6445">
        <w:rPr>
          <w:szCs w:val="28"/>
          <w:lang w:val="en-US" w:eastAsia="ru-RU"/>
        </w:rPr>
        <w:t>n</w:t>
      </w:r>
      <w:r w:rsidRPr="00FF6445">
        <w:rPr>
          <w:szCs w:val="28"/>
          <w:lang w:eastAsia="ru-RU"/>
        </w:rPr>
        <w:t>=1)</w:t>
      </w:r>
    </w:p>
    <w:p w:rsidR="009062DC" w:rsidRPr="00FF6445" w:rsidRDefault="009062DC" w:rsidP="005B6358">
      <w:pPr>
        <w:ind w:left="567" w:firstLine="567"/>
        <w:jc w:val="both"/>
        <w:rPr>
          <w:szCs w:val="28"/>
          <w:lang w:eastAsia="ru-RU"/>
        </w:rPr>
      </w:pPr>
      <w:r w:rsidRPr="00FF6445">
        <w:rPr>
          <w:szCs w:val="28"/>
          <w:lang w:val="en-US" w:eastAsia="ru-RU"/>
        </w:rPr>
        <w:t>q</w:t>
      </w:r>
      <w:r w:rsidRPr="00FF6445">
        <w:rPr>
          <w:szCs w:val="28"/>
          <w:lang w:eastAsia="ru-RU"/>
        </w:rPr>
        <w:t xml:space="preserve"> – </w:t>
      </w:r>
      <w:proofErr w:type="gramStart"/>
      <w:r w:rsidRPr="00FF6445">
        <w:rPr>
          <w:szCs w:val="28"/>
          <w:lang w:eastAsia="ru-RU"/>
        </w:rPr>
        <w:t>ожидаемое</w:t>
      </w:r>
      <w:proofErr w:type="gramEnd"/>
      <w:r w:rsidRPr="00FF6445">
        <w:rPr>
          <w:szCs w:val="28"/>
          <w:lang w:eastAsia="ru-RU"/>
        </w:rPr>
        <w:t xml:space="preserve"> число использования приобретения в год для осуществления информационного требования</w:t>
      </w:r>
    </w:p>
    <w:p w:rsidR="009062DC" w:rsidRPr="00FF6445" w:rsidRDefault="009062DC" w:rsidP="005B6358">
      <w:pPr>
        <w:ind w:left="567" w:firstLine="567"/>
        <w:jc w:val="center"/>
        <w:rPr>
          <w:b/>
          <w:szCs w:val="28"/>
          <w:lang w:eastAsia="ru-RU"/>
        </w:rPr>
      </w:pPr>
      <w:r w:rsidRPr="00FF6445">
        <w:rPr>
          <w:szCs w:val="28"/>
          <w:lang w:eastAsia="ru-RU"/>
        </w:rPr>
        <w:t>А</w:t>
      </w:r>
      <w:r w:rsidRPr="00FF6445">
        <w:rPr>
          <w:szCs w:val="28"/>
          <w:vertAlign w:val="subscript"/>
          <w:lang w:eastAsia="ru-RU"/>
        </w:rPr>
        <w:t>ИТ</w:t>
      </w:r>
      <w:r w:rsidRPr="00FF6445">
        <w:rPr>
          <w:szCs w:val="28"/>
          <w:lang w:eastAsia="ru-RU"/>
        </w:rPr>
        <w:t>= (1 600 + 250)</w:t>
      </w:r>
      <w:proofErr w:type="gramStart"/>
      <w:r w:rsidRPr="00FF6445">
        <w:rPr>
          <w:szCs w:val="28"/>
          <w:lang w:eastAsia="ru-RU"/>
        </w:rPr>
        <w:t>/(</w:t>
      </w:r>
      <w:proofErr w:type="gramEnd"/>
      <w:r w:rsidRPr="00FF6445">
        <w:rPr>
          <w:szCs w:val="28"/>
          <w:lang w:eastAsia="ru-RU"/>
        </w:rPr>
        <w:t xml:space="preserve">1*1) = </w:t>
      </w:r>
      <w:r w:rsidRPr="00FF6445">
        <w:rPr>
          <w:b/>
          <w:szCs w:val="28"/>
          <w:lang w:eastAsia="ru-RU"/>
        </w:rPr>
        <w:t>1 850 руб.</w:t>
      </w:r>
    </w:p>
    <w:p w:rsidR="009B5EBD" w:rsidRPr="00FF6445" w:rsidRDefault="009B5EBD" w:rsidP="005B6358">
      <w:pPr>
        <w:ind w:left="567" w:firstLine="567"/>
        <w:jc w:val="both"/>
        <w:rPr>
          <w:szCs w:val="28"/>
          <w:lang w:eastAsia="ru-RU"/>
        </w:rPr>
      </w:pPr>
    </w:p>
    <w:p w:rsidR="009062DC" w:rsidRPr="00FF6445" w:rsidRDefault="009062DC" w:rsidP="005B6358">
      <w:pPr>
        <w:ind w:left="567" w:firstLine="567"/>
        <w:jc w:val="both"/>
        <w:rPr>
          <w:szCs w:val="28"/>
          <w:lang w:eastAsia="ru-RU"/>
        </w:rPr>
      </w:pPr>
      <w:r w:rsidRPr="00FF6445">
        <w:rPr>
          <w:szCs w:val="28"/>
          <w:lang w:eastAsia="ru-RU"/>
        </w:rPr>
        <w:t xml:space="preserve">В соответствии с приказом региональной службы по тарифам Ханты-Мансийского автономного округа – Югры от 11.12.2019 № 134-нп «Об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- Югры» стоимость проезда составляет 26 рублей. </w:t>
      </w:r>
    </w:p>
    <w:p w:rsidR="009062DC" w:rsidRPr="00FF6445" w:rsidRDefault="009062DC" w:rsidP="005B6358">
      <w:pPr>
        <w:ind w:left="567" w:firstLine="567"/>
        <w:jc w:val="both"/>
        <w:rPr>
          <w:szCs w:val="28"/>
          <w:lang w:eastAsia="ru-RU"/>
        </w:rPr>
      </w:pPr>
    </w:p>
    <w:p w:rsidR="009062DC" w:rsidRPr="00FF6445" w:rsidRDefault="009062DC" w:rsidP="005B6358">
      <w:pPr>
        <w:ind w:left="567" w:firstLine="567"/>
        <w:jc w:val="both"/>
        <w:rPr>
          <w:szCs w:val="28"/>
          <w:lang w:eastAsia="ru-RU"/>
        </w:rPr>
      </w:pPr>
      <w:r w:rsidRPr="00FF6445">
        <w:rPr>
          <w:szCs w:val="28"/>
          <w:lang w:eastAsia="ru-RU"/>
        </w:rPr>
        <w:t xml:space="preserve">Частота выполнения – </w:t>
      </w:r>
      <w:r w:rsidR="00F17480" w:rsidRPr="00FF6445">
        <w:rPr>
          <w:szCs w:val="28"/>
          <w:lang w:eastAsia="ru-RU"/>
        </w:rPr>
        <w:t>6</w:t>
      </w:r>
      <w:r w:rsidRPr="00FF6445">
        <w:rPr>
          <w:szCs w:val="28"/>
          <w:lang w:eastAsia="ru-RU"/>
        </w:rPr>
        <w:t xml:space="preserve"> раз (в Администрацию города</w:t>
      </w:r>
      <w:r w:rsidR="009B5EBD" w:rsidRPr="00FF6445">
        <w:rPr>
          <w:szCs w:val="28"/>
          <w:lang w:eastAsia="ru-RU"/>
        </w:rPr>
        <w:t xml:space="preserve"> </w:t>
      </w:r>
      <w:r w:rsidRPr="00FF6445">
        <w:rPr>
          <w:szCs w:val="28"/>
          <w:lang w:eastAsia="ru-RU"/>
        </w:rPr>
        <w:t>2 раза</w:t>
      </w:r>
      <w:r w:rsidR="00F17480" w:rsidRPr="00FF6445">
        <w:rPr>
          <w:szCs w:val="28"/>
          <w:lang w:eastAsia="ru-RU"/>
        </w:rPr>
        <w:t>, к Нотариусу</w:t>
      </w:r>
      <w:r w:rsidR="003D30C9" w:rsidRPr="00FF6445">
        <w:rPr>
          <w:szCs w:val="28"/>
          <w:lang w:eastAsia="ru-RU"/>
        </w:rPr>
        <w:t xml:space="preserve"> туда-обратно</w:t>
      </w:r>
      <w:r w:rsidRPr="00FF6445">
        <w:rPr>
          <w:szCs w:val="28"/>
          <w:lang w:eastAsia="ru-RU"/>
        </w:rPr>
        <w:t>).</w:t>
      </w:r>
    </w:p>
    <w:p w:rsidR="009062DC" w:rsidRPr="00FF6445" w:rsidRDefault="009062DC" w:rsidP="005B6358">
      <w:pPr>
        <w:ind w:left="567" w:firstLine="567"/>
        <w:jc w:val="center"/>
        <w:rPr>
          <w:b/>
          <w:szCs w:val="28"/>
          <w:lang w:eastAsia="ru-RU"/>
        </w:rPr>
      </w:pPr>
      <w:proofErr w:type="spellStart"/>
      <w:r w:rsidRPr="00FF6445">
        <w:rPr>
          <w:szCs w:val="28"/>
          <w:lang w:eastAsia="ru-RU"/>
        </w:rPr>
        <w:t>А</w:t>
      </w:r>
      <w:r w:rsidRPr="00FF6445">
        <w:rPr>
          <w:szCs w:val="28"/>
          <w:vertAlign w:val="subscript"/>
          <w:lang w:eastAsia="ru-RU"/>
        </w:rPr>
        <w:t>тр</w:t>
      </w:r>
      <w:proofErr w:type="spellEnd"/>
      <w:r w:rsidRPr="00FF6445">
        <w:rPr>
          <w:szCs w:val="28"/>
          <w:vertAlign w:val="subscript"/>
          <w:lang w:eastAsia="ru-RU"/>
        </w:rPr>
        <w:t xml:space="preserve"> </w:t>
      </w:r>
      <w:r w:rsidRPr="00FF6445">
        <w:rPr>
          <w:szCs w:val="28"/>
          <w:lang w:eastAsia="ru-RU"/>
        </w:rPr>
        <w:t xml:space="preserve">= (26 * </w:t>
      </w:r>
      <w:r w:rsidR="00F17480" w:rsidRPr="00FF6445">
        <w:rPr>
          <w:szCs w:val="28"/>
          <w:lang w:eastAsia="ru-RU"/>
        </w:rPr>
        <w:t>3</w:t>
      </w:r>
      <w:r w:rsidRPr="00FF6445">
        <w:rPr>
          <w:szCs w:val="28"/>
          <w:lang w:eastAsia="ru-RU"/>
        </w:rPr>
        <w:t xml:space="preserve">) * 2 = </w:t>
      </w:r>
      <w:r w:rsidRPr="00FF6445">
        <w:rPr>
          <w:b/>
          <w:szCs w:val="28"/>
          <w:lang w:eastAsia="ru-RU"/>
        </w:rPr>
        <w:t>1</w:t>
      </w:r>
      <w:r w:rsidR="00F17480" w:rsidRPr="00FF6445">
        <w:rPr>
          <w:b/>
          <w:szCs w:val="28"/>
          <w:lang w:eastAsia="ru-RU"/>
        </w:rPr>
        <w:t>56</w:t>
      </w:r>
      <w:r w:rsidRPr="00FF6445">
        <w:rPr>
          <w:b/>
          <w:szCs w:val="28"/>
          <w:lang w:eastAsia="ru-RU"/>
        </w:rPr>
        <w:t xml:space="preserve"> рубля</w:t>
      </w:r>
    </w:p>
    <w:p w:rsidR="009062DC" w:rsidRPr="00FF6445" w:rsidRDefault="009062DC" w:rsidP="005B6358">
      <w:pPr>
        <w:ind w:left="567" w:firstLine="567"/>
        <w:jc w:val="center"/>
        <w:rPr>
          <w:szCs w:val="28"/>
          <w:lang w:eastAsia="ru-RU"/>
        </w:rPr>
      </w:pPr>
    </w:p>
    <w:p w:rsidR="009062DC" w:rsidRPr="00FF6445" w:rsidRDefault="009062DC" w:rsidP="005B6358">
      <w:pPr>
        <w:ind w:left="567" w:firstLine="567"/>
        <w:jc w:val="center"/>
        <w:rPr>
          <w:b/>
          <w:szCs w:val="28"/>
          <w:lang w:eastAsia="ru-RU"/>
        </w:rPr>
      </w:pPr>
      <w:r w:rsidRPr="00FF6445">
        <w:rPr>
          <w:b/>
          <w:szCs w:val="28"/>
          <w:lang w:eastAsia="ru-RU"/>
        </w:rPr>
        <w:t>7 этап. Сумма информационных издержек</w:t>
      </w:r>
    </w:p>
    <w:p w:rsidR="009062DC" w:rsidRPr="00FF6445" w:rsidRDefault="009062DC" w:rsidP="005B6358">
      <w:pPr>
        <w:ind w:left="567" w:firstLine="567"/>
        <w:jc w:val="center"/>
        <w:rPr>
          <w:szCs w:val="28"/>
          <w:lang w:eastAsia="ru-RU"/>
        </w:rPr>
      </w:pPr>
    </w:p>
    <w:p w:rsidR="009062DC" w:rsidRPr="00FF6445" w:rsidRDefault="009062DC" w:rsidP="005B6358">
      <w:pPr>
        <w:ind w:left="567" w:firstLine="567"/>
        <w:jc w:val="center"/>
        <w:rPr>
          <w:szCs w:val="28"/>
          <w:lang w:eastAsia="ru-RU"/>
        </w:rPr>
      </w:pPr>
      <w:r w:rsidRPr="00FF6445">
        <w:rPr>
          <w:szCs w:val="28"/>
          <w:lang w:eastAsia="ru-RU"/>
        </w:rPr>
        <w:t>И</w:t>
      </w:r>
      <w:r w:rsidRPr="00FF6445">
        <w:rPr>
          <w:szCs w:val="28"/>
          <w:vertAlign w:val="subscript"/>
          <w:lang w:eastAsia="ru-RU"/>
        </w:rPr>
        <w:t xml:space="preserve">ИТ </w:t>
      </w:r>
      <w:r w:rsidRPr="00FF6445">
        <w:rPr>
          <w:szCs w:val="28"/>
          <w:lang w:eastAsia="ru-RU"/>
        </w:rPr>
        <w:t xml:space="preserve">= </w:t>
      </w:r>
      <w:r w:rsidRPr="00FF6445">
        <w:rPr>
          <w:szCs w:val="28"/>
          <w:lang w:val="en-US" w:eastAsia="ru-RU"/>
        </w:rPr>
        <w:t>t</w:t>
      </w:r>
      <w:proofErr w:type="spellStart"/>
      <w:r w:rsidRPr="00FF6445">
        <w:rPr>
          <w:szCs w:val="28"/>
          <w:vertAlign w:val="subscript"/>
          <w:lang w:eastAsia="ru-RU"/>
        </w:rPr>
        <w:t>ит</w:t>
      </w:r>
      <w:proofErr w:type="spellEnd"/>
      <w:r w:rsidRPr="00FF6445">
        <w:rPr>
          <w:szCs w:val="28"/>
          <w:lang w:eastAsia="ru-RU"/>
        </w:rPr>
        <w:t>*</w:t>
      </w:r>
      <w:r w:rsidRPr="00FF6445">
        <w:rPr>
          <w:szCs w:val="28"/>
          <w:lang w:val="en-US" w:eastAsia="ru-RU"/>
        </w:rPr>
        <w:t>W</w:t>
      </w:r>
      <w:r w:rsidRPr="00FF6445">
        <w:rPr>
          <w:szCs w:val="28"/>
          <w:vertAlign w:val="subscript"/>
          <w:lang w:eastAsia="ru-RU"/>
        </w:rPr>
        <w:t xml:space="preserve"> </w:t>
      </w:r>
      <w:r w:rsidRPr="00FF6445">
        <w:rPr>
          <w:szCs w:val="28"/>
          <w:lang w:eastAsia="ru-RU"/>
        </w:rPr>
        <w:t xml:space="preserve">+ </w:t>
      </w:r>
      <w:proofErr w:type="gramStart"/>
      <w:r w:rsidRPr="00FF6445">
        <w:rPr>
          <w:szCs w:val="28"/>
          <w:lang w:eastAsia="ru-RU"/>
        </w:rPr>
        <w:t>А</w:t>
      </w:r>
      <w:r w:rsidRPr="00FF6445">
        <w:rPr>
          <w:szCs w:val="28"/>
          <w:vertAlign w:val="subscript"/>
          <w:lang w:eastAsia="ru-RU"/>
        </w:rPr>
        <w:t>ИТ ,</w:t>
      </w:r>
      <w:proofErr w:type="gramEnd"/>
      <w:r w:rsidRPr="00FF6445">
        <w:rPr>
          <w:szCs w:val="28"/>
          <w:lang w:eastAsia="ru-RU"/>
        </w:rPr>
        <w:t xml:space="preserve"> где</w:t>
      </w:r>
    </w:p>
    <w:p w:rsidR="009062DC" w:rsidRPr="00FF6445" w:rsidRDefault="009062DC" w:rsidP="005B6358">
      <w:pPr>
        <w:ind w:left="567" w:firstLine="567"/>
        <w:jc w:val="center"/>
        <w:rPr>
          <w:szCs w:val="28"/>
          <w:lang w:eastAsia="ru-RU"/>
        </w:rPr>
      </w:pPr>
    </w:p>
    <w:p w:rsidR="009062DC" w:rsidRPr="00FF6445" w:rsidRDefault="009062DC" w:rsidP="005B6358">
      <w:pPr>
        <w:ind w:left="567" w:firstLine="567"/>
        <w:jc w:val="both"/>
        <w:rPr>
          <w:szCs w:val="28"/>
          <w:lang w:eastAsia="ru-RU"/>
        </w:rPr>
      </w:pPr>
      <w:proofErr w:type="gramStart"/>
      <w:r w:rsidRPr="00FF6445">
        <w:rPr>
          <w:szCs w:val="28"/>
          <w:lang w:val="en-US" w:eastAsia="ru-RU"/>
        </w:rPr>
        <w:t>t</w:t>
      </w:r>
      <w:proofErr w:type="spellStart"/>
      <w:r w:rsidRPr="00FF6445">
        <w:rPr>
          <w:szCs w:val="28"/>
          <w:vertAlign w:val="subscript"/>
          <w:lang w:eastAsia="ru-RU"/>
        </w:rPr>
        <w:t>ит</w:t>
      </w:r>
      <w:proofErr w:type="spellEnd"/>
      <w:proofErr w:type="gramEnd"/>
      <w:r w:rsidRPr="00FF6445">
        <w:rPr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требования,</w:t>
      </w:r>
    </w:p>
    <w:p w:rsidR="009062DC" w:rsidRPr="00FF6445" w:rsidRDefault="009062DC" w:rsidP="005B6358">
      <w:pPr>
        <w:ind w:left="567" w:firstLine="567"/>
        <w:jc w:val="both"/>
        <w:rPr>
          <w:szCs w:val="28"/>
          <w:lang w:eastAsia="ru-RU"/>
        </w:rPr>
      </w:pPr>
      <w:r w:rsidRPr="00FF6445">
        <w:rPr>
          <w:szCs w:val="28"/>
          <w:lang w:val="en-US" w:eastAsia="ru-RU"/>
        </w:rPr>
        <w:t>W</w:t>
      </w:r>
      <w:r w:rsidRPr="00FF6445">
        <w:rPr>
          <w:szCs w:val="28"/>
          <w:lang w:eastAsia="ru-RU"/>
        </w:rPr>
        <w:t xml:space="preserve"> – </w:t>
      </w:r>
      <w:proofErr w:type="gramStart"/>
      <w:r w:rsidRPr="00FF6445">
        <w:rPr>
          <w:szCs w:val="28"/>
          <w:lang w:eastAsia="ru-RU"/>
        </w:rPr>
        <w:t>средняя</w:t>
      </w:r>
      <w:proofErr w:type="gramEnd"/>
      <w:r w:rsidRPr="00FF6445">
        <w:rPr>
          <w:szCs w:val="28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расходы),</w:t>
      </w:r>
    </w:p>
    <w:p w:rsidR="009062DC" w:rsidRPr="00FF6445" w:rsidRDefault="009062DC" w:rsidP="005B6358">
      <w:pPr>
        <w:ind w:left="567" w:firstLine="567"/>
        <w:jc w:val="both"/>
        <w:rPr>
          <w:szCs w:val="28"/>
          <w:lang w:eastAsia="ru-RU"/>
        </w:rPr>
      </w:pPr>
      <w:r w:rsidRPr="00FF6445">
        <w:rPr>
          <w:szCs w:val="28"/>
          <w:lang w:eastAsia="ru-RU"/>
        </w:rPr>
        <w:t>А</w:t>
      </w:r>
      <w:r w:rsidRPr="00FF6445">
        <w:rPr>
          <w:szCs w:val="28"/>
          <w:vertAlign w:val="subscript"/>
          <w:lang w:eastAsia="ru-RU"/>
        </w:rPr>
        <w:t>ИТ</w:t>
      </w:r>
      <w:r w:rsidRPr="00FF6445">
        <w:rPr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частоты.</w:t>
      </w:r>
    </w:p>
    <w:p w:rsidR="009062DC" w:rsidRPr="00FF6445" w:rsidRDefault="009062DC" w:rsidP="005B6358">
      <w:pPr>
        <w:ind w:left="567" w:firstLine="567"/>
        <w:jc w:val="both"/>
        <w:rPr>
          <w:szCs w:val="28"/>
          <w:lang w:eastAsia="ru-RU"/>
        </w:rPr>
      </w:pPr>
    </w:p>
    <w:p w:rsidR="009062DC" w:rsidRPr="00FF6445" w:rsidRDefault="009062DC" w:rsidP="005B6358">
      <w:pPr>
        <w:ind w:left="567" w:firstLine="567"/>
        <w:jc w:val="center"/>
        <w:rPr>
          <w:b/>
          <w:szCs w:val="28"/>
          <w:lang w:eastAsia="ru-RU"/>
        </w:rPr>
      </w:pPr>
      <w:r w:rsidRPr="00FF6445">
        <w:rPr>
          <w:szCs w:val="28"/>
          <w:lang w:eastAsia="ru-RU"/>
        </w:rPr>
        <w:t>И</w:t>
      </w:r>
      <w:r w:rsidRPr="00FF6445">
        <w:rPr>
          <w:szCs w:val="28"/>
          <w:vertAlign w:val="subscript"/>
          <w:lang w:eastAsia="ru-RU"/>
        </w:rPr>
        <w:t>ИТ</w:t>
      </w:r>
      <w:r w:rsidRPr="00FF6445">
        <w:rPr>
          <w:szCs w:val="28"/>
          <w:lang w:eastAsia="ru-RU"/>
        </w:rPr>
        <w:t xml:space="preserve">= </w:t>
      </w:r>
      <w:r w:rsidR="00C93C62" w:rsidRPr="00FF6445">
        <w:rPr>
          <w:szCs w:val="28"/>
          <w:lang w:eastAsia="ru-RU"/>
        </w:rPr>
        <w:t>12 372,12</w:t>
      </w:r>
      <w:r w:rsidRPr="00FF6445">
        <w:rPr>
          <w:szCs w:val="28"/>
          <w:lang w:eastAsia="ru-RU"/>
        </w:rPr>
        <w:t xml:space="preserve"> + 1 850 + 1</w:t>
      </w:r>
      <w:r w:rsidR="00F17480" w:rsidRPr="00FF6445">
        <w:rPr>
          <w:szCs w:val="28"/>
          <w:lang w:eastAsia="ru-RU"/>
        </w:rPr>
        <w:t>56</w:t>
      </w:r>
      <w:r w:rsidRPr="00FF6445">
        <w:rPr>
          <w:szCs w:val="28"/>
          <w:lang w:eastAsia="ru-RU"/>
        </w:rPr>
        <w:t xml:space="preserve"> = </w:t>
      </w:r>
      <w:r w:rsidR="008943D5" w:rsidRPr="00FF6445">
        <w:rPr>
          <w:b/>
          <w:szCs w:val="28"/>
          <w:lang w:eastAsia="ru-RU"/>
        </w:rPr>
        <w:t>1</w:t>
      </w:r>
      <w:r w:rsidR="00C93C62" w:rsidRPr="00FF6445">
        <w:rPr>
          <w:b/>
          <w:szCs w:val="28"/>
          <w:lang w:eastAsia="ru-RU"/>
        </w:rPr>
        <w:t>4 </w:t>
      </w:r>
      <w:r w:rsidR="00F17480" w:rsidRPr="00FF6445">
        <w:rPr>
          <w:b/>
          <w:szCs w:val="28"/>
          <w:lang w:eastAsia="ru-RU"/>
        </w:rPr>
        <w:t>3</w:t>
      </w:r>
      <w:r w:rsidR="00C93C62" w:rsidRPr="00FF6445">
        <w:rPr>
          <w:b/>
          <w:szCs w:val="28"/>
          <w:lang w:eastAsia="ru-RU"/>
        </w:rPr>
        <w:t>78,12</w:t>
      </w:r>
      <w:r w:rsidRPr="00FF6445">
        <w:rPr>
          <w:b/>
          <w:szCs w:val="28"/>
          <w:lang w:eastAsia="ru-RU"/>
        </w:rPr>
        <w:t xml:space="preserve"> руб.</w:t>
      </w:r>
    </w:p>
    <w:p w:rsidR="009062DC" w:rsidRPr="00FF6445" w:rsidRDefault="009062DC" w:rsidP="005B6358">
      <w:pPr>
        <w:ind w:left="567" w:firstLine="567"/>
        <w:jc w:val="center"/>
        <w:rPr>
          <w:b/>
          <w:szCs w:val="28"/>
          <w:lang w:eastAsia="ru-RU"/>
        </w:rPr>
      </w:pPr>
    </w:p>
    <w:p w:rsidR="009C38CE" w:rsidRPr="00FF6445" w:rsidRDefault="009C38CE" w:rsidP="009B5EBD">
      <w:pPr>
        <w:ind w:left="567" w:firstLine="567"/>
        <w:jc w:val="center"/>
        <w:rPr>
          <w:b/>
          <w:szCs w:val="28"/>
          <w:lang w:val="en-US" w:eastAsia="ru-RU"/>
        </w:rPr>
      </w:pPr>
    </w:p>
    <w:p w:rsidR="009C38CE" w:rsidRPr="00FF6445" w:rsidRDefault="009062DC" w:rsidP="009B5EBD">
      <w:pPr>
        <w:ind w:left="567" w:firstLine="567"/>
        <w:jc w:val="center"/>
        <w:rPr>
          <w:b/>
          <w:szCs w:val="28"/>
          <w:lang w:eastAsia="ru-RU"/>
        </w:rPr>
      </w:pPr>
      <w:r w:rsidRPr="00FF6445">
        <w:rPr>
          <w:b/>
          <w:szCs w:val="28"/>
          <w:lang w:val="en-US" w:eastAsia="ru-RU"/>
        </w:rPr>
        <w:t>II</w:t>
      </w:r>
      <w:r w:rsidRPr="00FF6445">
        <w:rPr>
          <w:b/>
          <w:szCs w:val="28"/>
          <w:lang w:eastAsia="ru-RU"/>
        </w:rPr>
        <w:t xml:space="preserve"> Содержательные издержки (на одного субъекта) </w:t>
      </w:r>
    </w:p>
    <w:p w:rsidR="00DD40BF" w:rsidRPr="00FF6445" w:rsidRDefault="00DD40BF" w:rsidP="00DD40BF">
      <w:pPr>
        <w:pStyle w:val="2"/>
        <w:spacing w:before="48" w:after="48"/>
        <w:ind w:firstLine="567"/>
        <w:rPr>
          <w:rFonts w:ascii="Times New Roman" w:hAnsi="Times New Roman"/>
          <w:b w:val="0"/>
          <w:i w:val="0"/>
          <w:color w:val="373B35"/>
        </w:rPr>
      </w:pPr>
    </w:p>
    <w:p w:rsidR="009C38CE" w:rsidRPr="00FF6445" w:rsidRDefault="00D61F59" w:rsidP="00DD40BF">
      <w:pPr>
        <w:pStyle w:val="2"/>
        <w:spacing w:before="48" w:after="48"/>
        <w:ind w:firstLine="567"/>
        <w:rPr>
          <w:rFonts w:ascii="Arial" w:hAnsi="Arial" w:cs="Arial"/>
          <w:sz w:val="18"/>
          <w:szCs w:val="18"/>
        </w:rPr>
      </w:pPr>
      <w:r w:rsidRPr="00FF6445">
        <w:rPr>
          <w:rFonts w:ascii="Times New Roman" w:hAnsi="Times New Roman"/>
          <w:b w:val="0"/>
          <w:i w:val="0"/>
        </w:rPr>
        <w:t>Оплата</w:t>
      </w:r>
      <w:r w:rsidR="009C38CE" w:rsidRPr="00FF6445">
        <w:rPr>
          <w:rFonts w:ascii="Times New Roman" w:hAnsi="Times New Roman"/>
          <w:b w:val="0"/>
          <w:i w:val="0"/>
        </w:rPr>
        <w:t xml:space="preserve"> </w:t>
      </w:r>
      <w:r w:rsidR="00C93C62" w:rsidRPr="00FF6445">
        <w:rPr>
          <w:rFonts w:ascii="Times New Roman" w:hAnsi="Times New Roman"/>
          <w:b w:val="0"/>
          <w:i w:val="0"/>
        </w:rPr>
        <w:t>услуг</w:t>
      </w:r>
      <w:r w:rsidRPr="00FF6445">
        <w:rPr>
          <w:rFonts w:ascii="Times New Roman" w:hAnsi="Times New Roman"/>
          <w:b w:val="0"/>
          <w:i w:val="0"/>
        </w:rPr>
        <w:t>и</w:t>
      </w:r>
      <w:r w:rsidR="00C93C62" w:rsidRPr="00FF6445">
        <w:rPr>
          <w:rFonts w:ascii="Times New Roman" w:hAnsi="Times New Roman"/>
          <w:b w:val="0"/>
          <w:i w:val="0"/>
        </w:rPr>
        <w:t xml:space="preserve"> </w:t>
      </w:r>
      <w:r w:rsidR="009C38CE" w:rsidRPr="00FF6445">
        <w:rPr>
          <w:rFonts w:ascii="Times New Roman" w:hAnsi="Times New Roman"/>
          <w:b w:val="0"/>
          <w:i w:val="0"/>
        </w:rPr>
        <w:t>нотариально</w:t>
      </w:r>
      <w:r w:rsidR="00C93C62" w:rsidRPr="00FF6445">
        <w:rPr>
          <w:rFonts w:ascii="Times New Roman" w:hAnsi="Times New Roman"/>
          <w:b w:val="0"/>
          <w:i w:val="0"/>
        </w:rPr>
        <w:t>го</w:t>
      </w:r>
      <w:r w:rsidR="009C38CE" w:rsidRPr="00FF6445">
        <w:rPr>
          <w:rFonts w:ascii="Times New Roman" w:hAnsi="Times New Roman"/>
          <w:b w:val="0"/>
          <w:i w:val="0"/>
        </w:rPr>
        <w:t xml:space="preserve"> у</w:t>
      </w:r>
      <w:r w:rsidR="009C38CE" w:rsidRPr="00FF6445">
        <w:rPr>
          <w:rFonts w:ascii="Times New Roman" w:hAnsi="Times New Roman"/>
          <w:b w:val="0"/>
          <w:i w:val="0"/>
          <w:lang w:eastAsia="ru-RU"/>
        </w:rPr>
        <w:t>достоверени</w:t>
      </w:r>
      <w:r w:rsidRPr="00FF6445">
        <w:rPr>
          <w:rFonts w:ascii="Times New Roman" w:hAnsi="Times New Roman"/>
          <w:b w:val="0"/>
          <w:i w:val="0"/>
          <w:lang w:eastAsia="ru-RU"/>
        </w:rPr>
        <w:t>я</w:t>
      </w:r>
      <w:r w:rsidR="009C38CE" w:rsidRPr="00FF6445">
        <w:rPr>
          <w:rFonts w:ascii="Times New Roman" w:hAnsi="Times New Roman"/>
          <w:b w:val="0"/>
          <w:i w:val="0"/>
          <w:lang w:eastAsia="ru-RU"/>
        </w:rPr>
        <w:t xml:space="preserve"> согласия супруга на заключение сделки по распоряжению имуществом, прав</w:t>
      </w:r>
      <w:r w:rsidR="00BE0E3A" w:rsidRPr="00FF6445">
        <w:rPr>
          <w:rFonts w:ascii="Times New Roman" w:hAnsi="Times New Roman"/>
          <w:b w:val="0"/>
          <w:i w:val="0"/>
          <w:lang w:eastAsia="ru-RU"/>
        </w:rPr>
        <w:t>о</w:t>
      </w:r>
      <w:r w:rsidR="009C38CE" w:rsidRPr="00FF6445">
        <w:rPr>
          <w:rFonts w:ascii="Times New Roman" w:hAnsi="Times New Roman"/>
          <w:b w:val="0"/>
          <w:i w:val="0"/>
          <w:lang w:eastAsia="ru-RU"/>
        </w:rPr>
        <w:t xml:space="preserve"> на которое подлежат государственной регистрации</w:t>
      </w:r>
      <w:r w:rsidR="000F4936" w:rsidRPr="00FF6445">
        <w:rPr>
          <w:rFonts w:ascii="Times New Roman" w:hAnsi="Times New Roman"/>
          <w:b w:val="0"/>
          <w:i w:val="0"/>
          <w:lang w:eastAsia="ru-RU"/>
        </w:rPr>
        <w:t xml:space="preserve"> </w:t>
      </w:r>
      <w:r w:rsidR="009C38CE" w:rsidRPr="00FF6445">
        <w:rPr>
          <w:rFonts w:ascii="Times New Roman" w:hAnsi="Times New Roman"/>
          <w:b w:val="0"/>
          <w:i w:val="0"/>
          <w:lang w:eastAsia="ru-RU"/>
        </w:rPr>
        <w:t>– 2</w:t>
      </w:r>
      <w:r w:rsidR="00C93C62" w:rsidRPr="00FF6445">
        <w:rPr>
          <w:rFonts w:ascii="Times New Roman" w:hAnsi="Times New Roman"/>
          <w:b w:val="0"/>
          <w:i w:val="0"/>
          <w:lang w:eastAsia="ru-RU"/>
        </w:rPr>
        <w:t xml:space="preserve"> </w:t>
      </w:r>
      <w:r w:rsidR="009C38CE" w:rsidRPr="00FF6445">
        <w:rPr>
          <w:rFonts w:ascii="Times New Roman" w:hAnsi="Times New Roman"/>
          <w:b w:val="0"/>
          <w:i w:val="0"/>
          <w:lang w:eastAsia="ru-RU"/>
        </w:rPr>
        <w:t>500 руб.</w:t>
      </w:r>
      <w:r w:rsidR="00DD40BF" w:rsidRPr="00FF6445">
        <w:rPr>
          <w:rFonts w:ascii="Times New Roman" w:hAnsi="Times New Roman"/>
          <w:b w:val="0"/>
          <w:i w:val="0"/>
          <w:lang w:eastAsia="ru-RU"/>
        </w:rPr>
        <w:t xml:space="preserve"> </w:t>
      </w:r>
      <w:r w:rsidR="00DD40BF" w:rsidRPr="00FF6445">
        <w:rPr>
          <w:rFonts w:ascii="Times New Roman" w:hAnsi="Times New Roman"/>
          <w:b w:val="0"/>
          <w:i w:val="0"/>
        </w:rPr>
        <w:t>(строка 24 р</w:t>
      </w:r>
      <w:r w:rsidR="009C38CE" w:rsidRPr="00FF6445">
        <w:rPr>
          <w:rFonts w:ascii="Times New Roman" w:hAnsi="Times New Roman"/>
          <w:b w:val="0"/>
          <w:i w:val="0"/>
        </w:rPr>
        <w:t>азмер</w:t>
      </w:r>
      <w:r w:rsidR="00DD40BF" w:rsidRPr="00FF6445">
        <w:rPr>
          <w:rFonts w:ascii="Times New Roman" w:hAnsi="Times New Roman"/>
          <w:b w:val="0"/>
          <w:i w:val="0"/>
        </w:rPr>
        <w:t>а</w:t>
      </w:r>
      <w:r w:rsidR="009C38CE" w:rsidRPr="00FF6445">
        <w:rPr>
          <w:rFonts w:ascii="Times New Roman" w:hAnsi="Times New Roman"/>
          <w:b w:val="0"/>
          <w:i w:val="0"/>
        </w:rPr>
        <w:t xml:space="preserve"> платы за оказание услуг правового и технического характера на 2020 год</w:t>
      </w:r>
      <w:r w:rsidR="00DD40BF" w:rsidRPr="00FF6445">
        <w:rPr>
          <w:rFonts w:ascii="Times New Roman" w:hAnsi="Times New Roman"/>
          <w:b w:val="0"/>
          <w:i w:val="0"/>
        </w:rPr>
        <w:t xml:space="preserve">, утвержденного </w:t>
      </w:r>
      <w:r w:rsidR="009C38CE" w:rsidRPr="00FF6445">
        <w:rPr>
          <w:rFonts w:ascii="Times New Roman" w:hAnsi="Times New Roman"/>
          <w:b w:val="0"/>
          <w:bCs w:val="0"/>
          <w:i w:val="0"/>
        </w:rPr>
        <w:t>решением Правления</w:t>
      </w:r>
      <w:r w:rsidR="00DD40BF" w:rsidRPr="00FF6445">
        <w:rPr>
          <w:rFonts w:ascii="Times New Roman" w:hAnsi="Times New Roman"/>
          <w:b w:val="0"/>
          <w:bCs w:val="0"/>
          <w:i w:val="0"/>
        </w:rPr>
        <w:t xml:space="preserve"> </w:t>
      </w:r>
      <w:r w:rsidR="009C38CE" w:rsidRPr="00FF6445">
        <w:rPr>
          <w:rFonts w:ascii="Times New Roman" w:hAnsi="Times New Roman"/>
          <w:b w:val="0"/>
          <w:bCs w:val="0"/>
          <w:i w:val="0"/>
        </w:rPr>
        <w:t>Нотариальной палаты</w:t>
      </w:r>
      <w:r w:rsidR="000F4936" w:rsidRPr="00FF6445">
        <w:rPr>
          <w:rFonts w:ascii="Times New Roman" w:hAnsi="Times New Roman"/>
          <w:b w:val="0"/>
          <w:bCs w:val="0"/>
          <w:i w:val="0"/>
        </w:rPr>
        <w:t xml:space="preserve"> </w:t>
      </w:r>
      <w:r w:rsidR="009C38CE" w:rsidRPr="00FF6445">
        <w:rPr>
          <w:rFonts w:ascii="Times New Roman" w:hAnsi="Times New Roman"/>
          <w:b w:val="0"/>
          <w:bCs w:val="0"/>
          <w:i w:val="0"/>
        </w:rPr>
        <w:t>Ханты-Мансийского</w:t>
      </w:r>
      <w:r w:rsidR="00C84E60" w:rsidRPr="00FF6445">
        <w:rPr>
          <w:rFonts w:ascii="Times New Roman" w:hAnsi="Times New Roman"/>
          <w:b w:val="0"/>
          <w:bCs w:val="0"/>
          <w:i w:val="0"/>
        </w:rPr>
        <w:t xml:space="preserve"> </w:t>
      </w:r>
      <w:r w:rsidR="009C38CE" w:rsidRPr="00FF6445">
        <w:rPr>
          <w:rFonts w:ascii="Times New Roman" w:hAnsi="Times New Roman"/>
          <w:b w:val="0"/>
          <w:bCs w:val="0"/>
          <w:i w:val="0"/>
        </w:rPr>
        <w:t>автономного округа-Югры</w:t>
      </w:r>
      <w:r w:rsidR="00DD40BF" w:rsidRPr="00FF6445">
        <w:rPr>
          <w:rFonts w:ascii="Times New Roman" w:hAnsi="Times New Roman"/>
          <w:b w:val="0"/>
          <w:bCs w:val="0"/>
          <w:i w:val="0"/>
        </w:rPr>
        <w:t xml:space="preserve"> </w:t>
      </w:r>
      <w:r w:rsidR="009C38CE" w:rsidRPr="00FF6445">
        <w:rPr>
          <w:rFonts w:ascii="Times New Roman" w:hAnsi="Times New Roman"/>
          <w:b w:val="0"/>
          <w:bCs w:val="0"/>
          <w:i w:val="0"/>
        </w:rPr>
        <w:t>от 25.11.2019 года, протокол № 18</w:t>
      </w:r>
      <w:r w:rsidR="00DD40BF" w:rsidRPr="00FF6445">
        <w:rPr>
          <w:rFonts w:ascii="Times New Roman" w:hAnsi="Times New Roman"/>
          <w:b w:val="0"/>
          <w:bCs w:val="0"/>
          <w:i w:val="0"/>
        </w:rPr>
        <w:t xml:space="preserve"> (http://www.nphmao.ru/tarify/3524--2020-.html</w:t>
      </w:r>
      <w:r w:rsidR="00DD40BF" w:rsidRPr="00FF6445">
        <w:rPr>
          <w:rFonts w:ascii="Times New Roman" w:hAnsi="Times New Roman"/>
          <w:bCs w:val="0"/>
          <w:i w:val="0"/>
        </w:rPr>
        <w:t>)</w:t>
      </w:r>
      <w:r w:rsidR="00C84E60" w:rsidRPr="00FF6445">
        <w:rPr>
          <w:rFonts w:ascii="Times New Roman" w:hAnsi="Times New Roman"/>
          <w:bCs w:val="0"/>
          <w:i w:val="0"/>
        </w:rPr>
        <w:t>)</w:t>
      </w:r>
    </w:p>
    <w:p w:rsidR="009C38CE" w:rsidRPr="00FF6445" w:rsidRDefault="009C38CE" w:rsidP="009B5EBD">
      <w:pPr>
        <w:ind w:left="567" w:firstLine="567"/>
        <w:jc w:val="center"/>
        <w:rPr>
          <w:sz w:val="20"/>
          <w:szCs w:val="20"/>
          <w:lang w:eastAsia="ru-RU"/>
        </w:rPr>
      </w:pPr>
    </w:p>
    <w:p w:rsidR="00DD40BF" w:rsidRPr="00FF6445" w:rsidRDefault="00DD40BF" w:rsidP="009B5EBD">
      <w:pPr>
        <w:ind w:left="567" w:firstLine="567"/>
        <w:jc w:val="center"/>
        <w:rPr>
          <w:sz w:val="20"/>
          <w:szCs w:val="20"/>
          <w:lang w:eastAsia="ru-RU"/>
        </w:rPr>
      </w:pPr>
    </w:p>
    <w:p w:rsidR="00DD40BF" w:rsidRPr="00FF6445" w:rsidRDefault="00DD40BF" w:rsidP="009B5EBD">
      <w:pPr>
        <w:ind w:left="567" w:firstLine="567"/>
        <w:jc w:val="center"/>
        <w:rPr>
          <w:b/>
          <w:szCs w:val="28"/>
          <w:lang w:eastAsia="ru-RU"/>
        </w:rPr>
      </w:pPr>
      <w:r w:rsidRPr="00FF6445">
        <w:rPr>
          <w:b/>
          <w:szCs w:val="28"/>
          <w:lang w:eastAsia="ru-RU"/>
        </w:rPr>
        <w:t>Общая сумма издержек</w:t>
      </w:r>
      <w:r w:rsidR="00A62E6C" w:rsidRPr="00FF6445">
        <w:rPr>
          <w:b/>
          <w:szCs w:val="28"/>
          <w:lang w:eastAsia="ru-RU"/>
        </w:rPr>
        <w:t xml:space="preserve"> 1 заявителя</w:t>
      </w:r>
      <w:r w:rsidR="00C93C62" w:rsidRPr="00FF6445">
        <w:rPr>
          <w:b/>
          <w:szCs w:val="28"/>
          <w:lang w:eastAsia="ru-RU"/>
        </w:rPr>
        <w:t>:</w:t>
      </w:r>
    </w:p>
    <w:p w:rsidR="00C93C62" w:rsidRPr="00FF6445" w:rsidRDefault="00C93C62" w:rsidP="009B5EBD">
      <w:pPr>
        <w:ind w:left="567" w:firstLine="567"/>
        <w:jc w:val="center"/>
        <w:rPr>
          <w:b/>
          <w:szCs w:val="28"/>
          <w:lang w:eastAsia="ru-RU"/>
        </w:rPr>
      </w:pPr>
    </w:p>
    <w:p w:rsidR="00C93C62" w:rsidRDefault="00C93C62" w:rsidP="009B5EBD">
      <w:pPr>
        <w:ind w:left="567" w:firstLine="567"/>
        <w:jc w:val="center"/>
        <w:rPr>
          <w:sz w:val="20"/>
          <w:szCs w:val="20"/>
          <w:lang w:eastAsia="ru-RU"/>
        </w:rPr>
      </w:pPr>
      <w:r w:rsidRPr="00FF6445">
        <w:rPr>
          <w:b/>
          <w:szCs w:val="28"/>
          <w:lang w:eastAsia="ru-RU"/>
        </w:rPr>
        <w:t>14 378,12 руб. + 2 500 руб. = 16 878,12 руб.</w:t>
      </w:r>
    </w:p>
    <w:p w:rsidR="00C93C62" w:rsidRDefault="00C93C62" w:rsidP="009B5EBD">
      <w:pPr>
        <w:ind w:left="567" w:firstLine="567"/>
        <w:jc w:val="center"/>
        <w:rPr>
          <w:sz w:val="20"/>
          <w:szCs w:val="20"/>
          <w:lang w:eastAsia="ru-RU"/>
        </w:rPr>
      </w:pPr>
    </w:p>
    <w:p w:rsidR="00C93C62" w:rsidRDefault="00C93C62" w:rsidP="009B5EBD">
      <w:pPr>
        <w:ind w:left="567" w:firstLine="567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</w:p>
    <w:p w:rsidR="00DD40BF" w:rsidRPr="0054183E" w:rsidRDefault="00DD40BF" w:rsidP="009B5EBD">
      <w:pPr>
        <w:ind w:left="567" w:firstLine="567"/>
        <w:jc w:val="center"/>
        <w:rPr>
          <w:sz w:val="20"/>
          <w:szCs w:val="20"/>
          <w:lang w:eastAsia="ru-RU"/>
        </w:rPr>
      </w:pPr>
    </w:p>
    <w:sectPr w:rsidR="00DD40BF" w:rsidRPr="0054183E" w:rsidSect="00B03EA6">
      <w:pgSz w:w="11906" w:h="16838" w:code="9"/>
      <w:pgMar w:top="1134" w:right="567" w:bottom="567" w:left="102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3A" w:rsidRDefault="00BE0E3A" w:rsidP="00920526">
      <w:r>
        <w:separator/>
      </w:r>
    </w:p>
  </w:endnote>
  <w:endnote w:type="continuationSeparator" w:id="0">
    <w:p w:rsidR="00BE0E3A" w:rsidRDefault="00BE0E3A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3A" w:rsidRDefault="00BE0E3A" w:rsidP="00920526">
      <w:r>
        <w:separator/>
      </w:r>
    </w:p>
  </w:footnote>
  <w:footnote w:type="continuationSeparator" w:id="0">
    <w:p w:rsidR="00BE0E3A" w:rsidRDefault="00BE0E3A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3A" w:rsidRDefault="00BE0E3A">
    <w:pPr>
      <w:pStyle w:val="afff5"/>
      <w:jc w:val="center"/>
    </w:pPr>
    <w:r w:rsidRPr="00920526">
      <w:rPr>
        <w:rFonts w:ascii="Times New Roman" w:hAnsi="Times New Roman" w:cs="Times New Roman"/>
        <w:sz w:val="20"/>
        <w:szCs w:val="20"/>
      </w:rPr>
      <w:fldChar w:fldCharType="begin"/>
    </w:r>
    <w:r w:rsidRPr="00920526">
      <w:rPr>
        <w:rFonts w:ascii="Times New Roman" w:hAnsi="Times New Roman" w:cs="Times New Roman"/>
        <w:sz w:val="20"/>
        <w:szCs w:val="20"/>
      </w:rPr>
      <w:instrText>PAGE   \* MERGEFORMAT</w:instrText>
    </w:r>
    <w:r w:rsidRPr="00920526">
      <w:rPr>
        <w:rFonts w:ascii="Times New Roman" w:hAnsi="Times New Roman" w:cs="Times New Roman"/>
        <w:sz w:val="20"/>
        <w:szCs w:val="20"/>
      </w:rPr>
      <w:fldChar w:fldCharType="separate"/>
    </w:r>
    <w:r w:rsidR="00766F49">
      <w:rPr>
        <w:rFonts w:ascii="Times New Roman" w:hAnsi="Times New Roman" w:cs="Times New Roman"/>
        <w:noProof/>
        <w:sz w:val="20"/>
        <w:szCs w:val="20"/>
      </w:rPr>
      <w:t>1</w:t>
    </w:r>
    <w:r w:rsidRPr="00920526">
      <w:rPr>
        <w:rFonts w:ascii="Times New Roman" w:hAnsi="Times New Roman" w:cs="Times New Roman"/>
        <w:sz w:val="20"/>
        <w:szCs w:val="20"/>
      </w:rPr>
      <w:fldChar w:fldCharType="end"/>
    </w:r>
  </w:p>
  <w:p w:rsidR="00BE0E3A" w:rsidRDefault="00BE0E3A">
    <w:pPr>
      <w:pStyle w:val="af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81A"/>
    <w:multiLevelType w:val="multilevel"/>
    <w:tmpl w:val="6C7E7ECA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8F2B66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6103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C5A7D31"/>
    <w:multiLevelType w:val="hybridMultilevel"/>
    <w:tmpl w:val="6CCA1AE2"/>
    <w:lvl w:ilvl="0" w:tplc="403A7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682B83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0234BAC"/>
    <w:multiLevelType w:val="multilevel"/>
    <w:tmpl w:val="794497D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1" w15:restartNumberingAfterBreak="0">
    <w:nsid w:val="4245139D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2" w15:restartNumberingAfterBreak="0">
    <w:nsid w:val="425D3318"/>
    <w:multiLevelType w:val="multilevel"/>
    <w:tmpl w:val="A4EC82C4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3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B301CA"/>
    <w:multiLevelType w:val="hybridMultilevel"/>
    <w:tmpl w:val="812E2158"/>
    <w:lvl w:ilvl="0" w:tplc="D8607B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4721837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9"/>
  </w:num>
  <w:num w:numId="6">
    <w:abstractNumId w:val="18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7"/>
  </w:num>
  <w:num w:numId="11">
    <w:abstractNumId w:val="20"/>
  </w:num>
  <w:num w:numId="12">
    <w:abstractNumId w:val="19"/>
  </w:num>
  <w:num w:numId="13">
    <w:abstractNumId w:val="6"/>
  </w:num>
  <w:num w:numId="14">
    <w:abstractNumId w:val="11"/>
  </w:num>
  <w:num w:numId="15">
    <w:abstractNumId w:val="2"/>
  </w:num>
  <w:num w:numId="16">
    <w:abstractNumId w:val="21"/>
  </w:num>
  <w:num w:numId="17">
    <w:abstractNumId w:val="10"/>
  </w:num>
  <w:num w:numId="18">
    <w:abstractNumId w:val="12"/>
  </w:num>
  <w:num w:numId="19">
    <w:abstractNumId w:val="14"/>
  </w:num>
  <w:num w:numId="20">
    <w:abstractNumId w:val="8"/>
  </w:num>
  <w:num w:numId="21">
    <w:abstractNumId w:val="1"/>
  </w:num>
  <w:num w:numId="22">
    <w:abstractNumId w:val="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2070"/>
    <w:rsid w:val="000220A9"/>
    <w:rsid w:val="00022DB0"/>
    <w:rsid w:val="00032B5B"/>
    <w:rsid w:val="0005706C"/>
    <w:rsid w:val="00066C05"/>
    <w:rsid w:val="0008606E"/>
    <w:rsid w:val="00093E7A"/>
    <w:rsid w:val="000A7C48"/>
    <w:rsid w:val="000B33DD"/>
    <w:rsid w:val="000B372D"/>
    <w:rsid w:val="000C7296"/>
    <w:rsid w:val="000D2CD9"/>
    <w:rsid w:val="000D493E"/>
    <w:rsid w:val="000E0CB6"/>
    <w:rsid w:val="000E45F1"/>
    <w:rsid w:val="000F01B9"/>
    <w:rsid w:val="000F4936"/>
    <w:rsid w:val="00103875"/>
    <w:rsid w:val="00105050"/>
    <w:rsid w:val="00135BF5"/>
    <w:rsid w:val="00137DB0"/>
    <w:rsid w:val="001465FC"/>
    <w:rsid w:val="001548C3"/>
    <w:rsid w:val="00161491"/>
    <w:rsid w:val="00167346"/>
    <w:rsid w:val="00185E32"/>
    <w:rsid w:val="001A0D6B"/>
    <w:rsid w:val="001A3384"/>
    <w:rsid w:val="001A742D"/>
    <w:rsid w:val="001D1FB5"/>
    <w:rsid w:val="001E26DC"/>
    <w:rsid w:val="001E65BF"/>
    <w:rsid w:val="001F08F6"/>
    <w:rsid w:val="001F2F17"/>
    <w:rsid w:val="001F5DAC"/>
    <w:rsid w:val="0020654D"/>
    <w:rsid w:val="00226A1D"/>
    <w:rsid w:val="00232032"/>
    <w:rsid w:val="00237F6A"/>
    <w:rsid w:val="00266388"/>
    <w:rsid w:val="002740A7"/>
    <w:rsid w:val="00277B88"/>
    <w:rsid w:val="00284073"/>
    <w:rsid w:val="00287CF1"/>
    <w:rsid w:val="00290940"/>
    <w:rsid w:val="00295B82"/>
    <w:rsid w:val="002A3B91"/>
    <w:rsid w:val="002B2247"/>
    <w:rsid w:val="002B39B0"/>
    <w:rsid w:val="002B4FCA"/>
    <w:rsid w:val="002B59B3"/>
    <w:rsid w:val="002D7E5B"/>
    <w:rsid w:val="002F4C27"/>
    <w:rsid w:val="003018CA"/>
    <w:rsid w:val="00315265"/>
    <w:rsid w:val="003246AB"/>
    <w:rsid w:val="00336109"/>
    <w:rsid w:val="00337E21"/>
    <w:rsid w:val="0036302F"/>
    <w:rsid w:val="00366F47"/>
    <w:rsid w:val="00373BEF"/>
    <w:rsid w:val="0038310D"/>
    <w:rsid w:val="00390912"/>
    <w:rsid w:val="00391B9F"/>
    <w:rsid w:val="0039474E"/>
    <w:rsid w:val="00394E47"/>
    <w:rsid w:val="00396842"/>
    <w:rsid w:val="00397000"/>
    <w:rsid w:val="003A2732"/>
    <w:rsid w:val="003A2AAC"/>
    <w:rsid w:val="003B08EC"/>
    <w:rsid w:val="003C09F8"/>
    <w:rsid w:val="003D2232"/>
    <w:rsid w:val="003D30C9"/>
    <w:rsid w:val="003E0FD8"/>
    <w:rsid w:val="003E424C"/>
    <w:rsid w:val="003E4305"/>
    <w:rsid w:val="00401A91"/>
    <w:rsid w:val="00410DF0"/>
    <w:rsid w:val="004223AE"/>
    <w:rsid w:val="00425D0E"/>
    <w:rsid w:val="00427B82"/>
    <w:rsid w:val="004459E3"/>
    <w:rsid w:val="00451423"/>
    <w:rsid w:val="0045463B"/>
    <w:rsid w:val="004760F7"/>
    <w:rsid w:val="00477F1E"/>
    <w:rsid w:val="004939D1"/>
    <w:rsid w:val="004D08E1"/>
    <w:rsid w:val="004D1FED"/>
    <w:rsid w:val="004D3EE0"/>
    <w:rsid w:val="004E72A7"/>
    <w:rsid w:val="004F165E"/>
    <w:rsid w:val="004F5865"/>
    <w:rsid w:val="00513775"/>
    <w:rsid w:val="00530E8D"/>
    <w:rsid w:val="005316A5"/>
    <w:rsid w:val="00536135"/>
    <w:rsid w:val="0054183E"/>
    <w:rsid w:val="0055330F"/>
    <w:rsid w:val="00556E62"/>
    <w:rsid w:val="00560952"/>
    <w:rsid w:val="00560BBC"/>
    <w:rsid w:val="0058017C"/>
    <w:rsid w:val="00583180"/>
    <w:rsid w:val="0058506A"/>
    <w:rsid w:val="00590105"/>
    <w:rsid w:val="00590602"/>
    <w:rsid w:val="005B2DFE"/>
    <w:rsid w:val="005B41CD"/>
    <w:rsid w:val="005B4AEF"/>
    <w:rsid w:val="005B6358"/>
    <w:rsid w:val="005B7CDA"/>
    <w:rsid w:val="005C1A5B"/>
    <w:rsid w:val="005D151E"/>
    <w:rsid w:val="005D1E9A"/>
    <w:rsid w:val="005D50EC"/>
    <w:rsid w:val="005E1E8B"/>
    <w:rsid w:val="005E3F53"/>
    <w:rsid w:val="005E7E0B"/>
    <w:rsid w:val="00601EB3"/>
    <w:rsid w:val="00601F94"/>
    <w:rsid w:val="00616E90"/>
    <w:rsid w:val="00634ABC"/>
    <w:rsid w:val="00683F2F"/>
    <w:rsid w:val="00690C37"/>
    <w:rsid w:val="00691BC6"/>
    <w:rsid w:val="006961A7"/>
    <w:rsid w:val="006A2960"/>
    <w:rsid w:val="006A2F70"/>
    <w:rsid w:val="006A672C"/>
    <w:rsid w:val="006A7560"/>
    <w:rsid w:val="006B51D9"/>
    <w:rsid w:val="006B6FF9"/>
    <w:rsid w:val="006C15B6"/>
    <w:rsid w:val="006C4397"/>
    <w:rsid w:val="006D2790"/>
    <w:rsid w:val="006D61AB"/>
    <w:rsid w:val="006E1885"/>
    <w:rsid w:val="006E30BE"/>
    <w:rsid w:val="00702FC6"/>
    <w:rsid w:val="0070724C"/>
    <w:rsid w:val="00722F8C"/>
    <w:rsid w:val="0073019A"/>
    <w:rsid w:val="00744229"/>
    <w:rsid w:val="00750247"/>
    <w:rsid w:val="00766F49"/>
    <w:rsid w:val="00786E48"/>
    <w:rsid w:val="007932DB"/>
    <w:rsid w:val="0079418C"/>
    <w:rsid w:val="007B1D2C"/>
    <w:rsid w:val="007C0EDF"/>
    <w:rsid w:val="007E0DC6"/>
    <w:rsid w:val="007F436E"/>
    <w:rsid w:val="008016AB"/>
    <w:rsid w:val="008052F1"/>
    <w:rsid w:val="00807E1F"/>
    <w:rsid w:val="00813D0E"/>
    <w:rsid w:val="00816DE4"/>
    <w:rsid w:val="00831DDA"/>
    <w:rsid w:val="00834A80"/>
    <w:rsid w:val="008471E0"/>
    <w:rsid w:val="0084790B"/>
    <w:rsid w:val="008566DE"/>
    <w:rsid w:val="00864877"/>
    <w:rsid w:val="00873EE8"/>
    <w:rsid w:val="00886573"/>
    <w:rsid w:val="0089361D"/>
    <w:rsid w:val="008943D5"/>
    <w:rsid w:val="00897A63"/>
    <w:rsid w:val="008B725A"/>
    <w:rsid w:val="008B7EA2"/>
    <w:rsid w:val="008C0B23"/>
    <w:rsid w:val="008D462E"/>
    <w:rsid w:val="008D6B0D"/>
    <w:rsid w:val="008D7EF0"/>
    <w:rsid w:val="008E682E"/>
    <w:rsid w:val="008F465C"/>
    <w:rsid w:val="009062DC"/>
    <w:rsid w:val="00911400"/>
    <w:rsid w:val="00920526"/>
    <w:rsid w:val="00924DAE"/>
    <w:rsid w:val="00927D51"/>
    <w:rsid w:val="00930716"/>
    <w:rsid w:val="009670EE"/>
    <w:rsid w:val="0097529B"/>
    <w:rsid w:val="009B5EBD"/>
    <w:rsid w:val="009C1FC1"/>
    <w:rsid w:val="009C38CE"/>
    <w:rsid w:val="009D62F6"/>
    <w:rsid w:val="009D7DAB"/>
    <w:rsid w:val="009E5453"/>
    <w:rsid w:val="009E7913"/>
    <w:rsid w:val="009F133B"/>
    <w:rsid w:val="00A24021"/>
    <w:rsid w:val="00A336B6"/>
    <w:rsid w:val="00A339EF"/>
    <w:rsid w:val="00A34BD2"/>
    <w:rsid w:val="00A37C70"/>
    <w:rsid w:val="00A439B0"/>
    <w:rsid w:val="00A535E6"/>
    <w:rsid w:val="00A6279E"/>
    <w:rsid w:val="00A62E6C"/>
    <w:rsid w:val="00A71F4B"/>
    <w:rsid w:val="00A721A7"/>
    <w:rsid w:val="00A72E5E"/>
    <w:rsid w:val="00A750FC"/>
    <w:rsid w:val="00A85D8E"/>
    <w:rsid w:val="00A9160C"/>
    <w:rsid w:val="00A9425C"/>
    <w:rsid w:val="00AB10C9"/>
    <w:rsid w:val="00AB3DA2"/>
    <w:rsid w:val="00AB6DFE"/>
    <w:rsid w:val="00AC5C0A"/>
    <w:rsid w:val="00AC5E41"/>
    <w:rsid w:val="00AD2596"/>
    <w:rsid w:val="00AE59E5"/>
    <w:rsid w:val="00AE7BE9"/>
    <w:rsid w:val="00AF2CC5"/>
    <w:rsid w:val="00AF3DAF"/>
    <w:rsid w:val="00AF687E"/>
    <w:rsid w:val="00B03A1A"/>
    <w:rsid w:val="00B03EA6"/>
    <w:rsid w:val="00B07A22"/>
    <w:rsid w:val="00B14BBB"/>
    <w:rsid w:val="00B40A94"/>
    <w:rsid w:val="00B42711"/>
    <w:rsid w:val="00B47BA6"/>
    <w:rsid w:val="00B52468"/>
    <w:rsid w:val="00B617C2"/>
    <w:rsid w:val="00B67C3F"/>
    <w:rsid w:val="00B81639"/>
    <w:rsid w:val="00B836E8"/>
    <w:rsid w:val="00BA0B22"/>
    <w:rsid w:val="00BA1071"/>
    <w:rsid w:val="00BA1780"/>
    <w:rsid w:val="00BA3E66"/>
    <w:rsid w:val="00BB6893"/>
    <w:rsid w:val="00BB6CA8"/>
    <w:rsid w:val="00BC25B5"/>
    <w:rsid w:val="00BD5C2A"/>
    <w:rsid w:val="00BD6FB7"/>
    <w:rsid w:val="00BE0E3A"/>
    <w:rsid w:val="00BF5976"/>
    <w:rsid w:val="00BF6389"/>
    <w:rsid w:val="00C01CF0"/>
    <w:rsid w:val="00C12110"/>
    <w:rsid w:val="00C20CCB"/>
    <w:rsid w:val="00C42245"/>
    <w:rsid w:val="00C51215"/>
    <w:rsid w:val="00C60799"/>
    <w:rsid w:val="00C64627"/>
    <w:rsid w:val="00C646E2"/>
    <w:rsid w:val="00C67205"/>
    <w:rsid w:val="00C84E60"/>
    <w:rsid w:val="00C93AC6"/>
    <w:rsid w:val="00C93C62"/>
    <w:rsid w:val="00C96A55"/>
    <w:rsid w:val="00CA39A1"/>
    <w:rsid w:val="00CA633A"/>
    <w:rsid w:val="00CE0D77"/>
    <w:rsid w:val="00CE32F9"/>
    <w:rsid w:val="00CE4E54"/>
    <w:rsid w:val="00CE575C"/>
    <w:rsid w:val="00CE6834"/>
    <w:rsid w:val="00CF1A85"/>
    <w:rsid w:val="00CF2A2F"/>
    <w:rsid w:val="00D20CB6"/>
    <w:rsid w:val="00D261F7"/>
    <w:rsid w:val="00D33A00"/>
    <w:rsid w:val="00D53172"/>
    <w:rsid w:val="00D602D4"/>
    <w:rsid w:val="00D61F59"/>
    <w:rsid w:val="00D67B30"/>
    <w:rsid w:val="00D71243"/>
    <w:rsid w:val="00D71698"/>
    <w:rsid w:val="00D73CB2"/>
    <w:rsid w:val="00D77FB9"/>
    <w:rsid w:val="00D848B2"/>
    <w:rsid w:val="00D85288"/>
    <w:rsid w:val="00D87F32"/>
    <w:rsid w:val="00D97F74"/>
    <w:rsid w:val="00DB6030"/>
    <w:rsid w:val="00DC4C7E"/>
    <w:rsid w:val="00DD40BF"/>
    <w:rsid w:val="00DE196C"/>
    <w:rsid w:val="00DE360E"/>
    <w:rsid w:val="00DF0E32"/>
    <w:rsid w:val="00DF7229"/>
    <w:rsid w:val="00E030CB"/>
    <w:rsid w:val="00E44552"/>
    <w:rsid w:val="00E51358"/>
    <w:rsid w:val="00E77459"/>
    <w:rsid w:val="00E82583"/>
    <w:rsid w:val="00E85B76"/>
    <w:rsid w:val="00E93355"/>
    <w:rsid w:val="00E93400"/>
    <w:rsid w:val="00E956DA"/>
    <w:rsid w:val="00E97ECF"/>
    <w:rsid w:val="00EA0146"/>
    <w:rsid w:val="00EA12B7"/>
    <w:rsid w:val="00EB25C0"/>
    <w:rsid w:val="00EB40FE"/>
    <w:rsid w:val="00EB49B8"/>
    <w:rsid w:val="00EC41FB"/>
    <w:rsid w:val="00ED0C8D"/>
    <w:rsid w:val="00EE1A12"/>
    <w:rsid w:val="00F0204D"/>
    <w:rsid w:val="00F0449B"/>
    <w:rsid w:val="00F052BB"/>
    <w:rsid w:val="00F06219"/>
    <w:rsid w:val="00F10A47"/>
    <w:rsid w:val="00F14728"/>
    <w:rsid w:val="00F1543E"/>
    <w:rsid w:val="00F17480"/>
    <w:rsid w:val="00F17ECB"/>
    <w:rsid w:val="00F323C1"/>
    <w:rsid w:val="00F34ED7"/>
    <w:rsid w:val="00F404CE"/>
    <w:rsid w:val="00F40617"/>
    <w:rsid w:val="00F6249E"/>
    <w:rsid w:val="00F67470"/>
    <w:rsid w:val="00F715CB"/>
    <w:rsid w:val="00F85855"/>
    <w:rsid w:val="00F858AF"/>
    <w:rsid w:val="00FA43DC"/>
    <w:rsid w:val="00FB697D"/>
    <w:rsid w:val="00FB7A6D"/>
    <w:rsid w:val="00FC3556"/>
    <w:rsid w:val="00FC6369"/>
    <w:rsid w:val="00FD1173"/>
    <w:rsid w:val="00FE1B94"/>
    <w:rsid w:val="00FE6354"/>
    <w:rsid w:val="00FF2676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A6F86D"/>
  <w15:chartTrackingRefBased/>
  <w15:docId w15:val="{1B743E12-4D97-4346-AD95-A1836C94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locked/>
    <w:rsid w:val="00137D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137D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137DB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137DB0"/>
    <w:rPr>
      <w:rFonts w:ascii="Calibri" w:hAnsi="Calibri" w:cs="Times New Roman"/>
      <w:b/>
      <w:bCs/>
      <w:sz w:val="28"/>
      <w:szCs w:val="28"/>
    </w:rPr>
  </w:style>
  <w:style w:type="character" w:customStyle="1" w:styleId="a4">
    <w:name w:val="Цветовое выделение"/>
    <w:rsid w:val="00137DB0"/>
    <w:rPr>
      <w:b/>
      <w:color w:val="000080"/>
    </w:rPr>
  </w:style>
  <w:style w:type="character" w:customStyle="1" w:styleId="a5">
    <w:name w:val="Гипертекстовая ссылка"/>
    <w:rsid w:val="00137DB0"/>
    <w:rPr>
      <w:b/>
      <w:color w:val="008000"/>
    </w:rPr>
  </w:style>
  <w:style w:type="character" w:customStyle="1" w:styleId="a6">
    <w:name w:val="Активная гипертекстовая ссылка"/>
    <w:rsid w:val="00137DB0"/>
    <w:rPr>
      <w:b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8">
    <w:name w:val="Стиль"/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rFonts w:cs="Times New Roman"/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rFonts w:cs="Times New Roman"/>
      <w:b/>
      <w:bCs/>
      <w:color w:val="000080"/>
    </w:rPr>
  </w:style>
  <w:style w:type="character" w:customStyle="1" w:styleId="af8">
    <w:name w:val="Не вступил в силу"/>
    <w:rsid w:val="00137DB0"/>
    <w:rPr>
      <w:b/>
      <w:color w:val="008080"/>
    </w:rPr>
  </w:style>
  <w:style w:type="paragraph" w:customStyle="1" w:styleId="af9">
    <w:name w:val="Нормальный (таблица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rFonts w:cs="Times New Roman"/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rFonts w:cs="Times New Roman"/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Calibri" w:hAnsi="Verdana" w:cs="Verdana"/>
      <w:sz w:val="20"/>
      <w:szCs w:val="20"/>
      <w:lang w:val="en-US"/>
    </w:rPr>
  </w:style>
  <w:style w:type="table" w:customStyle="1" w:styleId="11">
    <w:name w:val="Сетка таблицы1"/>
    <w:rsid w:val="00137DB0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rsid w:val="00137DB0"/>
    <w:rPr>
      <w:rFonts w:ascii="Arial" w:eastAsia="Calibri" w:hAnsi="Arial"/>
      <w:sz w:val="24"/>
      <w:szCs w:val="24"/>
    </w:rPr>
  </w:style>
  <w:style w:type="character" w:customStyle="1" w:styleId="affd">
    <w:name w:val="Основной текст Знак"/>
    <w:basedOn w:val="a0"/>
    <w:link w:val="affc"/>
    <w:locked/>
    <w:rsid w:val="00137DB0"/>
    <w:rPr>
      <w:rFonts w:ascii="Arial" w:hAnsi="Arial" w:cs="Times New Roman"/>
      <w:sz w:val="24"/>
      <w:szCs w:val="24"/>
    </w:rPr>
  </w:style>
  <w:style w:type="paragraph" w:customStyle="1" w:styleId="12">
    <w:name w:val="Знак1"/>
    <w:basedOn w:val="a"/>
    <w:rsid w:val="00137DB0"/>
    <w:rPr>
      <w:rFonts w:ascii="Verdana" w:eastAsia="Calibri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Calibri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Calibri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 Знак1"/>
    <w:basedOn w:val="a"/>
    <w:rsid w:val="00137DB0"/>
    <w:rPr>
      <w:rFonts w:ascii="Verdana" w:eastAsia="Calibri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Calibri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line="300" w:lineRule="auto"/>
      <w:ind w:firstLine="1780"/>
      <w:jc w:val="both"/>
    </w:pPr>
    <w:rPr>
      <w:rFonts w:ascii="Arial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Calibri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Calibri" w:hAnsi="Verdana" w:cs="Verdana"/>
      <w:sz w:val="20"/>
      <w:szCs w:val="20"/>
      <w:lang w:val="en-US"/>
    </w:rPr>
  </w:style>
  <w:style w:type="character" w:styleId="afff0">
    <w:name w:val="Hyperlink"/>
    <w:basedOn w:val="a0"/>
    <w:rsid w:val="00137DB0"/>
    <w:rPr>
      <w:color w:val="0000FF"/>
      <w:u w:val="single"/>
    </w:rPr>
  </w:style>
  <w:style w:type="character" w:styleId="afff1">
    <w:name w:val="FollowedHyperlink"/>
    <w:basedOn w:val="a0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Calibri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4">
    <w:name w:val="Абзац списка1"/>
    <w:basedOn w:val="a"/>
    <w:rsid w:val="00137DB0"/>
    <w:pPr>
      <w:ind w:left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locked/>
    <w:rsid w:val="00137DB0"/>
    <w:rPr>
      <w:rFonts w:ascii="Tahoma" w:hAnsi="Tahoma" w:cs="Tahoma"/>
      <w:sz w:val="16"/>
      <w:szCs w:val="16"/>
      <w:lang w:val="x-none" w:eastAsia="ru-RU"/>
    </w:rPr>
  </w:style>
  <w:style w:type="character" w:customStyle="1" w:styleId="apple-converted-space">
    <w:name w:val="apple-converted-space"/>
    <w:basedOn w:val="a0"/>
    <w:rsid w:val="00137DB0"/>
    <w:rPr>
      <w:rFonts w:cs="Times New Roman"/>
    </w:rPr>
  </w:style>
  <w:style w:type="paragraph" w:customStyle="1" w:styleId="ConsPlusNormal">
    <w:name w:val="ConsPlusNormal"/>
    <w:rsid w:val="00137DB0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customStyle="1" w:styleId="23">
    <w:name w:val="Абзац списка2"/>
    <w:basedOn w:val="a"/>
    <w:rsid w:val="00137DB0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  <w:sz w:val="24"/>
      <w:szCs w:val="24"/>
      <w:lang w:eastAsia="ru-RU"/>
    </w:rPr>
  </w:style>
  <w:style w:type="paragraph" w:styleId="afff5">
    <w:name w:val="header"/>
    <w:basedOn w:val="a"/>
    <w:link w:val="afff6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6">
    <w:name w:val="Верхний колонтитул Знак"/>
    <w:basedOn w:val="a0"/>
    <w:link w:val="afff5"/>
    <w:locked/>
    <w:rsid w:val="00137DB0"/>
    <w:rPr>
      <w:rFonts w:ascii="Arial" w:hAnsi="Arial" w:cs="Arial"/>
      <w:sz w:val="24"/>
      <w:szCs w:val="24"/>
      <w:lang w:val="x-none" w:eastAsia="ru-RU"/>
    </w:rPr>
  </w:style>
  <w:style w:type="paragraph" w:styleId="afff7">
    <w:name w:val="footer"/>
    <w:basedOn w:val="a"/>
    <w:link w:val="afff8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8">
    <w:name w:val="Нижний колонтитул Знак"/>
    <w:basedOn w:val="a0"/>
    <w:link w:val="afff7"/>
    <w:locked/>
    <w:rsid w:val="00137DB0"/>
    <w:rPr>
      <w:rFonts w:ascii="Arial" w:hAnsi="Arial" w:cs="Arial"/>
      <w:sz w:val="24"/>
      <w:szCs w:val="24"/>
      <w:lang w:val="x-none" w:eastAsia="ru-RU"/>
    </w:rPr>
  </w:style>
  <w:style w:type="paragraph" w:styleId="ad">
    <w:name w:val="Title"/>
    <w:basedOn w:val="a"/>
    <w:next w:val="a"/>
    <w:link w:val="afff9"/>
    <w:qFormat/>
    <w:rsid w:val="00137DB0"/>
    <w:rPr>
      <w:rFonts w:ascii="Calibri Light" w:eastAsia="Calibri" w:hAnsi="Calibri Light"/>
      <w:spacing w:val="-10"/>
      <w:kern w:val="28"/>
      <w:sz w:val="56"/>
      <w:szCs w:val="56"/>
    </w:rPr>
  </w:style>
  <w:style w:type="character" w:customStyle="1" w:styleId="afff9">
    <w:name w:val="Заголовок Знак"/>
    <w:basedOn w:val="a0"/>
    <w:link w:val="ad"/>
    <w:locked/>
    <w:rsid w:val="00137DB0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15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a">
    <w:name w:val="List Paragraph"/>
    <w:basedOn w:val="a"/>
    <w:uiPriority w:val="34"/>
    <w:qFormat/>
    <w:rsid w:val="005E7E0B"/>
    <w:pPr>
      <w:ind w:left="720"/>
      <w:contextualSpacing/>
    </w:pPr>
  </w:style>
  <w:style w:type="paragraph" w:styleId="afffb">
    <w:name w:val="Normal (Web)"/>
    <w:basedOn w:val="a"/>
    <w:uiPriority w:val="99"/>
    <w:unhideWhenUsed/>
    <w:rsid w:val="009C38C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fc">
    <w:name w:val="Strong"/>
    <w:basedOn w:val="a0"/>
    <w:uiPriority w:val="22"/>
    <w:qFormat/>
    <w:locked/>
    <w:rsid w:val="009C3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lak_ov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13</Pages>
  <Words>2719</Words>
  <Characters>20098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>Hewlett-Packard Company</Company>
  <LinksUpToDate>false</LinksUpToDate>
  <CharactersWithSpaces>22772</CharactersWithSpaces>
  <SharedDoc>false</SharedDoc>
  <HLinks>
    <vt:vector size="6" baseType="variant"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mailto:gulak_ov@admsurgut.ru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Вострокнутова Анастасия Владимировна</dc:creator>
  <cp:keywords/>
  <dc:description/>
  <cp:lastModifiedBy>Ворошилова Юлия Павловна</cp:lastModifiedBy>
  <cp:revision>35</cp:revision>
  <cp:lastPrinted>2019-09-10T10:12:00Z</cp:lastPrinted>
  <dcterms:created xsi:type="dcterms:W3CDTF">2020-06-30T06:30:00Z</dcterms:created>
  <dcterms:modified xsi:type="dcterms:W3CDTF">2020-08-07T11:29:00Z</dcterms:modified>
</cp:coreProperties>
</file>