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5670"/>
        <w:jc w:val="left"/>
        <w:rPr>
          <w:rFonts w:eastAsia="Calibri" w:cs="Times New Roman"/>
          <w:spacing w:val="9"/>
          <w:szCs w:val="28"/>
        </w:rPr>
      </w:pPr>
      <w:r w:rsidRPr="00C76F72">
        <w:rPr>
          <w:rFonts w:eastAsia="Calibri" w:cs="Times New Roman"/>
          <w:spacing w:val="9"/>
          <w:szCs w:val="28"/>
        </w:rPr>
        <w:t xml:space="preserve">Проект вносится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5670"/>
        <w:jc w:val="left"/>
        <w:rPr>
          <w:rFonts w:eastAsia="Calibri" w:cs="Times New Roman"/>
          <w:spacing w:val="9"/>
          <w:szCs w:val="28"/>
        </w:rPr>
      </w:pPr>
      <w:r w:rsidRPr="00C76F72">
        <w:rPr>
          <w:rFonts w:eastAsia="Calibri" w:cs="Times New Roman"/>
          <w:spacing w:val="9"/>
          <w:szCs w:val="28"/>
        </w:rPr>
        <w:t>Главой города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jc w:val="center"/>
        <w:rPr>
          <w:rFonts w:eastAsia="Calibri" w:cs="Times New Roman"/>
          <w:spacing w:val="9"/>
          <w:sz w:val="27"/>
          <w:szCs w:val="27"/>
        </w:rPr>
      </w:pP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jc w:val="center"/>
        <w:rPr>
          <w:rFonts w:eastAsia="Calibri" w:cs="Times New Roman"/>
          <w:spacing w:val="9"/>
          <w:sz w:val="27"/>
          <w:szCs w:val="27"/>
        </w:rPr>
      </w:pP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jc w:val="center"/>
        <w:rPr>
          <w:rFonts w:eastAsia="Calibri" w:cs="Times New Roman"/>
          <w:spacing w:val="9"/>
          <w:szCs w:val="28"/>
        </w:rPr>
      </w:pPr>
      <w:r w:rsidRPr="00C76F72">
        <w:rPr>
          <w:rFonts w:eastAsia="Calibri" w:cs="Times New Roman"/>
          <w:spacing w:val="9"/>
          <w:szCs w:val="28"/>
        </w:rPr>
        <w:t xml:space="preserve">МУНИЦИПАЛЬНОЕ ОБРАЗОВАНИЕ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jc w:val="center"/>
        <w:rPr>
          <w:rFonts w:eastAsia="Calibri" w:cs="Times New Roman"/>
          <w:spacing w:val="14"/>
          <w:szCs w:val="28"/>
        </w:rPr>
      </w:pPr>
      <w:r w:rsidRPr="00C76F72">
        <w:rPr>
          <w:rFonts w:eastAsia="Calibri" w:cs="Times New Roman"/>
          <w:spacing w:val="14"/>
          <w:szCs w:val="28"/>
        </w:rPr>
        <w:t>ГОРОДСКОЙ ОКРУГ СУРГУТ</w:t>
      </w:r>
    </w:p>
    <w:p w:rsidR="001B5AC3" w:rsidRPr="00C76F72" w:rsidRDefault="001B5AC3" w:rsidP="001B5AC3">
      <w:pPr>
        <w:tabs>
          <w:tab w:val="left" w:pos="567"/>
        </w:tabs>
        <w:spacing w:line="240" w:lineRule="auto"/>
        <w:ind w:right="-1" w:firstLine="0"/>
        <w:jc w:val="center"/>
        <w:rPr>
          <w:rFonts w:eastAsia="Calibri" w:cs="Times New Roman"/>
          <w:spacing w:val="14"/>
          <w:szCs w:val="28"/>
        </w:rPr>
      </w:pPr>
      <w:r w:rsidRPr="00C76F72">
        <w:rPr>
          <w:rFonts w:eastAsia="Calibri" w:cs="Times New Roman"/>
          <w:spacing w:val="14"/>
          <w:szCs w:val="28"/>
        </w:rPr>
        <w:t>ХАНТЫ-МАНСИЙСКОГО АВТОНОМНОГО ОКРУГА - ЮГРЫ</w:t>
      </w:r>
    </w:p>
    <w:p w:rsidR="001B5AC3" w:rsidRPr="00C76F72" w:rsidRDefault="001B5AC3" w:rsidP="001B5AC3">
      <w:pPr>
        <w:tabs>
          <w:tab w:val="left" w:pos="567"/>
          <w:tab w:val="left" w:pos="709"/>
        </w:tabs>
        <w:spacing w:before="320" w:line="240" w:lineRule="auto"/>
        <w:ind w:right="-1" w:firstLine="0"/>
        <w:jc w:val="center"/>
        <w:rPr>
          <w:rFonts w:eastAsia="Calibri" w:cs="Times New Roman"/>
          <w:spacing w:val="16"/>
          <w:szCs w:val="28"/>
        </w:rPr>
      </w:pPr>
      <w:r w:rsidRPr="00C76F72">
        <w:rPr>
          <w:rFonts w:eastAsia="Calibri" w:cs="Times New Roman"/>
          <w:spacing w:val="16"/>
          <w:szCs w:val="28"/>
        </w:rPr>
        <w:t xml:space="preserve">ДУМА ГОРОДА </w:t>
      </w:r>
    </w:p>
    <w:p w:rsidR="001B5AC3" w:rsidRDefault="001B5AC3" w:rsidP="006A0B8F">
      <w:pPr>
        <w:tabs>
          <w:tab w:val="left" w:pos="567"/>
        </w:tabs>
        <w:spacing w:before="200" w:line="240" w:lineRule="auto"/>
        <w:ind w:right="-1" w:firstLine="0"/>
        <w:jc w:val="center"/>
        <w:rPr>
          <w:rFonts w:eastAsia="Calibri" w:cs="Times New Roman"/>
          <w:spacing w:val="20"/>
          <w:szCs w:val="28"/>
        </w:rPr>
      </w:pPr>
      <w:r w:rsidRPr="00C76F72">
        <w:rPr>
          <w:rFonts w:eastAsia="Calibri" w:cs="Times New Roman"/>
          <w:spacing w:val="20"/>
          <w:szCs w:val="28"/>
        </w:rPr>
        <w:t>РЕШЕНИЕ</w:t>
      </w:r>
    </w:p>
    <w:p w:rsidR="006A0B8F" w:rsidRPr="006A0B8F" w:rsidRDefault="006A0B8F" w:rsidP="006A0B8F">
      <w:pPr>
        <w:tabs>
          <w:tab w:val="left" w:pos="567"/>
        </w:tabs>
        <w:spacing w:before="200" w:line="240" w:lineRule="auto"/>
        <w:ind w:right="-1" w:firstLine="0"/>
        <w:rPr>
          <w:rFonts w:eastAsia="Calibri" w:cs="Times New Roman"/>
          <w:spacing w:val="20"/>
          <w:szCs w:val="28"/>
        </w:rPr>
      </w:pPr>
    </w:p>
    <w:p w:rsidR="001B5AC3" w:rsidRPr="00C76F72" w:rsidRDefault="001B5AC3" w:rsidP="001B5AC3">
      <w:pPr>
        <w:tabs>
          <w:tab w:val="left" w:pos="567"/>
        </w:tabs>
        <w:suppressAutoHyphens/>
        <w:autoSpaceDN w:val="0"/>
        <w:spacing w:line="240" w:lineRule="auto"/>
        <w:ind w:right="4958" w:firstLine="0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8"/>
        </w:rPr>
        <w:t>О внесении изменений</w:t>
      </w:r>
      <w:r w:rsidRPr="00C76F72">
        <w:rPr>
          <w:rFonts w:eastAsia="Calibri" w:cs="Times New Roman"/>
          <w:szCs w:val="28"/>
        </w:rPr>
        <w:t xml:space="preserve"> в решение Думы города от 26.10.2015 </w:t>
      </w:r>
      <w:r w:rsidRPr="00C76F72">
        <w:rPr>
          <w:rFonts w:eastAsia="Calibri" w:cs="Times New Roman"/>
          <w:szCs w:val="28"/>
        </w:rPr>
        <w:br/>
        <w:t>№ 777-</w:t>
      </w:r>
      <w:r w:rsidRPr="00C76F72">
        <w:rPr>
          <w:rFonts w:eastAsia="Calibri" w:cs="Times New Roman"/>
          <w:szCs w:val="28"/>
          <w:lang w:val="en-US"/>
        </w:rPr>
        <w:t>V</w:t>
      </w:r>
      <w:r w:rsidRPr="00C76F72">
        <w:rPr>
          <w:rFonts w:eastAsia="Calibri" w:cs="Times New Roman"/>
          <w:szCs w:val="28"/>
        </w:rPr>
        <w:t xml:space="preserve"> ДГ «</w:t>
      </w:r>
      <w:r w:rsidRPr="00C76F72">
        <w:rPr>
          <w:rFonts w:eastAsia="Calibri" w:cs="Times New Roman"/>
        </w:rPr>
        <w:t>О плане мероприятий по реализации Стр</w:t>
      </w:r>
      <w:r w:rsidR="00EB0DCF">
        <w:rPr>
          <w:rFonts w:eastAsia="Calibri" w:cs="Times New Roman"/>
        </w:rPr>
        <w:t>атегии социально-экономического развития муниципального о</w:t>
      </w:r>
      <w:r w:rsidRPr="00C76F72">
        <w:rPr>
          <w:rFonts w:eastAsia="Calibri" w:cs="Times New Roman"/>
        </w:rPr>
        <w:t>бразования</w:t>
      </w:r>
      <w:r w:rsidR="00EB0DCF">
        <w:rPr>
          <w:rFonts w:eastAsia="Calibri" w:cs="Times New Roman"/>
        </w:rPr>
        <w:t xml:space="preserve"> </w:t>
      </w:r>
      <w:r w:rsidRPr="00C76F72">
        <w:rPr>
          <w:rFonts w:eastAsia="Calibri" w:cs="Times New Roman"/>
        </w:rPr>
        <w:t>городской округ город Сургут на период до 2030 года»</w:t>
      </w:r>
    </w:p>
    <w:p w:rsidR="001B5AC3" w:rsidRPr="00C76F72" w:rsidRDefault="001B5AC3" w:rsidP="001B5AC3">
      <w:pPr>
        <w:tabs>
          <w:tab w:val="left" w:pos="567"/>
          <w:tab w:val="left" w:pos="709"/>
          <w:tab w:val="left" w:pos="4253"/>
        </w:tabs>
        <w:spacing w:line="240" w:lineRule="auto"/>
        <w:ind w:right="140" w:firstLine="0"/>
        <w:jc w:val="left"/>
        <w:rPr>
          <w:rFonts w:eastAsia="Calibri" w:cs="Times New Roman"/>
          <w:szCs w:val="28"/>
        </w:rPr>
      </w:pPr>
    </w:p>
    <w:p w:rsidR="001B5AC3" w:rsidRPr="00C76F72" w:rsidRDefault="001B5AC3" w:rsidP="001B5AC3">
      <w:pPr>
        <w:tabs>
          <w:tab w:val="left" w:pos="567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76F72">
        <w:rPr>
          <w:rFonts w:eastAsia="Calibri" w:cs="Times New Roman"/>
        </w:rPr>
        <w:t>В соответствии с подпунктом 50</w:t>
      </w:r>
      <w:r w:rsidRPr="00C76F72">
        <w:rPr>
          <w:rFonts w:eastAsia="Calibri" w:cs="Times New Roman"/>
          <w:vertAlign w:val="superscript"/>
        </w:rPr>
        <w:t>11</w:t>
      </w:r>
      <w:r w:rsidRPr="00C76F72">
        <w:rPr>
          <w:rFonts w:eastAsia="Calibri" w:cs="Times New Roman"/>
        </w:rPr>
        <w:t xml:space="preserve"> пункта 2 статьи 31 Устава муниципального образования городской округ Сургут Ханты-Мансийского автономного округа – Югры </w:t>
      </w:r>
      <w:r w:rsidRPr="00C76F72">
        <w:rPr>
          <w:rFonts w:eastAsia="Times New Roman" w:cs="Times New Roman"/>
          <w:szCs w:val="28"/>
          <w:lang w:eastAsia="ru-RU"/>
        </w:rPr>
        <w:t>Дума города РЕШИЛА:</w:t>
      </w:r>
    </w:p>
    <w:p w:rsidR="001B5AC3" w:rsidRPr="00C76F72" w:rsidRDefault="001B5AC3" w:rsidP="001B5AC3">
      <w:pPr>
        <w:tabs>
          <w:tab w:val="left" w:pos="567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5AC3" w:rsidRDefault="005916A3" w:rsidP="005916A3">
      <w:pPr>
        <w:tabs>
          <w:tab w:val="left" w:pos="567"/>
        </w:tabs>
        <w:spacing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</w:rPr>
        <w:tab/>
      </w:r>
      <w:r w:rsidR="001B5AC3" w:rsidRPr="00C76F72">
        <w:rPr>
          <w:rFonts w:eastAsia="Calibri" w:cs="Times New Roman"/>
        </w:rPr>
        <w:t xml:space="preserve">Внести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до </w:t>
      </w:r>
      <w:r w:rsidR="001B5AC3" w:rsidRPr="00C76F72">
        <w:rPr>
          <w:rFonts w:eastAsia="Calibri" w:cs="Times New Roman"/>
          <w:szCs w:val="28"/>
        </w:rPr>
        <w:t>2030 года» (в редакции от 13.04.2021 № 719-V</w:t>
      </w:r>
      <w:r w:rsidR="001B5AC3" w:rsidRPr="00C76F72">
        <w:rPr>
          <w:rFonts w:eastAsia="Calibri" w:cs="Times New Roman"/>
          <w:szCs w:val="28"/>
          <w:lang w:val="en-US"/>
        </w:rPr>
        <w:t>I</w:t>
      </w:r>
      <w:r w:rsidR="001B5AC3" w:rsidRPr="00C76F72">
        <w:rPr>
          <w:rFonts w:eastAsia="Calibri" w:cs="Times New Roman"/>
          <w:szCs w:val="28"/>
        </w:rPr>
        <w:t xml:space="preserve"> ДГ) следующие изменения:</w:t>
      </w:r>
    </w:p>
    <w:p w:rsidR="006D2D3A" w:rsidRPr="00C76F72" w:rsidRDefault="006D2D3A" w:rsidP="005916A3">
      <w:pPr>
        <w:tabs>
          <w:tab w:val="left" w:pos="567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D2D3A" w:rsidRDefault="006D2D3A" w:rsidP="006D2D3A">
      <w:pPr>
        <w:tabs>
          <w:tab w:val="left" w:pos="567"/>
          <w:tab w:val="left" w:pos="4253"/>
        </w:tabs>
        <w:spacing w:line="240" w:lineRule="auto"/>
        <w:ind w:firstLine="0"/>
      </w:pPr>
      <w:r>
        <w:rPr>
          <w:rFonts w:eastAsia="Calibri" w:cs="Times New Roman"/>
        </w:rPr>
        <w:tab/>
        <w:t xml:space="preserve">1) </w:t>
      </w:r>
      <w:r w:rsidRPr="006D2D3A">
        <w:rPr>
          <w:rFonts w:eastAsia="Calibri" w:cs="Times New Roman"/>
        </w:rPr>
        <w:t xml:space="preserve">раздел </w:t>
      </w:r>
      <w:r w:rsidRPr="006D2D3A">
        <w:rPr>
          <w:rFonts w:eastAsia="Calibri" w:cs="Times New Roman"/>
          <w:lang w:val="en-US"/>
        </w:rPr>
        <w:t>I</w:t>
      </w:r>
      <w:r w:rsidRPr="006D2D3A">
        <w:rPr>
          <w:rFonts w:eastAsia="Calibri" w:cs="Times New Roman"/>
        </w:rPr>
        <w:t xml:space="preserve"> приложения к решению </w:t>
      </w:r>
      <w:r w:rsidR="000C0BB4">
        <w:rPr>
          <w:rFonts w:eastAsia="Calibri" w:cs="Times New Roman"/>
        </w:rPr>
        <w:t xml:space="preserve">изложить </w:t>
      </w:r>
      <w:r w:rsidRPr="006D2D3A">
        <w:rPr>
          <w:rFonts w:eastAsia="Calibri" w:cs="Times New Roman"/>
        </w:rPr>
        <w:t xml:space="preserve">в редакции согласно </w:t>
      </w:r>
      <w:r w:rsidR="000C0BB4">
        <w:rPr>
          <w:rFonts w:eastAsia="Calibri" w:cs="Times New Roman"/>
        </w:rPr>
        <w:t>приложению к настоящему решению;</w:t>
      </w:r>
    </w:p>
    <w:p w:rsidR="00345A13" w:rsidRPr="005916A3" w:rsidRDefault="006D2D3A" w:rsidP="006D2D3A">
      <w:pPr>
        <w:tabs>
          <w:tab w:val="left" w:pos="567"/>
          <w:tab w:val="left" w:pos="4253"/>
        </w:tabs>
        <w:spacing w:line="240" w:lineRule="auto"/>
        <w:ind w:firstLine="0"/>
        <w:rPr>
          <w:rFonts w:eastAsia="Calibri" w:cs="Times New Roman"/>
        </w:rPr>
      </w:pPr>
      <w:r>
        <w:tab/>
      </w:r>
      <w:r w:rsidR="005916A3">
        <w:t>2</w:t>
      </w:r>
      <w:r w:rsidR="00F101AD">
        <w:t xml:space="preserve">) в строке </w:t>
      </w:r>
      <w:r w:rsidR="005916A3" w:rsidRPr="00C76F72">
        <w:rPr>
          <w:rFonts w:eastAsia="Calibri" w:cs="Times New Roman"/>
          <w:szCs w:val="28"/>
        </w:rPr>
        <w:t>«</w:t>
      </w:r>
      <w:r w:rsidR="005916A3">
        <w:rPr>
          <w:rFonts w:cs="Times New Roman"/>
          <w:color w:val="000000"/>
          <w:szCs w:val="28"/>
        </w:rPr>
        <w:t>1.1.1</w:t>
      </w:r>
      <w:r w:rsidR="005916A3" w:rsidRPr="00C76F72">
        <w:rPr>
          <w:rFonts w:cs="Times New Roman"/>
          <w:color w:val="000000"/>
          <w:szCs w:val="28"/>
        </w:rPr>
        <w:t xml:space="preserve">. </w:t>
      </w:r>
      <w:r w:rsidR="005916A3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5916A3">
        <w:rPr>
          <w:rFonts w:eastAsia="Times New Roman" w:cs="Times New Roman"/>
          <w:szCs w:val="28"/>
          <w:lang w:eastAsia="ru-RU"/>
        </w:rPr>
        <w:t xml:space="preserve">нормативно-правовому, организационному </w:t>
      </w:r>
      <w:r w:rsidR="005916A3" w:rsidRPr="00C76F72">
        <w:rPr>
          <w:rFonts w:eastAsia="Times New Roman" w:cs="Times New Roman"/>
          <w:szCs w:val="28"/>
          <w:lang w:eastAsia="ru-RU"/>
        </w:rPr>
        <w:t>обеспечению</w:t>
      </w:r>
      <w:r w:rsidR="005916A3">
        <w:rPr>
          <w:rFonts w:eastAsia="Times New Roman" w:cs="Times New Roman"/>
          <w:szCs w:val="28"/>
          <w:lang w:eastAsia="ru-RU"/>
        </w:rPr>
        <w:t>, регулированию развития инвестиционно-инновационного потенциала»</w:t>
      </w:r>
      <w:r w:rsidR="005916A3" w:rsidRPr="005916A3">
        <w:rPr>
          <w:rFonts w:eastAsia="Calibri" w:cs="Times New Roman"/>
          <w:szCs w:val="28"/>
        </w:rPr>
        <w:t xml:space="preserve"> в подзаголовке </w:t>
      </w:r>
      <w:r w:rsidR="005916A3">
        <w:t xml:space="preserve">«Ответственный исполнитель за мероприятие» раздела </w:t>
      </w:r>
      <w:r w:rsidR="005916A3" w:rsidRPr="005916A3">
        <w:rPr>
          <w:lang w:val="en-US"/>
        </w:rPr>
        <w:t>II</w:t>
      </w:r>
      <w:r w:rsidR="005916A3">
        <w:t xml:space="preserve"> приложения к решению слова «</w:t>
      </w:r>
      <w:r w:rsidR="005916A3" w:rsidRPr="005D5A59">
        <w:t>заместитель Главы города, курирующий с</w:t>
      </w:r>
      <w:r w:rsidR="005916A3">
        <w:t>феру бюджета, экономики и финансов» заменить словами «</w:t>
      </w:r>
      <w:r w:rsidR="005916A3" w:rsidRPr="005D5A59">
        <w:t>заместитель Главы города, курирующий с</w:t>
      </w:r>
      <w:r w:rsidR="005916A3">
        <w:t>феру экономики»</w:t>
      </w:r>
      <w:r w:rsidR="005916A3" w:rsidRPr="005D5A59">
        <w:t>;</w:t>
      </w:r>
    </w:p>
    <w:p w:rsidR="00345A13" w:rsidRDefault="00345A13" w:rsidP="00345A13">
      <w:pPr>
        <w:tabs>
          <w:tab w:val="left" w:pos="567"/>
          <w:tab w:val="left" w:pos="4253"/>
        </w:tabs>
        <w:spacing w:line="240" w:lineRule="auto"/>
        <w:ind w:firstLine="0"/>
      </w:pPr>
      <w:r>
        <w:rPr>
          <w:rFonts w:cs="Times New Roman"/>
          <w:color w:val="000000"/>
          <w:szCs w:val="28"/>
        </w:rPr>
        <w:tab/>
        <w:t xml:space="preserve">3) </w:t>
      </w:r>
      <w:r w:rsidRPr="00C76F72">
        <w:rPr>
          <w:rFonts w:eastAsia="Calibri" w:cs="Times New Roman"/>
          <w:szCs w:val="28"/>
        </w:rPr>
        <w:t>в строке «</w:t>
      </w:r>
      <w:r>
        <w:rPr>
          <w:rFonts w:cs="Times New Roman"/>
          <w:color w:val="000000"/>
          <w:szCs w:val="28"/>
        </w:rPr>
        <w:t>1.1.2</w:t>
      </w:r>
      <w:r w:rsidRPr="00C76F72">
        <w:rPr>
          <w:rFonts w:cs="Times New Roman"/>
          <w:color w:val="000000"/>
          <w:szCs w:val="28"/>
        </w:rPr>
        <w:t xml:space="preserve">. </w:t>
      </w:r>
      <w:r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>
        <w:rPr>
          <w:rFonts w:eastAsia="Times New Roman" w:cs="Times New Roman"/>
          <w:szCs w:val="28"/>
          <w:lang w:eastAsia="ru-RU"/>
        </w:rPr>
        <w:t>инфраструктурному</w:t>
      </w:r>
      <w:r w:rsidRPr="00C76F72">
        <w:rPr>
          <w:rFonts w:eastAsia="Times New Roman" w:cs="Times New Roman"/>
          <w:szCs w:val="28"/>
          <w:lang w:eastAsia="ru-RU"/>
        </w:rPr>
        <w:t xml:space="preserve"> обеспечению развития </w:t>
      </w:r>
      <w:r>
        <w:rPr>
          <w:rFonts w:eastAsia="Times New Roman" w:cs="Times New Roman"/>
          <w:szCs w:val="28"/>
          <w:lang w:eastAsia="ru-RU"/>
        </w:rPr>
        <w:t>инвестиционно-инновационного потенциала</w:t>
      </w:r>
      <w:r w:rsidRPr="00C76F72">
        <w:rPr>
          <w:rFonts w:cs="Times New Roman"/>
          <w:color w:val="000000"/>
          <w:szCs w:val="28"/>
        </w:rPr>
        <w:t xml:space="preserve">» </w:t>
      </w:r>
      <w:r w:rsidR="005916A3" w:rsidRPr="005916A3">
        <w:rPr>
          <w:rFonts w:eastAsia="Calibri" w:cs="Times New Roman"/>
          <w:szCs w:val="28"/>
        </w:rPr>
        <w:t xml:space="preserve">в подзаголовке </w:t>
      </w:r>
      <w:r w:rsidR="005916A3">
        <w:t xml:space="preserve">«Ответственный исполнитель за мероприятие» раздела </w:t>
      </w:r>
      <w:r w:rsidR="005916A3" w:rsidRPr="005916A3">
        <w:rPr>
          <w:lang w:val="en-US"/>
        </w:rPr>
        <w:t>II</w:t>
      </w:r>
      <w:r w:rsidR="005916A3">
        <w:t xml:space="preserve"> приложения к решению слова</w:t>
      </w:r>
      <w:r w:rsidRPr="00C76F72">
        <w:rPr>
          <w:rFonts w:cs="Times New Roman"/>
          <w:color w:val="000000"/>
          <w:szCs w:val="28"/>
        </w:rPr>
        <w:t xml:space="preserve"> «</w:t>
      </w:r>
      <w:r w:rsidR="005916A3" w:rsidRPr="005D5A59">
        <w:t>заместитель Главы города, курирующий с</w:t>
      </w:r>
      <w:r w:rsidR="005916A3">
        <w:t>феру бюджета, экономики и финансов; предприятия города Сургута</w:t>
      </w:r>
      <w:r w:rsidRPr="00C76F72">
        <w:rPr>
          <w:rFonts w:cs="Times New Roman"/>
          <w:color w:val="000000"/>
          <w:szCs w:val="28"/>
        </w:rPr>
        <w:t xml:space="preserve">» </w:t>
      </w:r>
      <w:r w:rsidR="00F101AD">
        <w:t xml:space="preserve">заменить словами </w:t>
      </w:r>
      <w:r w:rsidR="00F101AD">
        <w:lastRenderedPageBreak/>
        <w:t>«</w:t>
      </w:r>
      <w:r w:rsidR="00F101AD" w:rsidRPr="005D5A59">
        <w:t>заместитель Главы города, курирующий с</w:t>
      </w:r>
      <w:r w:rsidR="00F101AD">
        <w:t>феру экономики; предприятия города Сургута»</w:t>
      </w:r>
      <w:r w:rsidR="00F101AD" w:rsidRPr="005D5A59">
        <w:t>;</w:t>
      </w:r>
    </w:p>
    <w:p w:rsidR="00AF4FFB" w:rsidRDefault="00AF4FFB" w:rsidP="00345A13">
      <w:pPr>
        <w:tabs>
          <w:tab w:val="left" w:pos="567"/>
          <w:tab w:val="left" w:pos="4253"/>
        </w:tabs>
        <w:spacing w:line="240" w:lineRule="auto"/>
        <w:ind w:firstLine="0"/>
      </w:pPr>
      <w:r>
        <w:tab/>
        <w:t xml:space="preserve">4) </w:t>
      </w:r>
      <w:r w:rsidRPr="00C76F72">
        <w:rPr>
          <w:rFonts w:eastAsia="Calibri" w:cs="Times New Roman"/>
          <w:szCs w:val="28"/>
        </w:rPr>
        <w:t>в строке «</w:t>
      </w:r>
      <w:r>
        <w:rPr>
          <w:rFonts w:cs="Times New Roman"/>
          <w:color w:val="000000"/>
          <w:szCs w:val="28"/>
        </w:rPr>
        <w:t>1.1.2.2. Ключевое событие</w:t>
      </w:r>
      <w:r w:rsidRPr="00C76F72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Флагманский                                            проект «Научно-технологический центр в городе Сургуте» («НТЦ                                        в г. Сургуте»)</w:t>
      </w:r>
      <w:r w:rsidRPr="00C76F72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 xml:space="preserve"> </w:t>
      </w:r>
      <w:r w:rsidRPr="005916A3">
        <w:rPr>
          <w:rFonts w:eastAsia="Calibri" w:cs="Times New Roman"/>
          <w:szCs w:val="28"/>
        </w:rPr>
        <w:t>в подзаголовке</w:t>
      </w:r>
      <w:r w:rsidRPr="00C76F72">
        <w:rPr>
          <w:rFonts w:cs="Times New Roman"/>
          <w:color w:val="000000"/>
          <w:szCs w:val="28"/>
        </w:rPr>
        <w:t xml:space="preserve"> «Наименова</w:t>
      </w:r>
      <w:r>
        <w:rPr>
          <w:rFonts w:cs="Times New Roman"/>
          <w:color w:val="000000"/>
          <w:szCs w:val="28"/>
        </w:rPr>
        <w:t xml:space="preserve">ние мероприятия/подмероприятия/ </w:t>
      </w:r>
      <w:r w:rsidRPr="00C76F72">
        <w:rPr>
          <w:rFonts w:cs="Times New Roman"/>
          <w:color w:val="000000"/>
          <w:szCs w:val="28"/>
        </w:rPr>
        <w:t>ключевого</w:t>
      </w:r>
      <w:r>
        <w:rPr>
          <w:rFonts w:cs="Times New Roman"/>
          <w:color w:val="000000"/>
          <w:szCs w:val="28"/>
        </w:rPr>
        <w:t> </w:t>
      </w:r>
      <w:r w:rsidRPr="00C76F72">
        <w:rPr>
          <w:rFonts w:cs="Times New Roman"/>
          <w:color w:val="000000"/>
          <w:szCs w:val="28"/>
        </w:rPr>
        <w:t xml:space="preserve">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 </w:t>
      </w:r>
      <w:r>
        <w:t>к решению слова</w:t>
      </w:r>
      <w:r w:rsidRPr="00C76F72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                        «Научно-технологический центр в городе Сургуте» («НТЦ в г. Сургуте»</w:t>
      </w:r>
      <w:r w:rsidRPr="00C76F72">
        <w:rPr>
          <w:rFonts w:cs="Times New Roman"/>
          <w:color w:val="000000"/>
          <w:szCs w:val="28"/>
        </w:rPr>
        <w:t xml:space="preserve"> </w:t>
      </w:r>
      <w:r>
        <w:t>заменить словами «</w:t>
      </w:r>
      <w:r w:rsidR="00E429B5">
        <w:t xml:space="preserve">Создание инфраструктуры Научно-технологического центра в городе Сургуте </w:t>
      </w:r>
      <w:r w:rsidR="00E429B5" w:rsidRPr="000C1877">
        <w:rPr>
          <w:szCs w:val="28"/>
          <w:lang w:eastAsia="ko-KR"/>
        </w:rPr>
        <w:t>(«</w:t>
      </w:r>
      <w:r w:rsidR="00E429B5" w:rsidRPr="000C1877">
        <w:rPr>
          <w:szCs w:val="28"/>
        </w:rPr>
        <w:t xml:space="preserve">Создание инфраструктуры </w:t>
      </w:r>
      <w:r w:rsidR="00E429B5" w:rsidRPr="000C1877">
        <w:rPr>
          <w:szCs w:val="28"/>
          <w:lang w:eastAsia="ko-KR"/>
        </w:rPr>
        <w:t>НТЦ в г. Сургуте»)</w:t>
      </w:r>
      <w:r w:rsidR="00E429B5" w:rsidRPr="000C1877">
        <w:t>»</w:t>
      </w:r>
      <w:r w:rsidRPr="005D5A59">
        <w:t>;</w:t>
      </w:r>
    </w:p>
    <w:p w:rsidR="00E429B5" w:rsidRDefault="00E429B5" w:rsidP="00345A1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tab/>
        <w:t xml:space="preserve">5) </w:t>
      </w:r>
      <w:r w:rsidRPr="00C76F72">
        <w:rPr>
          <w:rFonts w:eastAsia="Calibri" w:cs="Times New Roman"/>
          <w:szCs w:val="28"/>
        </w:rPr>
        <w:t>в строке «</w:t>
      </w:r>
      <w:r>
        <w:rPr>
          <w:rFonts w:cs="Times New Roman"/>
          <w:color w:val="000000"/>
          <w:szCs w:val="28"/>
        </w:rPr>
        <w:t>1.1.2.2.1. Событие</w:t>
      </w:r>
      <w:r w:rsidRPr="00C76F72">
        <w:rPr>
          <w:rFonts w:cs="Times New Roman"/>
          <w:color w:val="000000"/>
          <w:szCs w:val="28"/>
        </w:rPr>
        <w:t xml:space="preserve"> «</w:t>
      </w:r>
      <w:r>
        <w:rPr>
          <w:rFonts w:cs="Times New Roman"/>
          <w:color w:val="000000"/>
          <w:szCs w:val="28"/>
        </w:rPr>
        <w:t>Участие в реализации                         приоритетного проекта Ханты-Мансийского автономного округа – Югры                                       «Научно-технологический центр в городе Сургуте» («НТЦ в г. Сургуте»)</w:t>
      </w:r>
      <w:r w:rsidRPr="00C76F72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 xml:space="preserve">                     </w:t>
      </w:r>
      <w:r>
        <w:rPr>
          <w:rFonts w:eastAsia="Calibri" w:cs="Times New Roman"/>
          <w:szCs w:val="28"/>
        </w:rPr>
        <w:t xml:space="preserve">в </w:t>
      </w:r>
      <w:r w:rsidRPr="005916A3">
        <w:rPr>
          <w:rFonts w:eastAsia="Calibri" w:cs="Times New Roman"/>
          <w:szCs w:val="28"/>
        </w:rPr>
        <w:t>подзаголовке</w:t>
      </w:r>
      <w:r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</w:rPr>
        <w:t>«Наименова</w:t>
      </w:r>
      <w:r>
        <w:rPr>
          <w:rFonts w:cs="Times New Roman"/>
          <w:color w:val="000000"/>
          <w:szCs w:val="28"/>
        </w:rPr>
        <w:t xml:space="preserve">ние мероприятия/подмероприятия/ </w:t>
      </w:r>
      <w:r w:rsidRPr="00C76F72">
        <w:rPr>
          <w:rFonts w:cs="Times New Roman"/>
          <w:color w:val="000000"/>
          <w:szCs w:val="28"/>
        </w:rPr>
        <w:t>ключевого</w:t>
      </w:r>
      <w:r>
        <w:rPr>
          <w:rFonts w:cs="Times New Roman"/>
          <w:color w:val="000000"/>
          <w:szCs w:val="28"/>
        </w:rPr>
        <w:t> </w:t>
      </w:r>
      <w:r w:rsidRPr="00C76F72">
        <w:rPr>
          <w:rFonts w:cs="Times New Roman"/>
          <w:color w:val="000000"/>
          <w:szCs w:val="28"/>
        </w:rPr>
        <w:t xml:space="preserve">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>
        <w:rPr>
          <w:rFonts w:cs="Times New Roman"/>
          <w:color w:val="000000"/>
          <w:szCs w:val="28"/>
        </w:rPr>
        <w:t xml:space="preserve"> приложения </w:t>
      </w:r>
      <w:r>
        <w:t>к решению слова</w:t>
      </w:r>
      <w:r>
        <w:rPr>
          <w:rFonts w:cs="Times New Roman"/>
          <w:color w:val="000000"/>
          <w:szCs w:val="28"/>
        </w:rPr>
        <w:t xml:space="preserve">                             «Научно-технологический центр в городе Сургуте» («НТЦ в г. Сургуте»</w:t>
      </w:r>
      <w:r w:rsidRPr="00C76F72">
        <w:rPr>
          <w:rFonts w:cs="Times New Roman"/>
          <w:color w:val="000000"/>
          <w:szCs w:val="28"/>
        </w:rPr>
        <w:t xml:space="preserve"> </w:t>
      </w:r>
      <w:r>
        <w:t xml:space="preserve">заменить словами «Создание инфраструктуры Научно-технологического центра в городе Сургуте </w:t>
      </w:r>
      <w:r w:rsidRPr="000C1877">
        <w:rPr>
          <w:szCs w:val="28"/>
          <w:lang w:eastAsia="ko-KR"/>
        </w:rPr>
        <w:t>(«</w:t>
      </w:r>
      <w:r w:rsidRPr="000C1877">
        <w:rPr>
          <w:szCs w:val="28"/>
        </w:rPr>
        <w:t xml:space="preserve">Создание инфраструктуры </w:t>
      </w:r>
      <w:r w:rsidRPr="000C1877">
        <w:rPr>
          <w:szCs w:val="28"/>
          <w:lang w:eastAsia="ko-KR"/>
        </w:rPr>
        <w:t>НТЦ в г. Сургуте»)</w:t>
      </w:r>
      <w:r w:rsidRPr="000C1877">
        <w:t>»</w:t>
      </w:r>
      <w:r w:rsidRPr="005D5A59">
        <w:t>;</w:t>
      </w:r>
    </w:p>
    <w:p w:rsidR="00345A13" w:rsidRDefault="00E429B5" w:rsidP="00345A1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eastAsia="Calibri" w:cs="Times New Roman"/>
          <w:szCs w:val="28"/>
        </w:rPr>
        <w:tab/>
        <w:t>6</w:t>
      </w:r>
      <w:r w:rsidR="00345A13">
        <w:rPr>
          <w:rFonts w:eastAsia="Calibri" w:cs="Times New Roman"/>
          <w:szCs w:val="28"/>
        </w:rPr>
        <w:t xml:space="preserve">) </w:t>
      </w:r>
      <w:r w:rsidR="00345A13" w:rsidRPr="00C76F72">
        <w:rPr>
          <w:rFonts w:eastAsia="Calibri" w:cs="Times New Roman"/>
          <w:szCs w:val="28"/>
        </w:rPr>
        <w:t>в строке «</w:t>
      </w:r>
      <w:r w:rsidR="00345A13">
        <w:rPr>
          <w:rFonts w:cs="Times New Roman"/>
          <w:color w:val="000000"/>
          <w:szCs w:val="28"/>
        </w:rPr>
        <w:t>1.1.3</w:t>
      </w:r>
      <w:r w:rsidR="00345A13" w:rsidRPr="00C76F72">
        <w:rPr>
          <w:rFonts w:cs="Times New Roman"/>
          <w:color w:val="000000"/>
          <w:szCs w:val="28"/>
        </w:rPr>
        <w:t xml:space="preserve">. </w:t>
      </w:r>
      <w:r w:rsidR="00345A13" w:rsidRPr="00C76F72">
        <w:rPr>
          <w:rFonts w:eastAsia="Times New Roman" w:cs="Times New Roman"/>
          <w:szCs w:val="28"/>
          <w:lang w:eastAsia="ru-RU"/>
        </w:rPr>
        <w:t xml:space="preserve">Мероприятия по информационно-маркетинговому обеспечению развития </w:t>
      </w:r>
      <w:r w:rsidR="00345A13">
        <w:rPr>
          <w:rFonts w:eastAsia="Times New Roman" w:cs="Times New Roman"/>
          <w:szCs w:val="28"/>
          <w:lang w:eastAsia="ru-RU"/>
        </w:rPr>
        <w:t>инвестиционно-инновационного потенциала</w:t>
      </w:r>
      <w:r w:rsidR="00345A13" w:rsidRPr="00C76F72">
        <w:rPr>
          <w:rFonts w:cs="Times New Roman"/>
          <w:color w:val="000000"/>
          <w:szCs w:val="28"/>
        </w:rPr>
        <w:t xml:space="preserve">» </w:t>
      </w:r>
      <w:r w:rsidR="00F101AD" w:rsidRPr="005916A3">
        <w:rPr>
          <w:rFonts w:eastAsia="Calibri" w:cs="Times New Roman"/>
          <w:szCs w:val="28"/>
        </w:rPr>
        <w:t xml:space="preserve">в подзаголовке </w:t>
      </w:r>
      <w:r w:rsidR="00F101AD">
        <w:t xml:space="preserve">«Ответственный исполнитель за мероприятие» раздела </w:t>
      </w:r>
      <w:r w:rsidR="00F101AD" w:rsidRPr="005916A3">
        <w:rPr>
          <w:lang w:val="en-US"/>
        </w:rPr>
        <w:t>II</w:t>
      </w:r>
      <w:r w:rsidR="00F101AD">
        <w:t xml:space="preserve"> приложения к решению слова</w:t>
      </w:r>
      <w:r w:rsidR="00F101AD" w:rsidRPr="00C76F72">
        <w:rPr>
          <w:rFonts w:cs="Times New Roman"/>
          <w:color w:val="000000"/>
          <w:szCs w:val="28"/>
        </w:rPr>
        <w:t xml:space="preserve"> «</w:t>
      </w:r>
      <w:r w:rsidR="00F101AD" w:rsidRPr="005D5A59">
        <w:t>заместитель Главы города, курирующий с</w:t>
      </w:r>
      <w:r w:rsidR="00F101AD">
        <w:t>феру бюджета, экономики и финансов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>
        <w:t>заменить словами «</w:t>
      </w:r>
      <w:r w:rsidR="00F101AD" w:rsidRPr="005D5A59">
        <w:t>заместитель Главы города, курирующий с</w:t>
      </w:r>
      <w:r w:rsidR="00F101AD">
        <w:t>феру экономики»</w:t>
      </w:r>
      <w:r w:rsidR="00F101AD" w:rsidRPr="005D5A59">
        <w:t>;</w:t>
      </w:r>
    </w:p>
    <w:p w:rsidR="00345A13" w:rsidRDefault="00E429B5" w:rsidP="00345A13">
      <w:pPr>
        <w:tabs>
          <w:tab w:val="left" w:pos="567"/>
          <w:tab w:val="left" w:pos="4253"/>
        </w:tabs>
        <w:spacing w:line="240" w:lineRule="auto"/>
        <w:ind w:firstLine="0"/>
      </w:pPr>
      <w:r>
        <w:rPr>
          <w:rFonts w:cs="Times New Roman"/>
          <w:color w:val="000000"/>
          <w:szCs w:val="28"/>
        </w:rPr>
        <w:tab/>
        <w:t>7</w:t>
      </w:r>
      <w:r w:rsidR="00345A13">
        <w:rPr>
          <w:rFonts w:cs="Times New Roman"/>
          <w:color w:val="000000"/>
          <w:szCs w:val="28"/>
        </w:rPr>
        <w:t xml:space="preserve">) </w:t>
      </w:r>
      <w:r w:rsidR="00345A13" w:rsidRPr="00C76F72">
        <w:rPr>
          <w:rFonts w:eastAsia="Calibri" w:cs="Times New Roman"/>
          <w:szCs w:val="28"/>
        </w:rPr>
        <w:t>в строке «</w:t>
      </w:r>
      <w:r w:rsidR="00345A13">
        <w:rPr>
          <w:rFonts w:cs="Times New Roman"/>
          <w:color w:val="000000"/>
          <w:szCs w:val="28"/>
        </w:rPr>
        <w:t>1.2.1.</w:t>
      </w:r>
      <w:r w:rsidR="00345A13" w:rsidRPr="00C76F72">
        <w:rPr>
          <w:rFonts w:cs="Times New Roman"/>
          <w:color w:val="000000"/>
          <w:szCs w:val="28"/>
        </w:rPr>
        <w:t xml:space="preserve"> </w:t>
      </w:r>
      <w:r w:rsidR="00345A13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345A13">
        <w:rPr>
          <w:rFonts w:eastAsia="Times New Roman" w:cs="Times New Roman"/>
          <w:szCs w:val="28"/>
          <w:lang w:eastAsia="ru-RU"/>
        </w:rPr>
        <w:t xml:space="preserve">нормативно-правовому, организационному </w:t>
      </w:r>
      <w:r w:rsidR="00345A13" w:rsidRPr="00C76F72">
        <w:rPr>
          <w:rFonts w:eastAsia="Times New Roman" w:cs="Times New Roman"/>
          <w:szCs w:val="28"/>
          <w:lang w:eastAsia="ru-RU"/>
        </w:rPr>
        <w:t>обеспечению</w:t>
      </w:r>
      <w:r w:rsidR="00345A13">
        <w:rPr>
          <w:rFonts w:eastAsia="Times New Roman" w:cs="Times New Roman"/>
          <w:szCs w:val="28"/>
          <w:lang w:eastAsia="ru-RU"/>
        </w:rPr>
        <w:t>, регулированию развития предпринимательства»</w:t>
      </w:r>
      <w:r w:rsidR="00345A13" w:rsidRPr="00C76F72">
        <w:rPr>
          <w:rFonts w:eastAsia="Times New Roman" w:cs="Times New Roman"/>
          <w:szCs w:val="28"/>
          <w:lang w:eastAsia="ru-RU"/>
        </w:rPr>
        <w:t xml:space="preserve"> </w:t>
      </w:r>
      <w:r w:rsidR="00F101AD" w:rsidRPr="005916A3">
        <w:rPr>
          <w:rFonts w:eastAsia="Calibri" w:cs="Times New Roman"/>
          <w:szCs w:val="28"/>
        </w:rPr>
        <w:t xml:space="preserve">в подзаголовке </w:t>
      </w:r>
      <w:r w:rsidR="00F101AD">
        <w:t xml:space="preserve">«Ответственный исполнитель за мероприятие» раздела </w:t>
      </w:r>
      <w:r w:rsidR="00F101AD" w:rsidRPr="005916A3">
        <w:rPr>
          <w:lang w:val="en-US"/>
        </w:rPr>
        <w:t>II</w:t>
      </w:r>
      <w:r w:rsidR="00F101AD">
        <w:t xml:space="preserve"> приложения к решению слова</w:t>
      </w:r>
      <w:r w:rsidR="00F101AD" w:rsidRPr="00C76F72">
        <w:rPr>
          <w:rFonts w:cs="Times New Roman"/>
          <w:color w:val="000000"/>
          <w:szCs w:val="28"/>
        </w:rPr>
        <w:t xml:space="preserve"> «</w:t>
      </w:r>
      <w:r w:rsidR="00F101AD" w:rsidRPr="005D5A59">
        <w:t>заместитель Главы города, курирующий с</w:t>
      </w:r>
      <w:r w:rsidR="00F101AD">
        <w:t>феру бюджета, экономики и финансов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>
        <w:t>заменить словами «</w:t>
      </w:r>
      <w:r w:rsidR="00F101AD" w:rsidRPr="005D5A59">
        <w:t>заместитель Главы города, курирующий с</w:t>
      </w:r>
      <w:r w:rsidR="00F101AD">
        <w:t>феру экономики»</w:t>
      </w:r>
      <w:r w:rsidR="00F101AD" w:rsidRPr="005D5A59">
        <w:t>;</w:t>
      </w:r>
    </w:p>
    <w:p w:rsidR="00F101AD" w:rsidRDefault="00E429B5" w:rsidP="00345A13">
      <w:pPr>
        <w:tabs>
          <w:tab w:val="left" w:pos="567"/>
          <w:tab w:val="left" w:pos="4253"/>
        </w:tabs>
        <w:spacing w:line="240" w:lineRule="auto"/>
        <w:ind w:firstLine="0"/>
      </w:pPr>
      <w:r>
        <w:tab/>
        <w:t>8</w:t>
      </w:r>
      <w:r w:rsidR="00F101AD">
        <w:t xml:space="preserve">) </w:t>
      </w:r>
      <w:r w:rsidR="00F101AD" w:rsidRPr="00C76F72">
        <w:rPr>
          <w:rFonts w:eastAsia="Calibri" w:cs="Times New Roman"/>
          <w:szCs w:val="28"/>
        </w:rPr>
        <w:t>в строке «</w:t>
      </w:r>
      <w:r w:rsidR="00F101AD">
        <w:rPr>
          <w:rFonts w:cs="Times New Roman"/>
          <w:color w:val="000000"/>
          <w:szCs w:val="28"/>
        </w:rPr>
        <w:t>1.2.2</w:t>
      </w:r>
      <w:r w:rsidR="00F101AD" w:rsidRPr="00C76F72">
        <w:rPr>
          <w:rFonts w:cs="Times New Roman"/>
          <w:color w:val="000000"/>
          <w:szCs w:val="28"/>
        </w:rPr>
        <w:t xml:space="preserve">. </w:t>
      </w:r>
      <w:r w:rsidR="00F101AD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F101AD">
        <w:rPr>
          <w:rFonts w:eastAsia="Times New Roman" w:cs="Times New Roman"/>
          <w:szCs w:val="28"/>
          <w:lang w:eastAsia="ru-RU"/>
        </w:rPr>
        <w:t>инфраструктурному</w:t>
      </w:r>
      <w:r w:rsidR="00F101AD" w:rsidRPr="00C76F72">
        <w:rPr>
          <w:rFonts w:eastAsia="Times New Roman" w:cs="Times New Roman"/>
          <w:szCs w:val="28"/>
          <w:lang w:eastAsia="ru-RU"/>
        </w:rPr>
        <w:t xml:space="preserve"> обеспечению развития </w:t>
      </w:r>
      <w:r w:rsidR="00F101AD">
        <w:rPr>
          <w:rFonts w:eastAsia="Times New Roman" w:cs="Times New Roman"/>
          <w:szCs w:val="28"/>
          <w:lang w:eastAsia="ru-RU"/>
        </w:rPr>
        <w:t>предпринимательства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 w:rsidRPr="005916A3">
        <w:rPr>
          <w:rFonts w:eastAsia="Calibri" w:cs="Times New Roman"/>
          <w:szCs w:val="28"/>
        </w:rPr>
        <w:t xml:space="preserve">в подзаголовке </w:t>
      </w:r>
      <w:r w:rsidR="00F101AD">
        <w:t xml:space="preserve">«Ответственный исполнитель за мероприятие» раздела </w:t>
      </w:r>
      <w:r w:rsidR="00F101AD" w:rsidRPr="005916A3">
        <w:rPr>
          <w:lang w:val="en-US"/>
        </w:rPr>
        <w:t>II</w:t>
      </w:r>
      <w:r w:rsidR="00F101AD">
        <w:t xml:space="preserve"> приложения к решению слова</w:t>
      </w:r>
      <w:r w:rsidR="00F101AD" w:rsidRPr="00C76F72">
        <w:rPr>
          <w:rFonts w:cs="Times New Roman"/>
          <w:color w:val="000000"/>
          <w:szCs w:val="28"/>
        </w:rPr>
        <w:t xml:space="preserve"> «</w:t>
      </w:r>
      <w:r w:rsidR="00F101AD" w:rsidRPr="005D5A59">
        <w:t>заместитель Главы города, курирующий с</w:t>
      </w:r>
      <w:r w:rsidR="00F101AD">
        <w:t>феру бюджета, экономики и финансов; предприниматели города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>
        <w:t>заменить словами «</w:t>
      </w:r>
      <w:r w:rsidR="00F101AD" w:rsidRPr="005D5A59">
        <w:t>заместитель Главы города, курирующий с</w:t>
      </w:r>
      <w:r w:rsidR="00F101AD">
        <w:t>феру экономики; предприниматели города»</w:t>
      </w:r>
      <w:r w:rsidR="00F101AD" w:rsidRPr="005D5A59">
        <w:t>;</w:t>
      </w:r>
    </w:p>
    <w:p w:rsidR="00F101AD" w:rsidRPr="00F101AD" w:rsidRDefault="00E429B5" w:rsidP="00345A1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eastAsia="Calibri" w:cs="Times New Roman"/>
          <w:szCs w:val="28"/>
        </w:rPr>
        <w:tab/>
        <w:t>9</w:t>
      </w:r>
      <w:r w:rsidR="00F101AD">
        <w:rPr>
          <w:rFonts w:eastAsia="Calibri" w:cs="Times New Roman"/>
          <w:szCs w:val="28"/>
        </w:rPr>
        <w:t xml:space="preserve">) </w:t>
      </w:r>
      <w:r w:rsidR="00F101AD" w:rsidRPr="00C76F72">
        <w:rPr>
          <w:rFonts w:eastAsia="Calibri" w:cs="Times New Roman"/>
          <w:szCs w:val="28"/>
        </w:rPr>
        <w:t>в строке «</w:t>
      </w:r>
      <w:r w:rsidR="00F101AD">
        <w:rPr>
          <w:rFonts w:cs="Times New Roman"/>
          <w:color w:val="000000"/>
          <w:szCs w:val="28"/>
        </w:rPr>
        <w:t>1.2.3</w:t>
      </w:r>
      <w:r w:rsidR="00F101AD" w:rsidRPr="00C76F72">
        <w:rPr>
          <w:rFonts w:cs="Times New Roman"/>
          <w:color w:val="000000"/>
          <w:szCs w:val="28"/>
        </w:rPr>
        <w:t xml:space="preserve">. </w:t>
      </w:r>
      <w:r w:rsidR="00F101AD" w:rsidRPr="00C76F72">
        <w:rPr>
          <w:rFonts w:eastAsia="Times New Roman" w:cs="Times New Roman"/>
          <w:szCs w:val="28"/>
          <w:lang w:eastAsia="ru-RU"/>
        </w:rPr>
        <w:t xml:space="preserve">Мероприятия по информационно-маркетинговому обеспечению развития </w:t>
      </w:r>
      <w:r w:rsidR="00F101AD">
        <w:rPr>
          <w:rFonts w:eastAsia="Times New Roman" w:cs="Times New Roman"/>
          <w:szCs w:val="28"/>
          <w:lang w:eastAsia="ru-RU"/>
        </w:rPr>
        <w:t>предпринимательства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 w:rsidRPr="005916A3">
        <w:rPr>
          <w:rFonts w:eastAsia="Calibri" w:cs="Times New Roman"/>
          <w:szCs w:val="28"/>
        </w:rPr>
        <w:t xml:space="preserve">в подзаголовке </w:t>
      </w:r>
      <w:r w:rsidR="00F101AD">
        <w:t xml:space="preserve">«Ответственный исполнитель за мероприятие» раздела </w:t>
      </w:r>
      <w:r w:rsidR="00F101AD" w:rsidRPr="005916A3">
        <w:rPr>
          <w:lang w:val="en-US"/>
        </w:rPr>
        <w:t>II</w:t>
      </w:r>
      <w:r w:rsidR="00F101AD">
        <w:t xml:space="preserve"> приложения к решению слова</w:t>
      </w:r>
      <w:r w:rsidR="00F101AD" w:rsidRPr="00C76F72">
        <w:rPr>
          <w:rFonts w:cs="Times New Roman"/>
          <w:color w:val="000000"/>
          <w:szCs w:val="28"/>
        </w:rPr>
        <w:t xml:space="preserve"> «</w:t>
      </w:r>
      <w:r w:rsidR="00F101AD" w:rsidRPr="005D5A59">
        <w:t>заместитель Главы города, курирующий с</w:t>
      </w:r>
      <w:r w:rsidR="00F101AD">
        <w:t>феру бюджета, экономики и финансов</w:t>
      </w:r>
      <w:r w:rsidR="00F101AD" w:rsidRPr="00C76F72">
        <w:rPr>
          <w:rFonts w:cs="Times New Roman"/>
          <w:color w:val="000000"/>
          <w:szCs w:val="28"/>
        </w:rPr>
        <w:t xml:space="preserve">» </w:t>
      </w:r>
      <w:r w:rsidR="00F101AD">
        <w:t>заменить словами «</w:t>
      </w:r>
      <w:r w:rsidR="00F101AD" w:rsidRPr="005D5A59">
        <w:t>заместитель Главы города, курирующий с</w:t>
      </w:r>
      <w:r w:rsidR="00F101AD">
        <w:t>феру экономики»</w:t>
      </w:r>
      <w:r w:rsidR="00F101AD" w:rsidRPr="005D5A59">
        <w:t>;</w:t>
      </w:r>
    </w:p>
    <w:p w:rsidR="001B5AC3" w:rsidRPr="00C76F72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eastAsia="Times New Roman" w:cs="Times New Roman"/>
          <w:szCs w:val="28"/>
          <w:lang w:eastAsia="ru-RU"/>
        </w:rPr>
        <w:tab/>
      </w:r>
      <w:r w:rsidR="00E429B5">
        <w:rPr>
          <w:rFonts w:eastAsia="Times New Roman" w:cs="Times New Roman"/>
          <w:szCs w:val="28"/>
          <w:lang w:eastAsia="ru-RU"/>
        </w:rPr>
        <w:t>10</w:t>
      </w:r>
      <w:r w:rsidRPr="00C76F72">
        <w:rPr>
          <w:rFonts w:eastAsia="Times New Roman" w:cs="Times New Roman"/>
          <w:szCs w:val="28"/>
          <w:lang w:eastAsia="ru-RU"/>
        </w:rPr>
        <w:t>)</w:t>
      </w:r>
      <w:r w:rsidRPr="00C76F72">
        <w:rPr>
          <w:rFonts w:eastAsia="Calibri" w:cs="Times New Roman"/>
          <w:szCs w:val="28"/>
        </w:rPr>
        <w:t xml:space="preserve"> строку «</w:t>
      </w:r>
      <w:r w:rsidRPr="00C76F72">
        <w:rPr>
          <w:rFonts w:cs="Times New Roman"/>
          <w:color w:val="000000"/>
          <w:szCs w:val="28"/>
        </w:rPr>
        <w:t xml:space="preserve">2.1.1.1. Ключевое событие «Корректировка/реализация муниципальных программ в сфере развития образования и молодежной политики»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 </w:t>
      </w:r>
      <w:r w:rsidR="00EB0DCF">
        <w:rPr>
          <w:rFonts w:cs="Times New Roman"/>
          <w:color w:val="000000"/>
          <w:szCs w:val="28"/>
        </w:rPr>
        <w:t xml:space="preserve">к решению </w:t>
      </w:r>
      <w:r w:rsidRPr="00C76F72">
        <w:rPr>
          <w:rFonts w:cs="Times New Roman"/>
          <w:color w:val="000000"/>
          <w:szCs w:val="28"/>
        </w:rPr>
        <w:t>изложить в следующей редакции:</w:t>
      </w:r>
    </w:p>
    <w:tbl>
      <w:tblPr>
        <w:tblW w:w="9528" w:type="dxa"/>
        <w:tblInd w:w="106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724"/>
        <w:gridCol w:w="1873"/>
        <w:gridCol w:w="1529"/>
        <w:gridCol w:w="1134"/>
        <w:gridCol w:w="1134"/>
        <w:gridCol w:w="1134"/>
      </w:tblGrid>
      <w:tr w:rsidR="001B5AC3" w:rsidRPr="00C76F72" w:rsidTr="00801435">
        <w:trPr>
          <w:trHeight w:val="70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lastRenderedPageBreak/>
              <w:t>2.1.1.1. Ключевое событие «Корректировка/реализация муниципальных программ в сфере развития образования и молодежной политики»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rPr>
                <w:rFonts w:cs="Times New Roman"/>
                <w:color w:val="000000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1. Количество мест в организациях, реализующих основную образовательную программу дошкольного образования: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II этап (в 2023 году) – 31 413 человека;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III этап (в 2030 году) – 34</w:t>
            </w:r>
            <w:r w:rsidRPr="00C76F72">
              <w:rPr>
                <w:rFonts w:eastAsia="Calibri" w:cs="Times New Roman"/>
                <w:sz w:val="22"/>
              </w:rPr>
              <w:t> 680 человек.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2.   Количество мест для обеспечения занятий в муниципальных общеобразовательных учреждениях в одну смену: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 этап (в 2023 году) – 44 020 человек;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III этап (в 2030 году) – 59 900 человек.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3. Число детей в возрасте от 5 до 18 лет, охваченных дополнительным образованием: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 этап (в 2023 году) – 52 466 человек;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III этап (в 2030 году) – 58 669 человек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2024 – 2030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C76F72" w:rsidRDefault="00E429B5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11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 xml:space="preserve">2.1.1.2.2. Событие 2. «Реализация приоритетного муниципального проекта «Дополнительное образование – инвестиции в будущее» в подзаголовке «Ожидаемый результат реализации </w:t>
      </w:r>
      <w:r w:rsidR="00E87DF6" w:rsidRPr="00E87DF6">
        <w:rPr>
          <w:rFonts w:cs="Times New Roman"/>
          <w:color w:val="000000"/>
          <w:szCs w:val="28"/>
        </w:rPr>
        <w:t xml:space="preserve">                           </w:t>
      </w:r>
      <w:r w:rsidR="00E87DF6">
        <w:rPr>
          <w:rFonts w:cs="Times New Roman"/>
          <w:color w:val="000000"/>
          <w:szCs w:val="28"/>
        </w:rPr>
        <w:t xml:space="preserve">(индикатор </w:t>
      </w:r>
      <w:r w:rsidR="001B5AC3" w:rsidRPr="00C76F72">
        <w:rPr>
          <w:rFonts w:cs="Times New Roman"/>
          <w:color w:val="000000"/>
          <w:szCs w:val="28"/>
        </w:rPr>
        <w:t xml:space="preserve">мероприятия/ключевого </w:t>
      </w:r>
      <w:r w:rsidR="00E87DF6">
        <w:rPr>
          <w:rFonts w:cs="Times New Roman"/>
          <w:color w:val="000000"/>
          <w:szCs w:val="28"/>
        </w:rPr>
        <w:t xml:space="preserve">события/события/подмероприятия, </w:t>
      </w:r>
      <w:r w:rsidR="001B5AC3" w:rsidRPr="00C76F72">
        <w:rPr>
          <w:rFonts w:cs="Times New Roman"/>
          <w:color w:val="000000"/>
          <w:szCs w:val="28"/>
        </w:rPr>
        <w:t xml:space="preserve">ключевого события»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>: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 xml:space="preserve">        </w:t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«63 700»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«52 466»;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 xml:space="preserve">        </w:t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«72</w:t>
      </w:r>
      <w:r w:rsidR="00E429B5">
        <w:rPr>
          <w:rFonts w:cs="Times New Roman"/>
          <w:color w:val="000000"/>
          <w:szCs w:val="28"/>
        </w:rPr>
        <w:t xml:space="preserve"> 500»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="00E429B5">
        <w:rPr>
          <w:rFonts w:cs="Times New Roman"/>
          <w:color w:val="000000"/>
          <w:szCs w:val="28"/>
        </w:rPr>
        <w:t xml:space="preserve"> «58 669»;</w:t>
      </w:r>
    </w:p>
    <w:p w:rsidR="001B5AC3" w:rsidRPr="00C76F72" w:rsidRDefault="00A17CFB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12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 xml:space="preserve"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 в подзаголовке «Ожидаемый результат реализации (индикатор мероприятия/ключевого </w:t>
      </w:r>
      <w:r w:rsidR="001B5AC3" w:rsidRPr="00C76F72">
        <w:rPr>
          <w:rFonts w:cs="Times New Roman"/>
          <w:color w:val="000000"/>
          <w:szCs w:val="28"/>
        </w:rPr>
        <w:lastRenderedPageBreak/>
        <w:t xml:space="preserve">события/события/подмероприятия, ключевого события»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>: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b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 xml:space="preserve">        </w:t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«30 448»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«26 200»;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b/>
          <w:color w:val="000000"/>
          <w:szCs w:val="28"/>
        </w:rPr>
        <w:t xml:space="preserve">        </w:t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«16 008»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«10 320»;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 xml:space="preserve">        </w:t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«14</w:t>
      </w:r>
      <w:r w:rsidR="00A17CFB">
        <w:rPr>
          <w:rFonts w:cs="Times New Roman"/>
          <w:color w:val="000000"/>
          <w:szCs w:val="28"/>
        </w:rPr>
        <w:t xml:space="preserve"> 440»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="00A17CFB">
        <w:rPr>
          <w:rFonts w:cs="Times New Roman"/>
          <w:color w:val="000000"/>
          <w:szCs w:val="28"/>
        </w:rPr>
        <w:t xml:space="preserve"> «15 880»;</w:t>
      </w:r>
    </w:p>
    <w:p w:rsidR="001B5AC3" w:rsidRPr="00C76F72" w:rsidRDefault="00A17CFB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13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строку «</w:t>
      </w:r>
      <w:r w:rsidR="001B5AC3" w:rsidRPr="00C76F72">
        <w:rPr>
          <w:rFonts w:cs="Times New Roman"/>
          <w:color w:val="000000"/>
          <w:szCs w:val="28"/>
        </w:rPr>
        <w:t xml:space="preserve">2.1.2.1.1. Событие 1. «Создание новых мест в общеобразовательных учреждениях путем реконструкции, строительства и приобретения 26-ти объектов образования»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850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 xml:space="preserve">2.1.2.1.1. </w:t>
            </w:r>
            <w:r w:rsidRPr="00C76F72">
              <w:rPr>
                <w:rFonts w:cs="Times New Roman"/>
                <w:sz w:val="22"/>
              </w:rPr>
              <w:t>Событие 1. "Создание новых мест в общеобразовательных учреждениях путём реконструкции, строительства и приобретения 24-х объектов образования"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>создание 25 230 мест:</w:t>
            </w:r>
          </w:p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>II этап (в 2023 году) – 9 350 мест;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</w:rPr>
              <w:t>III этап (в 2030 году) –  15 880 мес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и внебюджетные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2024 – 2030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C76F72" w:rsidRDefault="00A17CFB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14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строку «</w:t>
      </w:r>
      <w:r w:rsidR="001B5AC3" w:rsidRPr="00C76F72">
        <w:rPr>
          <w:rFonts w:cs="Times New Roman"/>
          <w:color w:val="000000"/>
          <w:szCs w:val="28"/>
        </w:rPr>
        <w:t xml:space="preserve">2.1.2.1.2. Событие 2. «Создание дополнительных мест в общеобразовательных учреждениях путем оптимизации загруженности общеобразовательных учреждений за счет эффективного использования имеющихся помещений»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850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2.1.2.1.2. Событие 2</w:t>
            </w:r>
            <w:r w:rsidRPr="00C76F72">
              <w:rPr>
                <w:rFonts w:cs="Times New Roman"/>
                <w:b/>
                <w:sz w:val="22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"Создание дополнительных мест в общеобразовательных учреждениях путём оптимизации загруженности общеобразовательных учреждений за счёт эффективного использования имеющихся помещений"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>создание 970 мест: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</w:rPr>
              <w:t>II этап (в 2023 году) – 970 мест.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и внебюджетные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E87DF6" w:rsidRDefault="00E87DF6" w:rsidP="00E87DF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C76F72" w:rsidRDefault="00A17CFB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15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 xml:space="preserve"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 в подзаголовке «Ожидаемый результат </w:t>
      </w:r>
      <w:r w:rsidR="001B5AC3">
        <w:rPr>
          <w:rFonts w:cs="Times New Roman"/>
          <w:color w:val="000000"/>
          <w:szCs w:val="28"/>
        </w:rPr>
        <w:t xml:space="preserve">реализации </w:t>
      </w:r>
      <w:r w:rsidR="001B5AC3" w:rsidRPr="00C76F72">
        <w:rPr>
          <w:rFonts w:cs="Times New Roman"/>
          <w:color w:val="000000"/>
          <w:szCs w:val="28"/>
        </w:rPr>
        <w:t>(</w:t>
      </w:r>
      <w:r w:rsidR="006D2D3A">
        <w:rPr>
          <w:rFonts w:cs="Times New Roman"/>
          <w:color w:val="000000"/>
          <w:szCs w:val="28"/>
        </w:rPr>
        <w:t>индикатор мероприятия/</w:t>
      </w:r>
      <w:r w:rsidR="001B5AC3">
        <w:rPr>
          <w:rFonts w:cs="Times New Roman"/>
          <w:color w:val="000000"/>
          <w:szCs w:val="28"/>
        </w:rPr>
        <w:t>ключевого с</w:t>
      </w:r>
      <w:r w:rsidR="001B5AC3" w:rsidRPr="00C76F72">
        <w:rPr>
          <w:rFonts w:cs="Times New Roman"/>
          <w:color w:val="000000"/>
          <w:szCs w:val="28"/>
        </w:rPr>
        <w:t>обытия/события/подмероприятия,</w:t>
      </w:r>
      <w:r w:rsidR="001B5AC3">
        <w:rPr>
          <w:rFonts w:cs="Times New Roman"/>
          <w:color w:val="000000"/>
          <w:szCs w:val="28"/>
        </w:rPr>
        <w:t xml:space="preserve"> </w:t>
      </w:r>
      <w:r w:rsidR="001B5AC3" w:rsidRPr="00C76F72">
        <w:rPr>
          <w:rFonts w:cs="Times New Roman"/>
          <w:color w:val="000000"/>
          <w:szCs w:val="28"/>
        </w:rPr>
        <w:t xml:space="preserve">ключевого события»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>: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«2 970»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«3 470»;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b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</w:rPr>
        <w:t xml:space="preserve">«1 120»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«500»;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</w:t>
      </w:r>
      <w:r w:rsidR="00A17CFB">
        <w:rPr>
          <w:rFonts w:cs="Times New Roman"/>
          <w:color w:val="000000"/>
          <w:szCs w:val="28"/>
        </w:rPr>
        <w:t xml:space="preserve">1 850»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="00A17CFB">
        <w:rPr>
          <w:rFonts w:cs="Times New Roman"/>
          <w:color w:val="000000"/>
          <w:szCs w:val="28"/>
        </w:rPr>
        <w:t xml:space="preserve"> «2 970»;</w:t>
      </w:r>
    </w:p>
    <w:p w:rsidR="00FA711A" w:rsidRPr="00FA711A" w:rsidRDefault="00A17CFB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  <w:t>16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строку «</w:t>
      </w:r>
      <w:r w:rsidR="001B5AC3" w:rsidRPr="00C76F72">
        <w:rPr>
          <w:rFonts w:cs="Times New Roman"/>
          <w:color w:val="000000"/>
          <w:szCs w:val="28"/>
        </w:rPr>
        <w:t xml:space="preserve">2.1.2.2.1. Событие 1. «Создание новых мест в дошкольных образовательных учреждениях путем строительства и приобретения 7-ми объектов дошкольного образования»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276"/>
        <w:gridCol w:w="1276"/>
        <w:gridCol w:w="566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lastRenderedPageBreak/>
              <w:t>2.1.2.2.1. Событие 1. "Создание новых мест в дошкольных образовательных учреждениях путём строительства и приобретения 8-ми объектов дошкольного образования"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>создание 3 350 мест:</w:t>
            </w:r>
          </w:p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>II этап (в 2023 году) –  500 мест;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</w:rPr>
              <w:t>III этап (в 2030 году) – 2 850 мест.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бюджетные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 – 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2023 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2024 – 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2030 гг.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17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 xml:space="preserve">2.1.2.2.2. Событие 2. «Реализация проекта «Билдинг-сад»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850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2.1.2.2.2. Событие 2. «Реализация проекта «Билдинг-сад»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76F72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2 объектов на 120 мест,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</w:rPr>
              <w:t>III этап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бюджетные 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FA711A" w:rsidRDefault="001B5AC3" w:rsidP="001B5AC3">
      <w:pPr>
        <w:tabs>
          <w:tab w:val="left" w:pos="567"/>
          <w:tab w:val="left" w:pos="709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18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2.1.3.4. Подмероприятие 4. «Организация и проведение муниципальных кадровых школ для педагогических работников,                реализующих программы каникулярного отдыха» в подзаголовке               «Ожидаемый результат реализации (индикатор мероприятия/ключевого события/события/подмероприятия, ключевого события)»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  </w:t>
      </w:r>
      <w:r w:rsidR="00EB0DCF">
        <w:rPr>
          <w:rFonts w:cs="Times New Roman"/>
          <w:color w:val="000000"/>
          <w:szCs w:val="28"/>
        </w:rPr>
        <w:t>к решению цифры</w:t>
      </w:r>
      <w:r w:rsidRPr="00C76F72">
        <w:rPr>
          <w:rFonts w:cs="Times New Roman"/>
          <w:color w:val="000000"/>
          <w:szCs w:val="28"/>
        </w:rPr>
        <w:t xml:space="preserve"> «10»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«8», слова</w:t>
      </w:r>
      <w:r w:rsidRPr="00C76F72">
        <w:rPr>
          <w:rFonts w:cs="Times New Roman"/>
          <w:b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</w:rPr>
        <w:t>«4 кадровых</w:t>
      </w:r>
      <w:r w:rsidR="00A17CFB">
        <w:rPr>
          <w:rFonts w:cs="Times New Roman"/>
          <w:color w:val="000000"/>
          <w:szCs w:val="28"/>
        </w:rPr>
        <w:t>» заменить словами «2 кадровые»;</w:t>
      </w:r>
    </w:p>
    <w:p w:rsidR="00FA711A" w:rsidRP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19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 xml:space="preserve">2.4.1.1. Ключевое событие «Корректировка/реализация муниципальной программы в сфере развития культуры»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2.4.1.1. Ключевое событие «Корректировка/реализация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6F72">
              <w:rPr>
                <w:rFonts w:eastAsia="Calibri" w:cs="Times New Roman"/>
                <w:color w:val="000000"/>
                <w:sz w:val="22"/>
              </w:rPr>
              <w:t>прирост количества посещений жителями города культурных мероприятий: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 этап (в 2023 году)</w:t>
            </w:r>
            <w:r w:rsidRPr="00C76F72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C76F72">
              <w:rPr>
                <w:rFonts w:eastAsia="Calibri" w:cs="Times New Roman"/>
                <w:sz w:val="22"/>
              </w:rPr>
              <w:t>– на 20%,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III этап (в 2030 году)</w:t>
            </w:r>
            <w:r w:rsidRPr="00C76F72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C76F72">
              <w:rPr>
                <w:rFonts w:eastAsia="Calibri" w:cs="Times New Roman"/>
                <w:sz w:val="22"/>
              </w:rPr>
              <w:t>– на 200%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20</w:t>
      </w:r>
      <w:r w:rsidRPr="00C76F72">
        <w:rPr>
          <w:rFonts w:cs="Times New Roman"/>
          <w:color w:val="000000"/>
          <w:szCs w:val="28"/>
        </w:rPr>
        <w:t xml:space="preserve">) в строке «2.4.1.2. Ключевое событие «Участие в реализации национального проекта «Культура (муниципальная составляющая)» в подзаголовке «Ожидаемый результат реализации (индикатор мероприятия/ ключевого события/события/подмероприятия, ключевого 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слова «Работа двух виртуальных залов» заменить словами «Переподготовка и повышение квалификации </w:t>
      </w:r>
      <w:r w:rsidR="00A17CFB">
        <w:rPr>
          <w:rFonts w:cs="Times New Roman"/>
          <w:color w:val="000000"/>
          <w:szCs w:val="28"/>
        </w:rPr>
        <w:t>работников учреждений культуры»;</w:t>
      </w:r>
    </w:p>
    <w:p w:rsidR="00FA711A" w:rsidRP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21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 xml:space="preserve">2.4.1.2.1. Событие 1. «Оснащение образовательных учреждений в сфере культуры музыкальными инструментами, оборудованием и учебными материалами»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 xml:space="preserve">2.4.1.2.1. Событие 1. «Оснащение образовательных учреждений в сфере </w:t>
            </w:r>
            <w:r w:rsidRPr="00C76F72">
              <w:rPr>
                <w:rFonts w:eastAsia="Calibri" w:cs="Times New Roman"/>
                <w:sz w:val="22"/>
              </w:rPr>
              <w:lastRenderedPageBreak/>
              <w:t>культуры музыкальными инструментами, оборудованием и учебными материалами»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lastRenderedPageBreak/>
              <w:t xml:space="preserve">количество организаций культуры (детских школ искусств), </w:t>
            </w:r>
            <w:r w:rsidRPr="00C76F72">
              <w:rPr>
                <w:rFonts w:eastAsia="Calibri" w:cs="Times New Roman"/>
                <w:sz w:val="22"/>
              </w:rPr>
              <w:lastRenderedPageBreak/>
              <w:t>получивших современное оборудование: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eastAsia="Calibri" w:cs="Times New Roman"/>
                <w:sz w:val="22"/>
                <w:lang w:val="en-US"/>
              </w:rPr>
              <w:t>II</w:t>
            </w:r>
            <w:r w:rsidRPr="00C76F72">
              <w:rPr>
                <w:rFonts w:eastAsia="Calibri" w:cs="Times New Roman"/>
                <w:sz w:val="22"/>
              </w:rPr>
              <w:t xml:space="preserve"> этап</w:t>
            </w:r>
            <w:r w:rsidRPr="00C76F72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C76F72">
              <w:rPr>
                <w:rFonts w:eastAsia="Calibri" w:cs="Times New Roman"/>
                <w:sz w:val="22"/>
              </w:rPr>
              <w:t>– 6</w:t>
            </w:r>
            <w:r w:rsidRPr="00C76F72">
              <w:rPr>
                <w:rFonts w:eastAsia="Calibri" w:cs="Times New Roman"/>
                <w:b/>
                <w:sz w:val="22"/>
              </w:rPr>
              <w:t xml:space="preserve"> </w:t>
            </w:r>
            <w:r w:rsidRPr="00C76F72">
              <w:rPr>
                <w:rFonts w:eastAsia="Calibri" w:cs="Times New Roman"/>
                <w:sz w:val="22"/>
              </w:rPr>
              <w:t>учреждени</w:t>
            </w:r>
            <w:r>
              <w:rPr>
                <w:rFonts w:eastAsia="Calibri" w:cs="Times New Roman"/>
                <w:sz w:val="22"/>
              </w:rPr>
              <w:t>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lastRenderedPageBreak/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P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22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 xml:space="preserve">2.4.1.2.2. Событие 2. «Развитие цифровых ресурсов»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2.4.1.2.2. Событие 2. «Переподготовка и повышение квалификации работников учреждений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 этап (в 2023 году) – 253 чел.;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III этап (в 2024 году) – 321 чел. (нарастающим итогом)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2024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23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2.4.2.1. Ключевое событие «Приобретение, реконструкция, строительство объектов сферы «Культура»» в подзаголовке </w:t>
      </w:r>
      <w:r>
        <w:rPr>
          <w:rFonts w:cs="Times New Roman"/>
          <w:color w:val="000000"/>
          <w:szCs w:val="28"/>
        </w:rPr>
        <w:t xml:space="preserve">                        </w:t>
      </w:r>
      <w:r w:rsidRPr="00C76F72">
        <w:rPr>
          <w:rFonts w:cs="Times New Roman"/>
          <w:color w:val="000000"/>
          <w:szCs w:val="28"/>
        </w:rPr>
        <w:t xml:space="preserve">«Ожидаемый результат реализации (индикатор мероприятия/ключевого события/события/подмероприятия, ключевого 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>: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«27»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«5»;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Pr="00C76F72">
        <w:rPr>
          <w:rFonts w:cs="Times New Roman"/>
          <w:color w:val="000000"/>
          <w:szCs w:val="28"/>
        </w:rPr>
        <w:t xml:space="preserve"> «10»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Pr="00C76F72">
        <w:rPr>
          <w:rFonts w:cs="Times New Roman"/>
          <w:color w:val="000000"/>
          <w:szCs w:val="28"/>
        </w:rPr>
        <w:t xml:space="preserve"> «2»; 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EB0DCF">
        <w:rPr>
          <w:rFonts w:cs="Times New Roman"/>
          <w:color w:val="000000"/>
          <w:szCs w:val="28"/>
        </w:rPr>
        <w:t>цифры</w:t>
      </w:r>
      <w:r w:rsidR="00A17CFB">
        <w:rPr>
          <w:rFonts w:cs="Times New Roman"/>
          <w:color w:val="000000"/>
          <w:szCs w:val="28"/>
        </w:rPr>
        <w:t xml:space="preserve"> «17» заменить </w:t>
      </w:r>
      <w:r w:rsidR="00EB0DCF">
        <w:rPr>
          <w:rFonts w:cs="Times New Roman"/>
          <w:color w:val="000000"/>
          <w:szCs w:val="28"/>
        </w:rPr>
        <w:t>цифрами</w:t>
      </w:r>
      <w:r w:rsidR="00A17CFB">
        <w:rPr>
          <w:rFonts w:cs="Times New Roman"/>
          <w:color w:val="000000"/>
          <w:szCs w:val="28"/>
        </w:rPr>
        <w:t xml:space="preserve"> «3»;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24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2.4.2.1.1. Событие 1. «Приобретение нежилого помещения                 общей площадью от 1 300 до 1 600 кв. м для размещения детской школы искусств» в подзаголовке «Наименование мероприятия/подмероприятия/ ключевого 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слова «помещения общей площадью от 1 300 до 1 600 кв. м для размещения детской школы искусств» заменить словами «для размещения детской школы искусств общей</w:t>
      </w:r>
      <w:r w:rsidR="00A17CFB">
        <w:rPr>
          <w:rFonts w:cs="Times New Roman"/>
          <w:color w:val="000000"/>
          <w:szCs w:val="28"/>
        </w:rPr>
        <w:t xml:space="preserve"> площадью не менее 1 300 кв. м»;</w:t>
      </w:r>
    </w:p>
    <w:p w:rsidR="00FA711A" w:rsidRP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25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>2.4.2.1.2. Событие 2. «Строительство объектов,</w:t>
      </w:r>
      <w:r>
        <w:rPr>
          <w:rFonts w:cs="Times New Roman"/>
          <w:color w:val="000000"/>
          <w:szCs w:val="28"/>
        </w:rPr>
        <w:t xml:space="preserve"> п</w:t>
      </w:r>
      <w:r w:rsidRPr="00C76F72">
        <w:rPr>
          <w:rFonts w:cs="Times New Roman"/>
          <w:color w:val="000000"/>
          <w:szCs w:val="28"/>
        </w:rPr>
        <w:t xml:space="preserve">редназначенных  для размещения муниципальных учреждений культуры»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812"/>
        <w:gridCol w:w="1134"/>
        <w:gridCol w:w="1134"/>
        <w:gridCol w:w="708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2.4.2.1.2. Событие 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6F72">
              <w:rPr>
                <w:rFonts w:eastAsia="Calibri" w:cs="Times New Roman"/>
                <w:color w:val="000000"/>
                <w:sz w:val="22"/>
              </w:rPr>
              <w:t>ввод в эксплуатацию объектов культуры: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6F72">
              <w:rPr>
                <w:rFonts w:eastAsia="Calibri" w:cs="Times New Roman"/>
                <w:color w:val="000000"/>
                <w:sz w:val="22"/>
              </w:rPr>
              <w:t>III этап – 2 объекта: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22"/>
              </w:rPr>
            </w:pPr>
            <w:r w:rsidRPr="00C76F72">
              <w:rPr>
                <w:rFonts w:eastAsia="Calibri" w:cs="Times New Roman"/>
                <w:color w:val="000000"/>
                <w:sz w:val="22"/>
              </w:rPr>
              <w:t>- Театр актера и куклы – 1;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 w:rsidRPr="00C76F72">
              <w:rPr>
                <w:rFonts w:eastAsia="Calibri" w:cs="Times New Roman"/>
                <w:color w:val="000000"/>
                <w:sz w:val="22"/>
              </w:rPr>
              <w:t>- Детская школа искусств –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 xml:space="preserve">бюджетные </w:t>
            </w:r>
            <w:r w:rsidRPr="00C76F72">
              <w:rPr>
                <w:rFonts w:eastAsia="Calibri" w:cs="Times New Roman"/>
                <w:sz w:val="22"/>
              </w:rPr>
              <w:br/>
              <w:t>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0"/>
          <w:szCs w:val="10"/>
        </w:rPr>
        <w:tab/>
      </w:r>
      <w:r w:rsidR="00A17CFB">
        <w:rPr>
          <w:rFonts w:cs="Times New Roman"/>
          <w:color w:val="000000"/>
          <w:szCs w:val="28"/>
        </w:rPr>
        <w:t>26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>
        <w:rPr>
          <w:rFonts w:eastAsia="Calibri" w:cs="Times New Roman"/>
          <w:szCs w:val="28"/>
        </w:rPr>
        <w:t>строку</w:t>
      </w:r>
      <w:r w:rsidR="001B5AC3" w:rsidRPr="00C76F72">
        <w:rPr>
          <w:rFonts w:eastAsia="Calibri" w:cs="Times New Roman"/>
          <w:szCs w:val="28"/>
        </w:rPr>
        <w:t xml:space="preserve"> </w:t>
      </w:r>
      <w:r w:rsidR="001B5AC3">
        <w:rPr>
          <w:rFonts w:eastAsia="Calibri" w:cs="Times New Roman"/>
          <w:szCs w:val="28"/>
        </w:rPr>
        <w:t>«</w:t>
      </w:r>
      <w:r w:rsidR="001B5AC3" w:rsidRPr="00C76F72">
        <w:rPr>
          <w:rFonts w:eastAsia="Calibri" w:cs="Times New Roman"/>
          <w:szCs w:val="28"/>
        </w:rPr>
        <w:t>2.4.3.1.</w:t>
      </w:r>
      <w:r w:rsidR="001B5AC3" w:rsidRPr="00C76F72">
        <w:rPr>
          <w:rFonts w:cs="Times New Roman"/>
          <w:color w:val="000000"/>
          <w:szCs w:val="28"/>
        </w:rPr>
        <w:t xml:space="preserve"> Подмероприятие 1. «Изготовление печатной продукции о туристической привлекательности города Сургута (буклеты, флаеры и т.д.)»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</w:t>
      </w:r>
      <w:r w:rsidR="001B5AC3">
        <w:rPr>
          <w:rFonts w:cs="Times New Roman"/>
          <w:color w:val="000000"/>
          <w:szCs w:val="28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2299"/>
        <w:gridCol w:w="1529"/>
        <w:gridCol w:w="1134"/>
        <w:gridCol w:w="1134"/>
        <w:gridCol w:w="708"/>
      </w:tblGrid>
      <w:tr w:rsidR="00E87DF6" w:rsidRPr="00C76F72" w:rsidTr="00E87DF6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F6" w:rsidRPr="00065103" w:rsidRDefault="00E87DF6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65103">
              <w:rPr>
                <w:rFonts w:eastAsia="Calibri" w:cs="Times New Roman"/>
                <w:sz w:val="22"/>
              </w:rPr>
              <w:t>2.4.3.1.</w:t>
            </w:r>
            <w:r w:rsidRPr="00065103">
              <w:rPr>
                <w:rFonts w:cs="Times New Roman"/>
                <w:color w:val="000000"/>
                <w:sz w:val="22"/>
              </w:rPr>
              <w:t xml:space="preserve"> Подмероприятие 1. «Изготовление печатной </w:t>
            </w:r>
            <w:r w:rsidRPr="00065103">
              <w:rPr>
                <w:rFonts w:cs="Times New Roman"/>
                <w:color w:val="000000"/>
                <w:sz w:val="22"/>
              </w:rPr>
              <w:lastRenderedPageBreak/>
              <w:t>продукции о туристической привлекательности города Сургута (буклеты, флаеры и т.д.)»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F6" w:rsidRPr="00C76F72" w:rsidRDefault="00E87DF6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lastRenderedPageBreak/>
              <w:t>изготовление 2000 единиц ежегодно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F6" w:rsidRDefault="00E87DF6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eastAsia="Calibri"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 xml:space="preserve">бюджетные </w:t>
            </w:r>
            <w:r w:rsidRPr="00C76F72">
              <w:rPr>
                <w:rFonts w:eastAsia="Calibri" w:cs="Times New Roman"/>
                <w:sz w:val="22"/>
              </w:rPr>
              <w:br/>
              <w:t>и внебюджет</w:t>
            </w:r>
          </w:p>
          <w:p w:rsidR="00E87DF6" w:rsidRPr="00C76F72" w:rsidRDefault="00E87DF6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lastRenderedPageBreak/>
              <w:t>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F6" w:rsidRPr="00C76F72" w:rsidRDefault="00E87DF6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lastRenderedPageBreak/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DF6" w:rsidRPr="00C76F72" w:rsidRDefault="00E87DF6" w:rsidP="00801435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F6" w:rsidRPr="00C76F72" w:rsidRDefault="00E87DF6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1B5AC3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27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>3.1.2.1.1. Событие 1. «Проект по развитию инфраструктуры железнодорожного транспорта» в подзаголовке «Период реализации мероприятия/подмероприятия/ключевого события», «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этап 2019-2023 годы»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EB0DCF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слова «2019 – 2021 гг</w:t>
      </w:r>
      <w:r w:rsidR="00E87DF6">
        <w:rPr>
          <w:rFonts w:cs="Times New Roman"/>
          <w:color w:val="000000"/>
          <w:szCs w:val="28"/>
        </w:rPr>
        <w:t>.</w:t>
      </w:r>
      <w:r w:rsidRPr="00C76F72">
        <w:rPr>
          <w:rFonts w:cs="Times New Roman"/>
          <w:color w:val="000000"/>
          <w:szCs w:val="28"/>
        </w:rPr>
        <w:t xml:space="preserve">» заменить словами                     </w:t>
      </w:r>
      <w:r w:rsidR="00A17CFB">
        <w:rPr>
          <w:rFonts w:cs="Times New Roman"/>
          <w:color w:val="000000"/>
          <w:szCs w:val="28"/>
        </w:rPr>
        <w:t xml:space="preserve">              «2019 – 2023 гг.»;</w:t>
      </w:r>
    </w:p>
    <w:p w:rsidR="00F101AD" w:rsidRPr="00FA711A" w:rsidRDefault="00F101AD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28</w:t>
      </w:r>
      <w:r>
        <w:rPr>
          <w:rFonts w:cs="Times New Roman"/>
          <w:color w:val="000000"/>
          <w:szCs w:val="28"/>
        </w:rPr>
        <w:t xml:space="preserve">) </w:t>
      </w:r>
      <w:r>
        <w:t xml:space="preserve">в строке </w:t>
      </w:r>
      <w:r w:rsidRPr="00C76F72">
        <w:rPr>
          <w:rFonts w:eastAsia="Calibri" w:cs="Times New Roman"/>
          <w:szCs w:val="28"/>
        </w:rPr>
        <w:t>«</w:t>
      </w:r>
      <w:r>
        <w:rPr>
          <w:rFonts w:cs="Times New Roman"/>
          <w:color w:val="000000"/>
          <w:szCs w:val="28"/>
        </w:rPr>
        <w:t>3.2.1</w:t>
      </w:r>
      <w:r w:rsidRPr="00C76F72">
        <w:rPr>
          <w:rFonts w:cs="Times New Roman"/>
          <w:color w:val="000000"/>
          <w:szCs w:val="28"/>
        </w:rPr>
        <w:t xml:space="preserve">. </w:t>
      </w:r>
      <w:r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>
        <w:rPr>
          <w:rFonts w:eastAsia="Times New Roman" w:cs="Times New Roman"/>
          <w:szCs w:val="28"/>
          <w:lang w:eastAsia="ru-RU"/>
        </w:rPr>
        <w:t xml:space="preserve">нормативно-правовому, организационному </w:t>
      </w:r>
      <w:r w:rsidRPr="00C76F72">
        <w:rPr>
          <w:rFonts w:eastAsia="Times New Roman" w:cs="Times New Roman"/>
          <w:szCs w:val="28"/>
          <w:lang w:eastAsia="ru-RU"/>
        </w:rPr>
        <w:t>обеспечению</w:t>
      </w:r>
      <w:r>
        <w:rPr>
          <w:rFonts w:eastAsia="Times New Roman" w:cs="Times New Roman"/>
          <w:szCs w:val="28"/>
          <w:lang w:eastAsia="ru-RU"/>
        </w:rPr>
        <w:t>, регулированию безопасности»</w:t>
      </w:r>
      <w:r w:rsidRPr="005916A3">
        <w:rPr>
          <w:rFonts w:eastAsia="Calibri" w:cs="Times New Roman"/>
          <w:szCs w:val="28"/>
        </w:rPr>
        <w:t xml:space="preserve"> в подзаголовке </w:t>
      </w:r>
      <w:r>
        <w:t xml:space="preserve">«Ответственный исполнитель за мероприятие» раздела </w:t>
      </w:r>
      <w:r w:rsidRPr="005916A3">
        <w:rPr>
          <w:lang w:val="en-US"/>
        </w:rPr>
        <w:t>II</w:t>
      </w:r>
      <w:r>
        <w:t xml:space="preserve"> приложения к решению слова «</w:t>
      </w:r>
      <w:r w:rsidRPr="005D5A59">
        <w:t>заместитель Главы города, курирующий с</w:t>
      </w:r>
      <w:r>
        <w:t>феру обеспечения безопасности городского округа и деятельности</w:t>
      </w:r>
      <w:r w:rsidR="00F05435">
        <w:t xml:space="preserve"> Главы города, Администрации города</w:t>
      </w:r>
      <w:r>
        <w:t>» заменить словами «</w:t>
      </w:r>
      <w:r w:rsidR="00F05435" w:rsidRPr="005D5A59">
        <w:t>заместитель Главы города, курирующий с</w:t>
      </w:r>
      <w:r w:rsidR="00F05435">
        <w:t>феру обеспечения безопасности городского округа</w:t>
      </w:r>
      <w:r>
        <w:t>»</w:t>
      </w:r>
      <w:r w:rsidRPr="005D5A59">
        <w:t>;</w:t>
      </w:r>
    </w:p>
    <w:p w:rsidR="00FA711A" w:rsidRP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29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>3.2.1.1</w:t>
      </w:r>
      <w:r w:rsidRPr="00C76F72">
        <w:rPr>
          <w:rFonts w:cs="Times New Roman"/>
          <w:color w:val="000000"/>
          <w:szCs w:val="28"/>
          <w:vertAlign w:val="superscript"/>
        </w:rPr>
        <w:t>1</w:t>
      </w:r>
      <w:r w:rsidR="00F05435">
        <w:rPr>
          <w:rFonts w:cs="Times New Roman"/>
          <w:color w:val="000000"/>
          <w:szCs w:val="28"/>
        </w:rPr>
        <w:t xml:space="preserve">. </w:t>
      </w:r>
      <w:r w:rsidRPr="00C76F72">
        <w:rPr>
          <w:rFonts w:cs="Times New Roman"/>
          <w:color w:val="000000"/>
          <w:szCs w:val="28"/>
        </w:rPr>
        <w:t xml:space="preserve">«Ключевое событие «Корректировка/реализация муниципальной программы в сфере профилактики правонарушений»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 </w:t>
      </w:r>
      <w:r w:rsidR="00ED6319">
        <w:rPr>
          <w:rFonts w:cs="Times New Roman"/>
          <w:color w:val="000000"/>
          <w:szCs w:val="28"/>
        </w:rPr>
        <w:t xml:space="preserve">к решению </w:t>
      </w:r>
      <w:r w:rsidRPr="00C76F72">
        <w:rPr>
          <w:rFonts w:cs="Times New Roman"/>
          <w:color w:val="000000"/>
          <w:szCs w:val="28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3.2.1.1</w:t>
            </w:r>
            <w:r w:rsidRPr="00C76F72">
              <w:rPr>
                <w:rFonts w:cs="Times New Roman"/>
                <w:sz w:val="22"/>
                <w:vertAlign w:val="superscript"/>
              </w:rPr>
              <w:t>1</w:t>
            </w:r>
            <w:r w:rsidRPr="00C76F72">
              <w:rPr>
                <w:rFonts w:cs="Times New Roman"/>
                <w:sz w:val="22"/>
              </w:rPr>
              <w:t>. Ключевое событие «Корректировка/ реализация муниципальной программы в сфере профилактики правонарушений»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увеличение количества мероприятий программы, направленных на профилактику правонарушений:</w:t>
            </w:r>
          </w:p>
          <w:p w:rsidR="001B5AC3" w:rsidRPr="00C76F72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(в 2020 году) – 55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sz w:val="22"/>
              </w:rPr>
            </w:pPr>
            <w:r w:rsidRPr="00C76F72">
              <w:rPr>
                <w:rFonts w:eastAsia="Calibri" w:cs="Times New Roman"/>
                <w:sz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E87DF6" w:rsidRDefault="00E87DF6" w:rsidP="00E87DF6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color w:val="000000"/>
          <w:sz w:val="10"/>
          <w:szCs w:val="10"/>
        </w:rPr>
        <w:tab/>
      </w:r>
      <w:r w:rsidR="00A17CFB">
        <w:rPr>
          <w:rFonts w:cs="Times New Roman"/>
          <w:color w:val="000000"/>
          <w:szCs w:val="28"/>
        </w:rPr>
        <w:t>30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ED6319">
        <w:rPr>
          <w:rFonts w:cs="Times New Roman"/>
          <w:color w:val="000000"/>
          <w:szCs w:val="28"/>
        </w:rPr>
        <w:t>раздел</w:t>
      </w:r>
      <w:r w:rsidR="001B5AC3" w:rsidRPr="00C76F72">
        <w:rPr>
          <w:rFonts w:cs="Times New Roman"/>
          <w:color w:val="000000"/>
          <w:szCs w:val="28"/>
        </w:rPr>
        <w:t xml:space="preserve">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D6319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дополнить с</w:t>
      </w:r>
      <w:r w:rsidR="00ED6319">
        <w:rPr>
          <w:rFonts w:cs="Times New Roman"/>
          <w:color w:val="000000"/>
          <w:szCs w:val="28"/>
        </w:rPr>
        <w:t>трокой</w:t>
      </w:r>
      <w:r w:rsidR="001B5AC3" w:rsidRPr="00C76F72">
        <w:rPr>
          <w:rFonts w:cs="Times New Roman"/>
          <w:color w:val="000000"/>
          <w:szCs w:val="28"/>
        </w:rPr>
        <w:t xml:space="preserve"> 3.2.1.1</w:t>
      </w:r>
      <w:r w:rsidR="001B5AC3" w:rsidRPr="00C76F72">
        <w:rPr>
          <w:rFonts w:cs="Times New Roman"/>
          <w:color w:val="000000"/>
          <w:szCs w:val="28"/>
          <w:vertAlign w:val="superscript"/>
        </w:rPr>
        <w:t>2</w:t>
      </w:r>
      <w:r w:rsidR="001B5AC3" w:rsidRPr="00C76F72">
        <w:rPr>
          <w:rFonts w:cs="Times New Roman"/>
          <w:color w:val="000000"/>
          <w:szCs w:val="28"/>
        </w:rPr>
        <w:t>. следующего содержания</w:t>
      </w:r>
      <w:r w:rsidR="001B5AC3" w:rsidRPr="00C76F72">
        <w:rPr>
          <w:rFonts w:cs="Times New Roman"/>
          <w:szCs w:val="28"/>
        </w:rPr>
        <w:t>:</w:t>
      </w:r>
    </w:p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299"/>
        <w:gridCol w:w="1528"/>
        <w:gridCol w:w="1134"/>
        <w:gridCol w:w="1276"/>
        <w:gridCol w:w="708"/>
      </w:tblGrid>
      <w:tr w:rsidR="001B5AC3" w:rsidRPr="00C76F72" w:rsidTr="00801435"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3.2.1.1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>2</w:t>
            </w:r>
            <w:r w:rsidRPr="00C76F72">
              <w:rPr>
                <w:rFonts w:cs="Times New Roman"/>
                <w:color w:val="000000"/>
                <w:sz w:val="22"/>
              </w:rPr>
              <w:t xml:space="preserve">. </w:t>
            </w:r>
            <w:r w:rsidRPr="00C76F72">
              <w:rPr>
                <w:rFonts w:cs="Times New Roman"/>
                <w:sz w:val="22"/>
              </w:rPr>
              <w:t>Ключевое событие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«Корректировка/реализация муниципальных программ в сфере профилактики правонарушений, укрепления межнациональных отношений, профилактика экстремизма</w:t>
            </w:r>
            <w:r w:rsidRPr="00C76F72">
              <w:rPr>
                <w:rFonts w:cs="Times New Roman"/>
                <w:sz w:val="22"/>
              </w:rPr>
              <w:t>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увеличение количества мероприятий программы, направленных на профилактику правонарушений: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bCs/>
                <w:sz w:val="22"/>
                <w:lang w:val="en-US"/>
              </w:rPr>
              <w:t>II</w:t>
            </w:r>
            <w:r w:rsidRPr="00C76F72">
              <w:rPr>
                <w:rFonts w:cs="Times New Roman"/>
                <w:bCs/>
                <w:sz w:val="22"/>
              </w:rPr>
              <w:t xml:space="preserve"> этап (в 2023 году) – 55 ед.;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bCs/>
                <w:sz w:val="22"/>
                <w:lang w:val="en-US"/>
              </w:rPr>
              <w:t>III</w:t>
            </w:r>
            <w:r w:rsidRPr="00C76F72">
              <w:rPr>
                <w:rFonts w:cs="Times New Roman"/>
                <w:bCs/>
                <w:sz w:val="22"/>
              </w:rPr>
              <w:t xml:space="preserve"> этап (в 2030 году) – 60 ед.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увеличение доли граждан, положительно оценивающих состояние межнациональных отношений в городе: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bCs/>
                <w:sz w:val="22"/>
                <w:lang w:val="en-US"/>
              </w:rPr>
              <w:t>II</w:t>
            </w:r>
            <w:r w:rsidRPr="00C76F72">
              <w:rPr>
                <w:rFonts w:cs="Times New Roman"/>
                <w:bCs/>
                <w:sz w:val="22"/>
              </w:rPr>
              <w:t xml:space="preserve"> этап – 79 %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bCs/>
                <w:sz w:val="22"/>
                <w:lang w:val="en-US"/>
              </w:rPr>
              <w:t>III</w:t>
            </w:r>
            <w:r w:rsidRPr="00C76F72">
              <w:rPr>
                <w:rFonts w:cs="Times New Roman"/>
                <w:bCs/>
                <w:sz w:val="22"/>
              </w:rPr>
              <w:t xml:space="preserve"> этап – 81,5 %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2024 –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2030 гг.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eastAsia="Calibri" w:cs="Times New Roman"/>
          <w:sz w:val="10"/>
          <w:szCs w:val="10"/>
        </w:rPr>
      </w:pPr>
      <w:r>
        <w:rPr>
          <w:rFonts w:eastAsia="Calibri" w:cs="Times New Roman"/>
          <w:sz w:val="10"/>
          <w:szCs w:val="10"/>
        </w:rPr>
        <w:lastRenderedPageBreak/>
        <w:tab/>
      </w:r>
    </w:p>
    <w:p w:rsidR="00F05435" w:rsidRDefault="00FA711A" w:rsidP="001B5AC3">
      <w:pPr>
        <w:tabs>
          <w:tab w:val="left" w:pos="567"/>
          <w:tab w:val="left" w:pos="4253"/>
        </w:tabs>
        <w:spacing w:line="240" w:lineRule="auto"/>
        <w:ind w:firstLine="0"/>
      </w:pPr>
      <w:r>
        <w:rPr>
          <w:rFonts w:eastAsia="Calibri" w:cs="Times New Roman"/>
          <w:sz w:val="10"/>
          <w:szCs w:val="10"/>
        </w:rPr>
        <w:tab/>
      </w:r>
      <w:r w:rsidR="00A17CFB">
        <w:rPr>
          <w:rFonts w:eastAsia="Calibri" w:cs="Times New Roman"/>
          <w:szCs w:val="28"/>
        </w:rPr>
        <w:t>31</w:t>
      </w:r>
      <w:r w:rsidR="00F05435">
        <w:rPr>
          <w:rFonts w:eastAsia="Calibri" w:cs="Times New Roman"/>
          <w:szCs w:val="28"/>
        </w:rPr>
        <w:t xml:space="preserve">) </w:t>
      </w:r>
      <w:r w:rsidR="00F05435">
        <w:t xml:space="preserve">в строке </w:t>
      </w:r>
      <w:r w:rsidR="00F05435" w:rsidRPr="00C76F72">
        <w:rPr>
          <w:rFonts w:eastAsia="Calibri" w:cs="Times New Roman"/>
          <w:szCs w:val="28"/>
        </w:rPr>
        <w:t>«</w:t>
      </w:r>
      <w:r w:rsidR="00F05435">
        <w:rPr>
          <w:rFonts w:cs="Times New Roman"/>
          <w:color w:val="000000"/>
          <w:szCs w:val="28"/>
        </w:rPr>
        <w:t>3.2.2</w:t>
      </w:r>
      <w:r w:rsidR="00F05435" w:rsidRPr="00C76F72">
        <w:rPr>
          <w:rFonts w:cs="Times New Roman"/>
          <w:color w:val="000000"/>
          <w:szCs w:val="28"/>
        </w:rPr>
        <w:t xml:space="preserve">. </w:t>
      </w:r>
      <w:r w:rsidR="00F05435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F05435">
        <w:rPr>
          <w:rFonts w:eastAsia="Times New Roman" w:cs="Times New Roman"/>
          <w:szCs w:val="28"/>
          <w:lang w:eastAsia="ru-RU"/>
        </w:rPr>
        <w:t>инфраструктурному обеспечению развития безопасности»</w:t>
      </w:r>
      <w:r w:rsidR="00F05435" w:rsidRPr="005916A3">
        <w:rPr>
          <w:rFonts w:eastAsia="Calibri" w:cs="Times New Roman"/>
          <w:szCs w:val="28"/>
        </w:rPr>
        <w:t xml:space="preserve"> в подзаголовке </w:t>
      </w:r>
      <w:r w:rsidR="00F05435">
        <w:t xml:space="preserve">«Ответственный исполнитель за мероприятие» раздела </w:t>
      </w:r>
      <w:r w:rsidR="00F05435" w:rsidRPr="005916A3">
        <w:rPr>
          <w:lang w:val="en-US"/>
        </w:rPr>
        <w:t>II</w:t>
      </w:r>
      <w:r w:rsidR="00F05435">
        <w:t xml:space="preserve"> приложения к решению слова «</w:t>
      </w:r>
      <w:r w:rsidR="00F05435" w:rsidRPr="005D5A59">
        <w:t>заместитель Главы города, курирующий с</w:t>
      </w:r>
      <w:r w:rsidR="00F05435">
        <w:t>феру обеспечения безопасности городского округа и деятельности Главы города, Администрации города» заменить словами «</w:t>
      </w:r>
      <w:r w:rsidR="00F05435" w:rsidRPr="005D5A59">
        <w:t>заместитель Главы города, курирующий с</w:t>
      </w:r>
      <w:r w:rsidR="00F05435">
        <w:t>феру обеспечения безопасности городского округа»</w:t>
      </w:r>
      <w:r w:rsidR="00F05435" w:rsidRPr="005D5A59">
        <w:t>;</w:t>
      </w:r>
    </w:p>
    <w:p w:rsidR="00F05435" w:rsidRPr="00F05435" w:rsidRDefault="00F05435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eastAsia="Calibri" w:cs="Times New Roman"/>
          <w:szCs w:val="28"/>
        </w:rPr>
      </w:pPr>
      <w:r>
        <w:tab/>
      </w:r>
      <w:r w:rsidR="00A17CFB">
        <w:t>32</w:t>
      </w:r>
      <w:r>
        <w:t xml:space="preserve">) в строке </w:t>
      </w:r>
      <w:r w:rsidRPr="00C76F72">
        <w:rPr>
          <w:rFonts w:eastAsia="Calibri" w:cs="Times New Roman"/>
          <w:szCs w:val="28"/>
        </w:rPr>
        <w:t>«</w:t>
      </w:r>
      <w:r>
        <w:rPr>
          <w:rFonts w:cs="Times New Roman"/>
          <w:color w:val="000000"/>
          <w:szCs w:val="28"/>
        </w:rPr>
        <w:t>3.2.3</w:t>
      </w:r>
      <w:r w:rsidRPr="00C76F72">
        <w:rPr>
          <w:rFonts w:cs="Times New Roman"/>
          <w:color w:val="000000"/>
          <w:szCs w:val="28"/>
        </w:rPr>
        <w:t xml:space="preserve">. </w:t>
      </w:r>
      <w:r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>
        <w:rPr>
          <w:rFonts w:eastAsia="Times New Roman" w:cs="Times New Roman"/>
          <w:szCs w:val="28"/>
          <w:lang w:eastAsia="ru-RU"/>
        </w:rPr>
        <w:t>информационно-маркетинговому обеспечению развития безопасности»</w:t>
      </w:r>
      <w:r w:rsidRPr="005916A3">
        <w:rPr>
          <w:rFonts w:eastAsia="Calibri" w:cs="Times New Roman"/>
          <w:szCs w:val="28"/>
        </w:rPr>
        <w:t xml:space="preserve"> в подзаголовке </w:t>
      </w:r>
      <w:r>
        <w:t xml:space="preserve">«Ответственный исполнитель за мероприятие» раздела </w:t>
      </w:r>
      <w:r w:rsidRPr="005916A3">
        <w:rPr>
          <w:lang w:val="en-US"/>
        </w:rPr>
        <w:t>II</w:t>
      </w:r>
      <w:r>
        <w:t xml:space="preserve"> приложения к решению слова «</w:t>
      </w:r>
      <w:r w:rsidRPr="005D5A59">
        <w:t>заместитель Главы города, курирующий с</w:t>
      </w:r>
      <w:r>
        <w:t>феру обеспечения безопасности городского округа и деятельности Главы города, Администрации города» заменить словами «</w:t>
      </w:r>
      <w:r w:rsidRPr="005D5A59">
        <w:t>заместитель Главы города, курирующий с</w:t>
      </w:r>
      <w:r>
        <w:t>феру обеспечения безопасности городского округа»</w:t>
      </w:r>
      <w:r w:rsidRPr="005D5A59">
        <w:t>;</w:t>
      </w:r>
    </w:p>
    <w:p w:rsidR="001B5AC3" w:rsidRPr="00FA711A" w:rsidRDefault="00F05435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eastAsia="Calibri" w:cs="Times New Roman"/>
          <w:sz w:val="10"/>
          <w:szCs w:val="10"/>
        </w:rPr>
      </w:pPr>
      <w:r>
        <w:rPr>
          <w:rFonts w:eastAsia="Calibri" w:cs="Times New Roman"/>
          <w:sz w:val="10"/>
          <w:szCs w:val="10"/>
        </w:rPr>
        <w:tab/>
      </w:r>
      <w:r w:rsidR="00A17CFB">
        <w:rPr>
          <w:rFonts w:eastAsia="Calibri" w:cs="Times New Roman"/>
          <w:szCs w:val="28"/>
        </w:rPr>
        <w:t>33</w:t>
      </w:r>
      <w:r w:rsidR="001B5AC3" w:rsidRPr="00C76F72">
        <w:rPr>
          <w:rFonts w:eastAsia="Calibri" w:cs="Times New Roman"/>
          <w:szCs w:val="28"/>
        </w:rPr>
        <w:t>) в строке «</w:t>
      </w:r>
      <w:r w:rsidR="001B5AC3" w:rsidRPr="00C76F72">
        <w:rPr>
          <w:rFonts w:cs="Times New Roman"/>
          <w:color w:val="000000"/>
          <w:szCs w:val="28"/>
        </w:rPr>
        <w:t>3.3.2.2. Ключевое событие «Развитие застроенных территорий города» в подзаголовке «Период реализации мероприятия/подмероприятия/ ключевого события», «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этап 2019-2023 годы»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ED6319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слова «2019 – 2023 гг</w:t>
      </w:r>
      <w:r w:rsidR="006A0B8F">
        <w:rPr>
          <w:rFonts w:cs="Times New Roman"/>
          <w:color w:val="000000"/>
          <w:szCs w:val="28"/>
        </w:rPr>
        <w:t>.</w:t>
      </w:r>
      <w:r w:rsidR="001B5AC3" w:rsidRPr="00C76F72">
        <w:rPr>
          <w:rFonts w:cs="Times New Roman"/>
          <w:color w:val="000000"/>
          <w:szCs w:val="28"/>
        </w:rPr>
        <w:t>» зам</w:t>
      </w:r>
      <w:r w:rsidR="00A17CFB">
        <w:rPr>
          <w:rFonts w:cs="Times New Roman"/>
          <w:color w:val="000000"/>
          <w:szCs w:val="28"/>
        </w:rPr>
        <w:t>енить словами «2019 – 2020 гг.»;</w:t>
      </w:r>
    </w:p>
    <w:p w:rsidR="00FA711A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34</w:t>
      </w:r>
      <w:r w:rsidRPr="00C76F72">
        <w:rPr>
          <w:rFonts w:cs="Times New Roman"/>
          <w:color w:val="000000"/>
          <w:szCs w:val="28"/>
        </w:rPr>
        <w:t xml:space="preserve">) </w:t>
      </w:r>
      <w:r w:rsidR="00587BFD">
        <w:rPr>
          <w:rFonts w:cs="Times New Roman"/>
          <w:color w:val="000000"/>
          <w:szCs w:val="28"/>
        </w:rPr>
        <w:t>раздел</w:t>
      </w:r>
      <w:r w:rsidRPr="00C76F72"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587BFD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дополнить </w:t>
      </w:r>
      <w:r w:rsidR="00587BFD">
        <w:rPr>
          <w:rFonts w:cs="Times New Roman"/>
          <w:color w:val="000000"/>
          <w:szCs w:val="28"/>
        </w:rPr>
        <w:t>строкой</w:t>
      </w:r>
      <w:r w:rsidRPr="00C76F72">
        <w:rPr>
          <w:rFonts w:cs="Times New Roman"/>
          <w:color w:val="000000"/>
          <w:szCs w:val="28"/>
        </w:rPr>
        <w:t xml:space="preserve"> 3.3.2.2</w:t>
      </w:r>
      <w:r w:rsidRPr="00C76F72">
        <w:rPr>
          <w:rFonts w:cs="Times New Roman"/>
          <w:color w:val="000000"/>
          <w:szCs w:val="28"/>
          <w:vertAlign w:val="superscript"/>
        </w:rPr>
        <w:t>1</w:t>
      </w:r>
      <w:r w:rsidRPr="00C76F72">
        <w:rPr>
          <w:rFonts w:cs="Times New Roman"/>
          <w:color w:val="000000"/>
          <w:szCs w:val="28"/>
        </w:rPr>
        <w:t>. следующего содержания</w:t>
      </w:r>
      <w:r w:rsidRPr="00C76F72">
        <w:rPr>
          <w:rFonts w:cs="Times New Roman"/>
          <w:szCs w:val="28"/>
        </w:rPr>
        <w:t>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276"/>
        <w:gridCol w:w="708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3.3.2.2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>1</w:t>
            </w:r>
            <w:r w:rsidRPr="00C76F72">
              <w:rPr>
                <w:rFonts w:cs="Times New Roman"/>
                <w:color w:val="000000"/>
                <w:sz w:val="22"/>
              </w:rPr>
              <w:t>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Ключевое событие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«Комплексное развитие территорий жилой застройки</w:t>
            </w:r>
            <w:r w:rsidRPr="00C76F72">
              <w:rPr>
                <w:rFonts w:cs="Times New Roman"/>
                <w:sz w:val="22"/>
              </w:rPr>
              <w:t>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комплексно развитых территорий жилой застройки: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этап- 2 ед.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внебюджетные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eastAsia="Calibri" w:cs="Times New Roman"/>
          <w:sz w:val="10"/>
          <w:szCs w:val="10"/>
        </w:rPr>
      </w:pPr>
      <w:r w:rsidRPr="00C76F72">
        <w:rPr>
          <w:rFonts w:eastAsia="Calibri" w:cs="Times New Roman"/>
          <w:szCs w:val="28"/>
        </w:rPr>
        <w:tab/>
      </w:r>
    </w:p>
    <w:p w:rsidR="001B5AC3" w:rsidRPr="00C76F72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eastAsia="Calibri" w:cs="Times New Roman"/>
          <w:szCs w:val="28"/>
        </w:rPr>
        <w:tab/>
      </w:r>
      <w:r w:rsidR="00A17CFB">
        <w:rPr>
          <w:rFonts w:eastAsia="Calibri" w:cs="Times New Roman"/>
          <w:szCs w:val="28"/>
        </w:rPr>
        <w:t>35</w:t>
      </w:r>
      <w:r w:rsidR="001B5AC3" w:rsidRPr="00C76F72">
        <w:rPr>
          <w:rFonts w:eastAsia="Calibri" w:cs="Times New Roman"/>
          <w:szCs w:val="28"/>
        </w:rPr>
        <w:t>) в строке «</w:t>
      </w:r>
      <w:r w:rsidR="001B5AC3" w:rsidRPr="00C76F72">
        <w:rPr>
          <w:rFonts w:cs="Times New Roman"/>
          <w:color w:val="000000"/>
          <w:szCs w:val="28"/>
        </w:rPr>
        <w:t xml:space="preserve">3.3.2.2.1. Событие «Заключение договоров </w:t>
      </w:r>
      <w:r w:rsidR="00AC279A">
        <w:rPr>
          <w:rFonts w:cs="Times New Roman"/>
          <w:color w:val="000000"/>
          <w:szCs w:val="28"/>
        </w:rPr>
        <w:t xml:space="preserve">                           </w:t>
      </w:r>
      <w:r w:rsidR="001B5AC3" w:rsidRPr="00C76F72">
        <w:rPr>
          <w:rFonts w:cs="Times New Roman"/>
          <w:color w:val="000000"/>
          <w:szCs w:val="28"/>
        </w:rPr>
        <w:t>развития застроенных территорий» в подзаголовке «Период реализации мероприятия/ подмероприятия/ключевого события», «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этап 2019-2023 годы»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AC279A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слова «2019 – 2023 гг</w:t>
      </w:r>
      <w:r w:rsidR="006A0B8F">
        <w:rPr>
          <w:rFonts w:cs="Times New Roman"/>
          <w:color w:val="000000"/>
          <w:szCs w:val="28"/>
        </w:rPr>
        <w:t>.</w:t>
      </w:r>
      <w:r w:rsidR="001B5AC3" w:rsidRPr="00C76F72">
        <w:rPr>
          <w:rFonts w:cs="Times New Roman"/>
          <w:color w:val="000000"/>
          <w:szCs w:val="28"/>
        </w:rPr>
        <w:t>» заменить словами «2019 – 2020</w:t>
      </w:r>
      <w:r w:rsidR="00A17CFB">
        <w:rPr>
          <w:rFonts w:cs="Times New Roman"/>
          <w:color w:val="000000"/>
          <w:szCs w:val="28"/>
        </w:rPr>
        <w:t xml:space="preserve"> гг.»;</w:t>
      </w:r>
    </w:p>
    <w:p w:rsidR="001B5AC3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36</w:t>
      </w:r>
      <w:r w:rsidRPr="00C76F72">
        <w:rPr>
          <w:rFonts w:cs="Times New Roman"/>
          <w:color w:val="000000"/>
          <w:szCs w:val="28"/>
        </w:rPr>
        <w:t xml:space="preserve">) </w:t>
      </w:r>
      <w:r w:rsidR="00AC279A">
        <w:rPr>
          <w:rFonts w:cs="Times New Roman"/>
          <w:color w:val="000000"/>
          <w:szCs w:val="28"/>
        </w:rPr>
        <w:t>раздел</w:t>
      </w:r>
      <w:r w:rsidRPr="00C76F72"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AC279A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дополнить </w:t>
      </w:r>
      <w:r w:rsidR="00AC279A">
        <w:rPr>
          <w:rFonts w:cs="Times New Roman"/>
          <w:color w:val="000000"/>
          <w:szCs w:val="28"/>
        </w:rPr>
        <w:t>строкой</w:t>
      </w:r>
      <w:r w:rsidRPr="00C76F72">
        <w:rPr>
          <w:rFonts w:cs="Times New Roman"/>
          <w:color w:val="000000"/>
          <w:szCs w:val="28"/>
        </w:rPr>
        <w:t xml:space="preserve"> 3.3.2.2.1</w:t>
      </w:r>
      <w:r w:rsidRPr="00C76F72">
        <w:rPr>
          <w:rFonts w:cs="Times New Roman"/>
          <w:color w:val="000000"/>
          <w:szCs w:val="28"/>
          <w:vertAlign w:val="superscript"/>
        </w:rPr>
        <w:t>1</w:t>
      </w:r>
      <w:r w:rsidRPr="00C76F72">
        <w:rPr>
          <w:rFonts w:cs="Times New Roman"/>
          <w:color w:val="000000"/>
          <w:szCs w:val="28"/>
        </w:rPr>
        <w:t>. следующего содержания</w:t>
      </w:r>
      <w:r w:rsidRPr="00C76F72">
        <w:rPr>
          <w:rFonts w:cs="Times New Roman"/>
          <w:szCs w:val="28"/>
        </w:rPr>
        <w:t>:</w:t>
      </w:r>
    </w:p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276"/>
        <w:gridCol w:w="708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3.3.2.2.1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>1</w:t>
            </w:r>
            <w:r w:rsidRPr="00C76F72">
              <w:rPr>
                <w:rFonts w:cs="Times New Roman"/>
                <w:color w:val="000000"/>
                <w:sz w:val="22"/>
              </w:rPr>
              <w:t>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Ключевое событие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«Заключение договоров о комплексном развитии территорий жилой застройки</w:t>
            </w:r>
            <w:r w:rsidRPr="00C76F72">
              <w:rPr>
                <w:rFonts w:cs="Times New Roman"/>
                <w:sz w:val="22"/>
              </w:rPr>
              <w:t>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реализация договоров о комплексном развитии территорий жилой застройки: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 </w:t>
            </w: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этап- 2 ед.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внебюджетные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64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</w:p>
    <w:p w:rsidR="001B5AC3" w:rsidRPr="00C76F72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37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>3.3.2.3. Ключевое событие «Развитие зон рекреационного назначения», «Развитие общественных пространств»</w:t>
      </w:r>
      <w:r w:rsidR="00AC279A">
        <w:rPr>
          <w:rFonts w:cs="Times New Roman"/>
          <w:color w:val="000000"/>
          <w:szCs w:val="28"/>
        </w:rPr>
        <w:t xml:space="preserve"> </w:t>
      </w:r>
      <w:r w:rsidR="00AC279A" w:rsidRPr="00C76F72">
        <w:rPr>
          <w:rFonts w:cs="Times New Roman"/>
          <w:color w:val="000000"/>
          <w:szCs w:val="28"/>
        </w:rPr>
        <w:t>в подзаголовке</w:t>
      </w:r>
      <w:r w:rsidR="001B5AC3" w:rsidRPr="00C76F72">
        <w:rPr>
          <w:rFonts w:cs="Times New Roman"/>
          <w:color w:val="000000"/>
          <w:szCs w:val="28"/>
        </w:rPr>
        <w:t xml:space="preserve"> «Период реализации мероприятия/подмероприятия/ключевого события», «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этап 2019-</w:t>
      </w:r>
      <w:r w:rsidR="001B5AC3" w:rsidRPr="00C76F72">
        <w:rPr>
          <w:rFonts w:cs="Times New Roman"/>
          <w:color w:val="000000"/>
          <w:szCs w:val="28"/>
        </w:rPr>
        <w:lastRenderedPageBreak/>
        <w:t xml:space="preserve">2023 годы» </w:t>
      </w:r>
      <w:r w:rsidR="00AC279A" w:rsidRPr="00C76F72">
        <w:rPr>
          <w:rFonts w:cs="Times New Roman"/>
          <w:color w:val="000000"/>
          <w:szCs w:val="28"/>
        </w:rPr>
        <w:t xml:space="preserve">раздела </w:t>
      </w:r>
      <w:r w:rsidR="00AC279A" w:rsidRPr="00C76F72">
        <w:rPr>
          <w:rFonts w:cs="Times New Roman"/>
          <w:color w:val="000000"/>
          <w:szCs w:val="28"/>
          <w:lang w:val="en-US"/>
        </w:rPr>
        <w:t>II</w:t>
      </w:r>
      <w:r w:rsidR="00AC279A" w:rsidRPr="00C76F72">
        <w:rPr>
          <w:rFonts w:cs="Times New Roman"/>
          <w:color w:val="000000"/>
          <w:szCs w:val="28"/>
        </w:rPr>
        <w:t xml:space="preserve"> приложения</w:t>
      </w:r>
      <w:r w:rsidR="00AC279A">
        <w:rPr>
          <w:rFonts w:cs="Times New Roman"/>
          <w:color w:val="000000"/>
          <w:szCs w:val="28"/>
        </w:rPr>
        <w:t xml:space="preserve"> к решению</w:t>
      </w:r>
      <w:r w:rsidR="00AC279A" w:rsidRPr="00C76F72">
        <w:rPr>
          <w:rFonts w:cs="Times New Roman"/>
          <w:color w:val="000000"/>
          <w:szCs w:val="28"/>
        </w:rPr>
        <w:t xml:space="preserve"> </w:t>
      </w:r>
      <w:r w:rsidR="001B5AC3" w:rsidRPr="00C76F72">
        <w:rPr>
          <w:rFonts w:cs="Times New Roman"/>
          <w:color w:val="000000"/>
          <w:szCs w:val="28"/>
        </w:rPr>
        <w:t>слова «2019 – 2023 гг</w:t>
      </w:r>
      <w:r w:rsidR="006A0B8F">
        <w:rPr>
          <w:rFonts w:cs="Times New Roman"/>
          <w:color w:val="000000"/>
          <w:szCs w:val="28"/>
        </w:rPr>
        <w:t>.</w:t>
      </w:r>
      <w:r w:rsidR="001B5AC3" w:rsidRPr="00C76F72">
        <w:rPr>
          <w:rFonts w:cs="Times New Roman"/>
          <w:color w:val="000000"/>
          <w:szCs w:val="28"/>
        </w:rPr>
        <w:t>» зам</w:t>
      </w:r>
      <w:r w:rsidR="00A17CFB">
        <w:rPr>
          <w:rFonts w:cs="Times New Roman"/>
          <w:color w:val="000000"/>
          <w:szCs w:val="28"/>
        </w:rPr>
        <w:t>енить словами «2019 – 2020 гг.»;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38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3.3.2.3.1. Событие «Проектирование объектов </w:t>
      </w:r>
      <w:r w:rsidR="00AC279A">
        <w:rPr>
          <w:rFonts w:cs="Times New Roman"/>
          <w:color w:val="000000"/>
          <w:szCs w:val="28"/>
        </w:rPr>
        <w:t xml:space="preserve">                      </w:t>
      </w:r>
      <w:r w:rsidRPr="00C76F72">
        <w:rPr>
          <w:rFonts w:cs="Times New Roman"/>
          <w:color w:val="000000"/>
          <w:szCs w:val="28"/>
        </w:rPr>
        <w:t xml:space="preserve">(парки, скверы, набережные)» в подзаголовке «Период реализации мероприятия/                         </w:t>
      </w:r>
      <w:r w:rsidR="00AC279A">
        <w:rPr>
          <w:rFonts w:cs="Times New Roman"/>
          <w:color w:val="000000"/>
          <w:szCs w:val="28"/>
        </w:rPr>
        <w:t xml:space="preserve">                подмероприятия/</w:t>
      </w:r>
      <w:r w:rsidRPr="00C76F72">
        <w:rPr>
          <w:rFonts w:cs="Times New Roman"/>
          <w:color w:val="000000"/>
          <w:szCs w:val="28"/>
        </w:rPr>
        <w:t>ключевого события», «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="00AC279A">
        <w:rPr>
          <w:rFonts w:cs="Times New Roman"/>
          <w:color w:val="000000"/>
          <w:szCs w:val="28"/>
        </w:rPr>
        <w:t xml:space="preserve"> этап 2019-2023 годы»                          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AC279A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слова «2019 – 2023 гг</w:t>
      </w:r>
      <w:r w:rsidR="006A0B8F">
        <w:rPr>
          <w:rFonts w:cs="Times New Roman"/>
          <w:color w:val="000000"/>
          <w:szCs w:val="28"/>
        </w:rPr>
        <w:t>.</w:t>
      </w:r>
      <w:r w:rsidRPr="00C76F72">
        <w:rPr>
          <w:rFonts w:cs="Times New Roman"/>
          <w:color w:val="000000"/>
          <w:szCs w:val="28"/>
        </w:rPr>
        <w:t>» зам</w:t>
      </w:r>
      <w:r w:rsidR="00A17CFB">
        <w:rPr>
          <w:rFonts w:cs="Times New Roman"/>
          <w:color w:val="000000"/>
          <w:szCs w:val="28"/>
        </w:rPr>
        <w:t>енить словами «2019 – 2020 гг.»;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39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3.5.2.1. Ключевое событие «Флагманский проект «Формирование комфортной городской среды» подзаголовок «Ожидаемый результат реализации (индикатор мероприятия/ключевого события/события/ подмероприятия, ключевого события»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AC279A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слова «6 ед.» з</w:t>
      </w:r>
      <w:r>
        <w:rPr>
          <w:rFonts w:cs="Times New Roman"/>
          <w:color w:val="000000"/>
          <w:szCs w:val="28"/>
        </w:rPr>
        <w:t>аменить словами «10</w:t>
      </w:r>
      <w:r w:rsidRPr="00C76F72">
        <w:rPr>
          <w:rFonts w:cs="Times New Roman"/>
          <w:color w:val="000000"/>
          <w:szCs w:val="28"/>
        </w:rPr>
        <w:t xml:space="preserve"> ед.»;</w:t>
      </w:r>
    </w:p>
    <w:p w:rsidR="001B5AC3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40</w:t>
      </w:r>
      <w:r w:rsidRPr="00C76F72">
        <w:rPr>
          <w:rFonts w:cs="Times New Roman"/>
          <w:color w:val="000000"/>
          <w:szCs w:val="28"/>
        </w:rPr>
        <w:t xml:space="preserve">) </w:t>
      </w:r>
      <w:r w:rsidR="0021106D">
        <w:rPr>
          <w:rFonts w:cs="Times New Roman"/>
          <w:color w:val="000000"/>
          <w:szCs w:val="28"/>
        </w:rPr>
        <w:t>раздел</w:t>
      </w:r>
      <w:r w:rsidRPr="00C76F72"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1106D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дополнить </w:t>
      </w:r>
      <w:r w:rsidR="0021106D">
        <w:rPr>
          <w:rFonts w:cs="Times New Roman"/>
          <w:color w:val="000000"/>
          <w:szCs w:val="28"/>
        </w:rPr>
        <w:t>строками</w:t>
      </w:r>
      <w:r w:rsidRPr="00C76F72">
        <w:rPr>
          <w:rFonts w:cs="Times New Roman"/>
          <w:color w:val="000000"/>
          <w:szCs w:val="28"/>
        </w:rPr>
        <w:t xml:space="preserve"> 3.5.2.1.4. – 3.5.2.1.10. следующего содержания</w:t>
      </w:r>
      <w:r w:rsidRPr="00C76F72">
        <w:rPr>
          <w:rFonts w:cs="Times New Roman"/>
          <w:szCs w:val="28"/>
        </w:rPr>
        <w:t>:</w:t>
      </w:r>
    </w:p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961"/>
      </w:tblGrid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3.5.2.1.4.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4.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«Благоустройство сквера «Исторический парк «Россия – Моя история</w:t>
            </w:r>
            <w:r w:rsidRPr="00C76F72">
              <w:rPr>
                <w:rFonts w:cs="Times New Roman"/>
                <w:sz w:val="22"/>
              </w:rPr>
              <w:t>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парков: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3.5.2.1.5.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5.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«Благоустройство «Главная площадь города</w:t>
            </w:r>
            <w:r w:rsidRPr="00C76F72">
              <w:rPr>
                <w:rFonts w:cs="Times New Roman"/>
                <w:sz w:val="22"/>
              </w:rPr>
              <w:t>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территорий: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3.5.2.1.6.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6.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«Сквер в 27 микрорайоне по ул. Мелик-Карамова»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скверов: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3.5.2.1.7.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7.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«Благоустройство сквера «Театральный» 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скверов: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3.5.2.1.8.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8.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«Благоустройство сквера, прилегающего к территории МКУ «Дворец торжеств»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скверов: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3.5.2.1.9.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9.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«Благоустройство территории, прилегающей к Храму Преображения Господня в микрорайоне 23А»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благоустроенных территорий: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2020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lastRenderedPageBreak/>
              <w:t>3.5.2.1.10.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10.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«Проектирование объектов благоустройства (парки, скверы и набережные)» 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количество разработанных проектов обустройства общественных пространств: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2 ед.;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III</w:t>
            </w:r>
            <w:r w:rsidRPr="00C76F72">
              <w:rPr>
                <w:rFonts w:cs="Times New Roman"/>
                <w:sz w:val="22"/>
              </w:rPr>
              <w:t xml:space="preserve"> – 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2019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2024 - 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2030 гг.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A711A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</w:p>
    <w:p w:rsidR="001B5AC3" w:rsidRPr="00C76F72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41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 xml:space="preserve">3.5.3. </w:t>
      </w:r>
      <w:r w:rsidR="001B5AC3" w:rsidRPr="00C76F72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благоустройства и охраны окружающей среды</w:t>
      </w:r>
      <w:r w:rsidR="001B5AC3" w:rsidRPr="00C76F72">
        <w:rPr>
          <w:rFonts w:cs="Times New Roman"/>
          <w:color w:val="000000"/>
          <w:szCs w:val="28"/>
        </w:rPr>
        <w:t xml:space="preserve">» подзаголовок «Источник финансового обеспечения»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 </w:t>
      </w:r>
      <w:r w:rsidR="0021106D">
        <w:rPr>
          <w:rFonts w:cs="Times New Roman"/>
          <w:color w:val="000000"/>
          <w:szCs w:val="28"/>
        </w:rPr>
        <w:t xml:space="preserve">к решению </w:t>
      </w:r>
      <w:r w:rsidR="001B5AC3" w:rsidRPr="00C76F72">
        <w:rPr>
          <w:rFonts w:cs="Times New Roman"/>
          <w:color w:val="000000"/>
          <w:szCs w:val="28"/>
        </w:rPr>
        <w:t>дополнить словами «бюд</w:t>
      </w:r>
      <w:r w:rsidR="00A17CFB">
        <w:rPr>
          <w:rFonts w:cs="Times New Roman"/>
          <w:color w:val="000000"/>
          <w:szCs w:val="28"/>
        </w:rPr>
        <w:t>жетные и внебюджетные средства»;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42</w:t>
      </w:r>
      <w:r w:rsidRPr="00C76F72">
        <w:rPr>
          <w:rFonts w:cs="Times New Roman"/>
          <w:color w:val="000000"/>
          <w:szCs w:val="28"/>
        </w:rPr>
        <w:t xml:space="preserve">) </w:t>
      </w:r>
      <w:r w:rsidR="00F05435">
        <w:t xml:space="preserve">в строке </w:t>
      </w:r>
      <w:r w:rsidR="00F05435" w:rsidRPr="00C76F72">
        <w:rPr>
          <w:rFonts w:eastAsia="Calibri" w:cs="Times New Roman"/>
          <w:szCs w:val="28"/>
        </w:rPr>
        <w:t>«</w:t>
      </w:r>
      <w:r w:rsidR="00F05435">
        <w:rPr>
          <w:rFonts w:cs="Times New Roman"/>
          <w:color w:val="000000"/>
          <w:szCs w:val="28"/>
        </w:rPr>
        <w:t>4.1</w:t>
      </w:r>
      <w:r w:rsidR="00F05435" w:rsidRPr="00C76F72">
        <w:rPr>
          <w:rFonts w:cs="Times New Roman"/>
          <w:color w:val="000000"/>
          <w:szCs w:val="28"/>
        </w:rPr>
        <w:t xml:space="preserve">. </w:t>
      </w:r>
      <w:r w:rsidR="00F05435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F05435">
        <w:rPr>
          <w:rFonts w:eastAsia="Times New Roman" w:cs="Times New Roman"/>
          <w:szCs w:val="28"/>
          <w:lang w:eastAsia="ru-RU"/>
        </w:rPr>
        <w:t>нормативно-правовому и организационному обеспечению, регулированию развития взаимодействия гражданского общества и власти»</w:t>
      </w:r>
      <w:r w:rsidR="00F05435" w:rsidRPr="005916A3">
        <w:rPr>
          <w:rFonts w:eastAsia="Calibri" w:cs="Times New Roman"/>
          <w:szCs w:val="28"/>
        </w:rPr>
        <w:t xml:space="preserve"> в подзаголовке </w:t>
      </w:r>
      <w:r w:rsidR="00F05435">
        <w:t xml:space="preserve">«Ответственный исполнитель за мероприятие» раздела </w:t>
      </w:r>
      <w:r w:rsidR="00F05435" w:rsidRPr="005916A3">
        <w:rPr>
          <w:lang w:val="en-US"/>
        </w:rPr>
        <w:t>II</w:t>
      </w:r>
      <w:r w:rsidR="00F05435">
        <w:t xml:space="preserve"> приложения к решению слова «</w:t>
      </w:r>
      <w:r w:rsidR="00F05435" w:rsidRPr="005D5A59">
        <w:t>заместитель Главы города, курирующий с</w:t>
      </w:r>
      <w:r w:rsidR="00F05435">
        <w:t>феру обеспечения безопасности городского округа и деятельности Главы города, Администрации города» заменить словами «</w:t>
      </w:r>
      <w:r w:rsidR="00F05435" w:rsidRPr="005D5A59">
        <w:t>заместитель Главы города, курирующий с</w:t>
      </w:r>
      <w:r w:rsidR="00F05435">
        <w:t>феру обеспечения деятельности Главы города, Администрации города»</w:t>
      </w:r>
      <w:r w:rsidR="00F05435" w:rsidRPr="005D5A59">
        <w:t>;</w:t>
      </w:r>
      <w:r w:rsidRPr="00C76F72">
        <w:rPr>
          <w:rFonts w:cs="Times New Roman"/>
          <w:color w:val="000000"/>
          <w:szCs w:val="28"/>
        </w:rPr>
        <w:t xml:space="preserve"> </w:t>
      </w:r>
    </w:p>
    <w:p w:rsidR="001B5AC3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43</w:t>
      </w:r>
      <w:r w:rsidRPr="00C76F72">
        <w:rPr>
          <w:rFonts w:cs="Times New Roman"/>
          <w:color w:val="000000"/>
          <w:szCs w:val="28"/>
        </w:rPr>
        <w:t xml:space="preserve">) </w:t>
      </w:r>
      <w:r w:rsidR="0021106D">
        <w:rPr>
          <w:rFonts w:cs="Times New Roman"/>
          <w:color w:val="000000"/>
          <w:szCs w:val="28"/>
        </w:rPr>
        <w:t>раздел</w:t>
      </w:r>
      <w:r w:rsidRPr="00C76F72"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1106D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дополнить с</w:t>
      </w:r>
      <w:r w:rsidR="0021106D">
        <w:rPr>
          <w:rFonts w:cs="Times New Roman"/>
          <w:color w:val="000000"/>
          <w:szCs w:val="28"/>
        </w:rPr>
        <w:t>трокой</w:t>
      </w:r>
      <w:r w:rsidRPr="00C76F72">
        <w:rPr>
          <w:rFonts w:cs="Times New Roman"/>
          <w:color w:val="000000"/>
          <w:szCs w:val="28"/>
        </w:rPr>
        <w:t xml:space="preserve"> 4.1.8.5. следующего содержания</w:t>
      </w:r>
      <w:r w:rsidRPr="00C76F72">
        <w:rPr>
          <w:rFonts w:cs="Times New Roman"/>
          <w:szCs w:val="28"/>
        </w:rPr>
        <w:t>:</w:t>
      </w:r>
    </w:p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961"/>
      </w:tblGrid>
      <w:tr w:rsidR="001B5AC3" w:rsidRPr="00C76F72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4.1.8.5.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5.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«Реализация проекта «Растем вместе» 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доля муниципальных общеобразовательных организаций, принявших участие в конкурсе: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не менее 35%;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III</w:t>
            </w:r>
            <w:r w:rsidRPr="00C76F72">
              <w:rPr>
                <w:rFonts w:cs="Times New Roman"/>
                <w:sz w:val="22"/>
              </w:rPr>
              <w:t xml:space="preserve"> этап – не менее 40%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2024 - 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2030 гг.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Pr="00FA711A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</w:p>
    <w:p w:rsidR="001B5AC3" w:rsidRPr="00C76F72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44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в строке «</w:t>
      </w:r>
      <w:r w:rsidR="001B5AC3" w:rsidRPr="00C76F72">
        <w:rPr>
          <w:rFonts w:cs="Times New Roman"/>
          <w:color w:val="000000"/>
          <w:szCs w:val="28"/>
        </w:rPr>
        <w:t xml:space="preserve">4.1.9. Ключевое событие «Активный город («Банк социально значимых идей»)» в подзаголовке «Наименование мероприятия/ подмероприятия/ключевого события»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21106D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слова «(«Банк социа</w:t>
      </w:r>
      <w:r w:rsidR="00A17CFB">
        <w:rPr>
          <w:rFonts w:cs="Times New Roman"/>
          <w:color w:val="000000"/>
          <w:szCs w:val="28"/>
        </w:rPr>
        <w:t>льно значимых идей»)» исключить;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45</w:t>
      </w:r>
      <w:r w:rsidR="00912247">
        <w:rPr>
          <w:rFonts w:cs="Times New Roman"/>
          <w:color w:val="000000"/>
          <w:szCs w:val="28"/>
        </w:rPr>
        <w:t>)</w:t>
      </w:r>
      <w:r w:rsidR="00912247" w:rsidRPr="002F0844">
        <w:rPr>
          <w:rFonts w:cs="Times New Roman"/>
          <w:color w:val="000000"/>
          <w:szCs w:val="28"/>
        </w:rPr>
        <w:t xml:space="preserve"> в</w:t>
      </w:r>
      <w:r w:rsidRPr="00C76F72">
        <w:rPr>
          <w:rFonts w:eastAsia="Times New Roman" w:cs="Times New Roman"/>
          <w:szCs w:val="28"/>
          <w:lang w:eastAsia="ru-RU"/>
        </w:rPr>
        <w:t xml:space="preserve"> строке «</w:t>
      </w:r>
      <w:r w:rsidRPr="00C76F72">
        <w:rPr>
          <w:rFonts w:eastAsia="Calibri" w:cs="Times New Roman"/>
          <w:szCs w:val="28"/>
        </w:rPr>
        <w:t xml:space="preserve">4.1.9.3. Событие 3. «Организация и проведение рейтингового голосования по общественным территориям» в подзаголовке </w:t>
      </w:r>
      <w:r w:rsidRPr="00C76F72">
        <w:rPr>
          <w:rFonts w:cs="Times New Roman"/>
          <w:color w:val="000000"/>
          <w:szCs w:val="28"/>
        </w:rPr>
        <w:t>«Период реализации мероприятия/подмероприятия/ключевого события»</w:t>
      </w:r>
      <w:r w:rsidR="002D2898">
        <w:rPr>
          <w:rFonts w:cs="Times New Roman"/>
          <w:color w:val="000000"/>
          <w:szCs w:val="28"/>
        </w:rPr>
        <w:t xml:space="preserve">, </w:t>
      </w:r>
      <w:r w:rsidR="002D2898" w:rsidRPr="00C76F72">
        <w:rPr>
          <w:rFonts w:cs="Times New Roman"/>
          <w:color w:val="000000"/>
          <w:szCs w:val="28"/>
        </w:rPr>
        <w:t>«</w:t>
      </w:r>
      <w:r w:rsidR="002D2898" w:rsidRPr="00C76F72">
        <w:rPr>
          <w:rFonts w:cs="Times New Roman"/>
          <w:color w:val="000000"/>
          <w:szCs w:val="28"/>
          <w:lang w:val="en-US"/>
        </w:rPr>
        <w:t>II</w:t>
      </w:r>
      <w:r w:rsidR="002D2898" w:rsidRPr="00C76F72">
        <w:rPr>
          <w:rFonts w:cs="Times New Roman"/>
          <w:color w:val="000000"/>
          <w:szCs w:val="28"/>
        </w:rPr>
        <w:t xml:space="preserve"> этап </w:t>
      </w:r>
      <w:r w:rsidR="002D2898">
        <w:rPr>
          <w:rFonts w:cs="Times New Roman"/>
          <w:color w:val="000000"/>
          <w:szCs w:val="28"/>
        </w:rPr>
        <w:t xml:space="preserve">                     </w:t>
      </w:r>
      <w:r w:rsidR="002D2898" w:rsidRPr="00C76F72">
        <w:rPr>
          <w:rFonts w:cs="Times New Roman"/>
          <w:color w:val="000000"/>
          <w:szCs w:val="28"/>
        </w:rPr>
        <w:t>2019-2023 годы»</w:t>
      </w:r>
      <w:r w:rsidR="002D2898">
        <w:rPr>
          <w:rFonts w:cs="Times New Roman"/>
          <w:color w:val="000000"/>
          <w:szCs w:val="28"/>
        </w:rPr>
        <w:t xml:space="preserve">, </w:t>
      </w:r>
      <w:r w:rsidR="002D2898" w:rsidRPr="00C76F72">
        <w:rPr>
          <w:rFonts w:cs="Times New Roman"/>
          <w:color w:val="000000"/>
          <w:szCs w:val="28"/>
        </w:rPr>
        <w:t>«</w:t>
      </w:r>
      <w:r w:rsidR="002D2898" w:rsidRPr="00C76F72">
        <w:rPr>
          <w:rFonts w:cs="Times New Roman"/>
          <w:color w:val="000000"/>
          <w:szCs w:val="28"/>
          <w:lang w:val="en-US"/>
        </w:rPr>
        <w:t>III</w:t>
      </w:r>
      <w:r w:rsidR="002D2898" w:rsidRPr="00C76F72">
        <w:rPr>
          <w:rFonts w:cs="Times New Roman"/>
          <w:color w:val="000000"/>
          <w:szCs w:val="28"/>
        </w:rPr>
        <w:t xml:space="preserve"> этап 2024-2030 годы»</w:t>
      </w:r>
      <w:r w:rsidRPr="00C76F72">
        <w:rPr>
          <w:rFonts w:cs="Times New Roman"/>
          <w:color w:val="000000"/>
          <w:szCs w:val="28"/>
        </w:rPr>
        <w:t xml:space="preserve">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                      решению </w:t>
      </w:r>
      <w:r w:rsidRPr="00C76F72">
        <w:rPr>
          <w:rFonts w:cs="Times New Roman"/>
          <w:color w:val="000000"/>
          <w:szCs w:val="28"/>
        </w:rPr>
        <w:t>слова «2019 – 2023 гг.» заменить сло</w:t>
      </w:r>
      <w:r w:rsidR="002D2898">
        <w:rPr>
          <w:rFonts w:cs="Times New Roman"/>
          <w:color w:val="000000"/>
          <w:szCs w:val="28"/>
        </w:rPr>
        <w:t xml:space="preserve">вами «2019 – 2020 гг.», </w:t>
      </w:r>
      <w:r w:rsidRPr="00C76F72">
        <w:rPr>
          <w:rFonts w:cs="Times New Roman"/>
          <w:color w:val="000000"/>
          <w:szCs w:val="28"/>
        </w:rPr>
        <w:t>сл</w:t>
      </w:r>
      <w:r w:rsidR="00A17CFB">
        <w:rPr>
          <w:rFonts w:cs="Times New Roman"/>
          <w:color w:val="000000"/>
          <w:szCs w:val="28"/>
        </w:rPr>
        <w:t xml:space="preserve">ова </w:t>
      </w:r>
      <w:r w:rsidR="002D2898">
        <w:rPr>
          <w:rFonts w:cs="Times New Roman"/>
          <w:color w:val="000000"/>
          <w:szCs w:val="28"/>
        </w:rPr>
        <w:t xml:space="preserve">                                     </w:t>
      </w:r>
      <w:r w:rsidR="00A17CFB">
        <w:rPr>
          <w:rFonts w:cs="Times New Roman"/>
          <w:color w:val="000000"/>
          <w:szCs w:val="28"/>
        </w:rPr>
        <w:t>«2024 – 2030 гг.» исключить;</w:t>
      </w:r>
    </w:p>
    <w:p w:rsidR="001B5AC3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46</w:t>
      </w:r>
      <w:r w:rsidRPr="00C76F72">
        <w:rPr>
          <w:rFonts w:cs="Times New Roman"/>
          <w:color w:val="000000"/>
          <w:szCs w:val="28"/>
        </w:rPr>
        <w:t>) р</w:t>
      </w:r>
      <w:r w:rsidR="002D2898">
        <w:rPr>
          <w:rFonts w:cs="Times New Roman"/>
          <w:color w:val="000000"/>
          <w:szCs w:val="28"/>
        </w:rPr>
        <w:t>аздел</w:t>
      </w:r>
      <w:r w:rsidRPr="00C76F72">
        <w:rPr>
          <w:rFonts w:cs="Times New Roman"/>
          <w:color w:val="000000"/>
          <w:szCs w:val="28"/>
        </w:rPr>
        <w:t xml:space="preserve">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дополнить </w:t>
      </w:r>
      <w:r w:rsidR="002F0844">
        <w:rPr>
          <w:rFonts w:cs="Times New Roman"/>
          <w:color w:val="000000"/>
          <w:szCs w:val="28"/>
        </w:rPr>
        <w:t>строкой</w:t>
      </w:r>
      <w:r w:rsidRPr="00C76F72">
        <w:rPr>
          <w:rFonts w:cs="Times New Roman"/>
          <w:color w:val="000000"/>
          <w:szCs w:val="28"/>
        </w:rPr>
        <w:t xml:space="preserve"> 4.1.9.3</w:t>
      </w:r>
      <w:r w:rsidRPr="00C76F72">
        <w:rPr>
          <w:rFonts w:cs="Times New Roman"/>
          <w:color w:val="000000"/>
          <w:szCs w:val="28"/>
          <w:vertAlign w:val="superscript"/>
        </w:rPr>
        <w:t>1</w:t>
      </w:r>
      <w:r w:rsidRPr="00C76F72">
        <w:rPr>
          <w:rFonts w:cs="Times New Roman"/>
          <w:color w:val="000000"/>
          <w:szCs w:val="28"/>
        </w:rPr>
        <w:t xml:space="preserve"> следующего содержания</w:t>
      </w:r>
      <w:r w:rsidRPr="00C76F72">
        <w:rPr>
          <w:rFonts w:cs="Times New Roman"/>
          <w:szCs w:val="28"/>
        </w:rPr>
        <w:t>:</w:t>
      </w:r>
    </w:p>
    <w:p w:rsidR="00FA711A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961"/>
      </w:tblGrid>
      <w:tr w:rsidR="001B5AC3" w:rsidRPr="00C76F72" w:rsidTr="002D2898">
        <w:trPr>
          <w:trHeight w:val="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t>4.1.9.3.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>1</w:t>
            </w:r>
            <w:r w:rsidRPr="00C76F72">
              <w:rPr>
                <w:rFonts w:cs="Times New Roman"/>
                <w:color w:val="000000"/>
                <w:sz w:val="22"/>
              </w:rPr>
              <w:t>.</w:t>
            </w:r>
            <w:r w:rsidRPr="00C76F72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  <w:r w:rsidRPr="00C76F72">
              <w:rPr>
                <w:rFonts w:cs="Times New Roman"/>
                <w:sz w:val="22"/>
              </w:rPr>
              <w:t>Событие 3.</w:t>
            </w:r>
            <w:r w:rsidRPr="00C76F72">
              <w:rPr>
                <w:rFonts w:cs="Times New Roman"/>
                <w:color w:val="000000"/>
                <w:sz w:val="22"/>
              </w:rPr>
              <w:t xml:space="preserve"> «Привлечение граждан к участию в рейтинговом голосовании в режиме </w:t>
            </w:r>
            <w:r w:rsidRPr="00C76F72">
              <w:rPr>
                <w:rFonts w:cs="Times New Roman"/>
                <w:color w:val="000000"/>
                <w:sz w:val="22"/>
                <w:lang w:val="en-US"/>
              </w:rPr>
              <w:t>online</w:t>
            </w:r>
            <w:r w:rsidRPr="00C76F72">
              <w:rPr>
                <w:rFonts w:cs="Times New Roman"/>
                <w:color w:val="000000"/>
                <w:sz w:val="22"/>
              </w:rPr>
              <w:t xml:space="preserve">» </w:t>
            </w: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  <w:p w:rsidR="001B5AC3" w:rsidRPr="00C76F72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lastRenderedPageBreak/>
              <w:t xml:space="preserve">обеспечение информирования и оказания содействия жителям </w:t>
            </w:r>
            <w:r w:rsidRPr="00C76F72">
              <w:rPr>
                <w:rFonts w:cs="Times New Roman"/>
                <w:color w:val="000000"/>
                <w:sz w:val="22"/>
                <w:lang w:val="en-US"/>
              </w:rPr>
              <w:t>online</w:t>
            </w:r>
            <w:r w:rsidRPr="00C76F72">
              <w:rPr>
                <w:rFonts w:cs="Times New Roman"/>
                <w:color w:val="000000"/>
                <w:sz w:val="22"/>
              </w:rPr>
              <w:t xml:space="preserve"> голосовании</w:t>
            </w:r>
            <w:r w:rsidRPr="00C76F72">
              <w:rPr>
                <w:rFonts w:cs="Times New Roman"/>
                <w:sz w:val="22"/>
              </w:rPr>
              <w:t>: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t>II</w:t>
            </w:r>
            <w:r w:rsidRPr="00C76F72">
              <w:rPr>
                <w:rFonts w:cs="Times New Roman"/>
                <w:sz w:val="22"/>
              </w:rPr>
              <w:t xml:space="preserve"> этап – да;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2"/>
              </w:rPr>
            </w:pPr>
            <w:r w:rsidRPr="00C76F72">
              <w:rPr>
                <w:rFonts w:cs="Times New Roman"/>
                <w:sz w:val="22"/>
                <w:lang w:val="en-US"/>
              </w:rPr>
              <w:lastRenderedPageBreak/>
              <w:t>III</w:t>
            </w:r>
            <w:r w:rsidRPr="00C76F72">
              <w:rPr>
                <w:rFonts w:cs="Times New Roman"/>
                <w:sz w:val="22"/>
              </w:rPr>
              <w:t xml:space="preserve"> этап – 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color w:val="000000"/>
                <w:sz w:val="22"/>
              </w:rPr>
              <w:lastRenderedPageBreak/>
              <w:t>бюджетные средства</w:t>
            </w:r>
            <w:r w:rsidRPr="00C76F7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 xml:space="preserve">2024 -  </w:t>
            </w:r>
          </w:p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76F72">
              <w:rPr>
                <w:rFonts w:cs="Times New Roman"/>
                <w:sz w:val="22"/>
              </w:rPr>
              <w:t>2030 гг.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FA711A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2F0844">
        <w:rPr>
          <w:rFonts w:cs="Times New Roman"/>
          <w:color w:val="000000"/>
          <w:szCs w:val="28"/>
        </w:rPr>
        <w:t xml:space="preserve">47) </w:t>
      </w:r>
      <w:r w:rsidR="002F0844" w:rsidRPr="00C76F72">
        <w:rPr>
          <w:rFonts w:cs="Times New Roman"/>
          <w:color w:val="000000"/>
          <w:szCs w:val="28"/>
        </w:rPr>
        <w:t>р</w:t>
      </w:r>
      <w:r w:rsidR="002F0844">
        <w:rPr>
          <w:rFonts w:cs="Times New Roman"/>
          <w:color w:val="000000"/>
          <w:szCs w:val="28"/>
        </w:rPr>
        <w:t>аздел</w:t>
      </w:r>
      <w:r w:rsidR="002F0844" w:rsidRPr="00C76F72">
        <w:rPr>
          <w:rFonts w:cs="Times New Roman"/>
          <w:color w:val="000000"/>
          <w:szCs w:val="28"/>
        </w:rPr>
        <w:t xml:space="preserve"> </w:t>
      </w:r>
      <w:r w:rsidR="002F0844" w:rsidRPr="00C76F72">
        <w:rPr>
          <w:rFonts w:cs="Times New Roman"/>
          <w:color w:val="000000"/>
          <w:szCs w:val="28"/>
          <w:lang w:val="en-US"/>
        </w:rPr>
        <w:t>II</w:t>
      </w:r>
      <w:r w:rsidR="002F0844" w:rsidRPr="00C76F72">
        <w:rPr>
          <w:rFonts w:cs="Times New Roman"/>
          <w:color w:val="000000"/>
          <w:szCs w:val="28"/>
        </w:rPr>
        <w:t xml:space="preserve"> приложения</w:t>
      </w:r>
      <w:r w:rsidR="002F0844">
        <w:rPr>
          <w:rFonts w:cs="Times New Roman"/>
          <w:color w:val="000000"/>
          <w:szCs w:val="28"/>
        </w:rPr>
        <w:t xml:space="preserve"> к решению</w:t>
      </w:r>
      <w:r w:rsidR="002F0844" w:rsidRPr="00C76F72">
        <w:rPr>
          <w:rFonts w:cs="Times New Roman"/>
          <w:color w:val="000000"/>
          <w:szCs w:val="28"/>
        </w:rPr>
        <w:t xml:space="preserve"> дополнить </w:t>
      </w:r>
      <w:r w:rsidR="002F0844">
        <w:rPr>
          <w:rFonts w:cs="Times New Roman"/>
          <w:color w:val="000000"/>
          <w:szCs w:val="28"/>
        </w:rPr>
        <w:t>строкой 4.1.9.5.</w:t>
      </w:r>
      <w:r w:rsidR="002F0844" w:rsidRPr="00C76F72">
        <w:rPr>
          <w:rFonts w:cs="Times New Roman"/>
          <w:color w:val="000000"/>
          <w:szCs w:val="28"/>
        </w:rPr>
        <w:t xml:space="preserve"> следующего содержания</w:t>
      </w:r>
      <w:r w:rsidR="002F0844" w:rsidRPr="00C76F72">
        <w:rPr>
          <w:rFonts w:cs="Times New Roman"/>
          <w:szCs w:val="28"/>
        </w:rPr>
        <w:t>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961"/>
      </w:tblGrid>
      <w:tr w:rsidR="002F0844" w:rsidRPr="00C76F72" w:rsidTr="007A6604">
        <w:trPr>
          <w:trHeight w:val="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D1636C" w:rsidRDefault="002F0844" w:rsidP="007A6604">
            <w:pPr>
              <w:tabs>
                <w:tab w:val="left" w:pos="567"/>
              </w:tabs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4.1.9.5.</w:t>
            </w:r>
            <w:r w:rsidRPr="00D1636C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1636C">
              <w:rPr>
                <w:rFonts w:cs="Times New Roman"/>
                <w:sz w:val="20"/>
                <w:szCs w:val="20"/>
              </w:rPr>
              <w:t>Событие 5.</w:t>
            </w:r>
            <w:r w:rsidRPr="00D1636C">
              <w:rPr>
                <w:rFonts w:cs="Times New Roman"/>
                <w:color w:val="000000"/>
                <w:sz w:val="20"/>
                <w:szCs w:val="20"/>
              </w:rPr>
              <w:t xml:space="preserve"> «Привлечение граждан к подготовке и внесению инициативных проектов» </w:t>
            </w:r>
          </w:p>
          <w:p w:rsidR="002F0844" w:rsidRPr="00D1636C" w:rsidRDefault="002F0844" w:rsidP="007A6604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  <w:p w:rsidR="002F0844" w:rsidRPr="00D1636C" w:rsidRDefault="002F0844" w:rsidP="007A6604">
            <w:pPr>
              <w:tabs>
                <w:tab w:val="left" w:pos="567"/>
              </w:tabs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</w:rPr>
              <w:t>1.Обеспечение информирования, консультирования, проведения предварительной работы с жителями по инициативным проектам: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1636C">
              <w:rPr>
                <w:rFonts w:cs="Times New Roman"/>
                <w:sz w:val="20"/>
                <w:szCs w:val="20"/>
              </w:rPr>
              <w:t xml:space="preserve"> этап – да;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1636C">
              <w:rPr>
                <w:rFonts w:cs="Times New Roman"/>
                <w:sz w:val="20"/>
                <w:szCs w:val="20"/>
              </w:rPr>
              <w:t xml:space="preserve"> этап – да.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</w:rPr>
              <w:t xml:space="preserve">2. Количество инициативных проектов, внесенных в Администрацию города: 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D1636C">
              <w:rPr>
                <w:rFonts w:cs="Times New Roman"/>
                <w:sz w:val="20"/>
                <w:szCs w:val="20"/>
              </w:rPr>
              <w:t xml:space="preserve"> этап – 18;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D1636C">
              <w:rPr>
                <w:rFonts w:cs="Times New Roman"/>
                <w:sz w:val="20"/>
                <w:szCs w:val="20"/>
              </w:rPr>
              <w:t xml:space="preserve"> этап – 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бюджетные средства</w:t>
            </w:r>
            <w:r w:rsidRPr="00D1636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left="17"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</w:rPr>
              <w:t xml:space="preserve">2024 -  </w:t>
            </w:r>
          </w:p>
          <w:p w:rsidR="002F0844" w:rsidRPr="00D1636C" w:rsidRDefault="002F0844" w:rsidP="007A6604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sz w:val="20"/>
                <w:szCs w:val="20"/>
              </w:rPr>
              <w:t>2030 гг.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4" w:rsidRPr="00C76F72" w:rsidRDefault="002F0844" w:rsidP="007A6604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2"/>
              </w:rPr>
            </w:pPr>
          </w:p>
        </w:tc>
      </w:tr>
    </w:tbl>
    <w:p w:rsidR="002F0844" w:rsidRPr="00FA711A" w:rsidRDefault="002F0844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</w:p>
    <w:p w:rsidR="00FA711A" w:rsidRPr="005015FE" w:rsidRDefault="00FA711A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48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>
        <w:rPr>
          <w:rFonts w:eastAsia="Calibri" w:cs="Times New Roman"/>
          <w:szCs w:val="28"/>
        </w:rPr>
        <w:t>строку</w:t>
      </w:r>
      <w:r w:rsidR="001B5AC3" w:rsidRPr="00C76F72">
        <w:rPr>
          <w:rFonts w:eastAsia="Calibri" w:cs="Times New Roman"/>
          <w:szCs w:val="28"/>
        </w:rPr>
        <w:t xml:space="preserve"> «</w:t>
      </w:r>
      <w:r w:rsidR="001B5AC3" w:rsidRPr="00C76F72">
        <w:rPr>
          <w:rFonts w:cs="Times New Roman"/>
          <w:color w:val="000000"/>
          <w:szCs w:val="28"/>
        </w:rPr>
        <w:t>4.1.12. Ключевое событие «Простые правила»: городской конкурс социальной рекламы по острейшим социальны</w:t>
      </w:r>
      <w:r w:rsidR="001B5AC3">
        <w:rPr>
          <w:rFonts w:cs="Times New Roman"/>
          <w:color w:val="000000"/>
          <w:szCs w:val="28"/>
        </w:rPr>
        <w:t xml:space="preserve">м проблемам общественной жизни» </w:t>
      </w:r>
      <w:r w:rsidR="001B5AC3" w:rsidRPr="00C76F72">
        <w:rPr>
          <w:rFonts w:cs="Times New Roman"/>
          <w:color w:val="000000"/>
          <w:szCs w:val="28"/>
        </w:rPr>
        <w:t xml:space="preserve">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решению</w:t>
      </w:r>
      <w:r w:rsidR="001B5AC3"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4.1.12. 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численность участников конкурса:</w:t>
            </w:r>
            <w:r w:rsidRPr="00D1636C">
              <w:rPr>
                <w:rFonts w:cs="Times New Roman"/>
                <w:color w:val="000000"/>
                <w:sz w:val="20"/>
                <w:szCs w:val="20"/>
              </w:rPr>
              <w:br/>
              <w:t>II этап – 435 человек.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A711A" w:rsidRPr="005015FE" w:rsidRDefault="005015FE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0"/>
          <w:szCs w:val="10"/>
        </w:rPr>
        <w:tab/>
      </w:r>
      <w:r w:rsidR="00A17CFB">
        <w:rPr>
          <w:rFonts w:cs="Times New Roman"/>
          <w:color w:val="000000"/>
          <w:szCs w:val="28"/>
        </w:rPr>
        <w:t>49</w:t>
      </w:r>
      <w:r w:rsidR="001B5AC3">
        <w:rPr>
          <w:rFonts w:cs="Times New Roman"/>
          <w:color w:val="000000"/>
          <w:szCs w:val="28"/>
        </w:rPr>
        <w:t xml:space="preserve">) строку </w:t>
      </w:r>
      <w:r w:rsidR="001B5AC3" w:rsidRPr="00C76F72">
        <w:rPr>
          <w:rFonts w:eastAsia="Calibri" w:cs="Times New Roman"/>
          <w:szCs w:val="28"/>
        </w:rPr>
        <w:t>«</w:t>
      </w:r>
      <w:r w:rsidR="001B5AC3" w:rsidRPr="00C76F72">
        <w:rPr>
          <w:rFonts w:cs="Times New Roman"/>
          <w:color w:val="000000"/>
          <w:szCs w:val="28"/>
        </w:rPr>
        <w:t>4.1.12.1. Событие 1. «Реализация проектов социальной рекламы победителей конкурса «Простые правила»</w:t>
      </w:r>
      <w:r w:rsidR="001B5AC3">
        <w:rPr>
          <w:rFonts w:cs="Times New Roman"/>
          <w:color w:val="000000"/>
          <w:szCs w:val="28"/>
        </w:rPr>
        <w:t xml:space="preserve"> </w:t>
      </w:r>
      <w:r w:rsidR="001B5AC3" w:rsidRPr="00C76F72">
        <w:rPr>
          <w:rFonts w:cs="Times New Roman"/>
          <w:color w:val="000000"/>
          <w:szCs w:val="28"/>
        </w:rPr>
        <w:t xml:space="preserve">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</w:t>
      </w:r>
      <w:r>
        <w:rPr>
          <w:rFonts w:cs="Times New Roman"/>
          <w:color w:val="000000"/>
          <w:szCs w:val="28"/>
        </w:rPr>
        <w:t>я</w:t>
      </w:r>
      <w:r w:rsidR="002D2898">
        <w:rPr>
          <w:rFonts w:cs="Times New Roman"/>
          <w:color w:val="000000"/>
          <w:szCs w:val="28"/>
        </w:rPr>
        <w:t xml:space="preserve"> к решению</w:t>
      </w:r>
      <w:r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4.1.12.1. 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 xml:space="preserve">количество реализованных проектов </w:t>
            </w:r>
            <w:r w:rsidRPr="00D1636C">
              <w:rPr>
                <w:rFonts w:cs="Times New Roman"/>
                <w:color w:val="000000"/>
                <w:sz w:val="20"/>
                <w:szCs w:val="20"/>
              </w:rPr>
              <w:br w:type="page"/>
              <w:t xml:space="preserve">(нарастающим итогом с момента начала реализации проекта): </w:t>
            </w:r>
            <w:r w:rsidRPr="00D1636C">
              <w:rPr>
                <w:rFonts w:cs="Times New Roman"/>
                <w:color w:val="000000"/>
                <w:sz w:val="20"/>
                <w:szCs w:val="20"/>
              </w:rPr>
              <w:br w:type="page"/>
            </w:r>
          </w:p>
          <w:p w:rsidR="001B5AC3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II этап – 11 ед.</w:t>
            </w:r>
            <w:r w:rsidRPr="00D1636C">
              <w:rPr>
                <w:rFonts w:cs="Times New Roman"/>
                <w:strike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636C">
              <w:rPr>
                <w:rFonts w:cs="Times New Roman"/>
                <w:color w:val="000000"/>
                <w:sz w:val="20"/>
                <w:szCs w:val="20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C76F72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FA711A" w:rsidRPr="005015FE" w:rsidRDefault="001B5AC3" w:rsidP="001B5AC3">
      <w:pPr>
        <w:tabs>
          <w:tab w:val="left" w:pos="567"/>
          <w:tab w:val="left" w:pos="709"/>
          <w:tab w:val="left" w:pos="993"/>
        </w:tabs>
        <w:spacing w:line="240" w:lineRule="auto"/>
        <w:ind w:firstLine="0"/>
        <w:rPr>
          <w:rFonts w:eastAsia="Calibri" w:cs="Times New Roman"/>
          <w:sz w:val="10"/>
          <w:szCs w:val="10"/>
        </w:rPr>
      </w:pPr>
      <w:r>
        <w:rPr>
          <w:rFonts w:eastAsia="Calibri" w:cs="Times New Roman"/>
          <w:szCs w:val="28"/>
        </w:rPr>
        <w:tab/>
      </w:r>
      <w:r w:rsidR="00FA711A">
        <w:rPr>
          <w:rFonts w:eastAsia="Calibri" w:cs="Times New Roman"/>
          <w:szCs w:val="28"/>
        </w:rPr>
        <w:tab/>
      </w:r>
      <w:r w:rsidR="00A17CFB">
        <w:rPr>
          <w:rFonts w:eastAsia="Calibri" w:cs="Times New Roman"/>
          <w:szCs w:val="28"/>
        </w:rPr>
        <w:t>50</w:t>
      </w:r>
      <w:r>
        <w:rPr>
          <w:rFonts w:eastAsia="Calibri" w:cs="Times New Roman"/>
          <w:szCs w:val="28"/>
        </w:rPr>
        <w:t xml:space="preserve">) строку </w:t>
      </w:r>
      <w:r w:rsidRPr="00C76F72">
        <w:rPr>
          <w:rFonts w:cs="Times New Roman"/>
          <w:color w:val="000000"/>
          <w:szCs w:val="28"/>
        </w:rPr>
        <w:t xml:space="preserve">«4.1.12.2. Событие 2. «Размещение социальной рекламы в информационном поле города»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C76F72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 xml:space="preserve">4.1.12.2. Событие 2. «Размещение социальной рекламы 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/>
              <w:t>в информационном поле города»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количество каналов распространения социальной рекламы: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/>
              <w:t>II этап (в 2020 году) – 4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801435" w:rsidRDefault="00FA711A" w:rsidP="001B5AC3">
      <w:pPr>
        <w:tabs>
          <w:tab w:val="left" w:pos="567"/>
          <w:tab w:val="left" w:pos="4253"/>
        </w:tabs>
        <w:spacing w:line="240" w:lineRule="auto"/>
        <w:ind w:firstLine="0"/>
      </w:pPr>
      <w:r>
        <w:rPr>
          <w:rFonts w:cs="Times New Roman"/>
          <w:color w:val="000000"/>
          <w:sz w:val="10"/>
          <w:szCs w:val="10"/>
        </w:rPr>
        <w:tab/>
      </w:r>
      <w:r w:rsidR="00A17CFB">
        <w:rPr>
          <w:rFonts w:cs="Times New Roman"/>
          <w:color w:val="000000"/>
          <w:szCs w:val="28"/>
        </w:rPr>
        <w:t>51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801435">
        <w:t xml:space="preserve">в строке </w:t>
      </w:r>
      <w:r w:rsidR="00801435" w:rsidRPr="00C76F72">
        <w:rPr>
          <w:rFonts w:eastAsia="Calibri" w:cs="Times New Roman"/>
          <w:szCs w:val="28"/>
        </w:rPr>
        <w:t>«</w:t>
      </w:r>
      <w:r w:rsidR="00801435">
        <w:rPr>
          <w:rFonts w:cs="Times New Roman"/>
          <w:color w:val="000000"/>
          <w:szCs w:val="28"/>
        </w:rPr>
        <w:t>4.2</w:t>
      </w:r>
      <w:r w:rsidR="00801435" w:rsidRPr="00C76F72">
        <w:rPr>
          <w:rFonts w:cs="Times New Roman"/>
          <w:color w:val="000000"/>
          <w:szCs w:val="28"/>
        </w:rPr>
        <w:t xml:space="preserve">. </w:t>
      </w:r>
      <w:r w:rsidR="00801435" w:rsidRPr="00C76F72">
        <w:rPr>
          <w:rFonts w:eastAsia="Times New Roman" w:cs="Times New Roman"/>
          <w:szCs w:val="28"/>
          <w:lang w:eastAsia="ru-RU"/>
        </w:rPr>
        <w:t xml:space="preserve">Мероприятия по </w:t>
      </w:r>
      <w:r w:rsidR="00801435">
        <w:rPr>
          <w:rFonts w:eastAsia="Times New Roman" w:cs="Times New Roman"/>
          <w:szCs w:val="28"/>
          <w:lang w:eastAsia="ru-RU"/>
        </w:rPr>
        <w:t>инфраструктурному обеспечению развития взаимодействия гражданского общества и власти»</w:t>
      </w:r>
      <w:r w:rsidR="00801435" w:rsidRPr="005916A3">
        <w:rPr>
          <w:rFonts w:eastAsia="Calibri" w:cs="Times New Roman"/>
          <w:szCs w:val="28"/>
        </w:rPr>
        <w:t xml:space="preserve"> в подзаголовке </w:t>
      </w:r>
      <w:r w:rsidR="00801435">
        <w:t xml:space="preserve">«Ответственный исполнитель за мероприятие» раздела </w:t>
      </w:r>
      <w:r w:rsidR="00801435" w:rsidRPr="005916A3">
        <w:rPr>
          <w:lang w:val="en-US"/>
        </w:rPr>
        <w:t>II</w:t>
      </w:r>
      <w:r w:rsidR="00801435">
        <w:t xml:space="preserve"> приложения к решению слова «</w:t>
      </w:r>
      <w:r w:rsidR="00801435" w:rsidRPr="005D5A59">
        <w:t>заместитель Главы города, курирующий с</w:t>
      </w:r>
      <w:r w:rsidR="00801435">
        <w:t xml:space="preserve">феру обеспечения </w:t>
      </w:r>
      <w:r w:rsidR="00801435">
        <w:lastRenderedPageBreak/>
        <w:t>безопасности городского округа и деятельности Главы города, Администрации города» заменить словами «</w:t>
      </w:r>
      <w:r w:rsidR="00801435" w:rsidRPr="005D5A59">
        <w:t>заместитель Главы города, курирующий с</w:t>
      </w:r>
      <w:r w:rsidR="00801435">
        <w:t>феру обеспечения деятельности Главы города, Администрации города»</w:t>
      </w:r>
      <w:r w:rsidR="00801435" w:rsidRPr="005D5A59">
        <w:t>;</w:t>
      </w:r>
    </w:p>
    <w:p w:rsidR="001B5AC3" w:rsidRPr="00C76F72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 w:rsidRPr="00C76F72">
        <w:rPr>
          <w:rFonts w:cs="Times New Roman"/>
          <w:color w:val="000000"/>
          <w:szCs w:val="28"/>
        </w:rPr>
        <w:tab/>
      </w:r>
      <w:r w:rsidR="00A17CFB">
        <w:rPr>
          <w:rFonts w:cs="Times New Roman"/>
          <w:color w:val="000000"/>
          <w:szCs w:val="28"/>
        </w:rPr>
        <w:t>52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в строке «</w:t>
      </w:r>
      <w:r w:rsidRPr="00C76F72">
        <w:rPr>
          <w:rFonts w:cs="Times New Roman"/>
          <w:color w:val="000000"/>
          <w:szCs w:val="28"/>
        </w:rPr>
        <w:t xml:space="preserve">4.3. </w:t>
      </w:r>
      <w:r w:rsidRPr="00C76F72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взаимодействия гражданского общества и власти</w:t>
      </w:r>
      <w:r w:rsidRPr="00C76F72">
        <w:rPr>
          <w:rFonts w:cs="Times New Roman"/>
          <w:color w:val="000000"/>
          <w:szCs w:val="28"/>
        </w:rPr>
        <w:t xml:space="preserve">» </w:t>
      </w:r>
      <w:r w:rsidR="00801435" w:rsidRPr="005916A3">
        <w:rPr>
          <w:rFonts w:eastAsia="Calibri" w:cs="Times New Roman"/>
          <w:szCs w:val="28"/>
        </w:rPr>
        <w:t xml:space="preserve">в подзаголовке </w:t>
      </w:r>
      <w:r w:rsidR="00801435">
        <w:t xml:space="preserve">«Ответственный исполнитель за мероприятие» раздела </w:t>
      </w:r>
      <w:r w:rsidR="00801435" w:rsidRPr="005916A3">
        <w:rPr>
          <w:lang w:val="en-US"/>
        </w:rPr>
        <w:t>II</w:t>
      </w:r>
      <w:r w:rsidR="00801435">
        <w:t xml:space="preserve"> приложения к решению слова «</w:t>
      </w:r>
      <w:r w:rsidR="00801435" w:rsidRPr="005D5A59">
        <w:t>заместитель Главы города, курирующий с</w:t>
      </w:r>
      <w:r w:rsidR="00801435">
        <w:t>феру обеспечения безопасности городского округа и деятельности Главы города, Администрации города» заменить словами «</w:t>
      </w:r>
      <w:r w:rsidR="00801435" w:rsidRPr="005D5A59">
        <w:t>заместитель Главы города, курирующий с</w:t>
      </w:r>
      <w:r w:rsidR="00801435">
        <w:t>феру обеспечения деятельности Главы города, Администрации города»</w:t>
      </w:r>
      <w:r w:rsidR="00801435" w:rsidRPr="005D5A59">
        <w:t>;</w:t>
      </w:r>
    </w:p>
    <w:p w:rsidR="001B5AC3" w:rsidRPr="001B5AC3" w:rsidRDefault="001B5AC3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 w:val="10"/>
          <w:szCs w:val="10"/>
        </w:rPr>
      </w:pPr>
      <w:r w:rsidRPr="00C76F72">
        <w:rPr>
          <w:rFonts w:cs="Times New Roman"/>
          <w:color w:val="000000"/>
          <w:szCs w:val="28"/>
        </w:rPr>
        <w:tab/>
      </w:r>
      <w:r w:rsidR="00801435">
        <w:rPr>
          <w:rFonts w:cs="Times New Roman"/>
          <w:color w:val="000000"/>
          <w:szCs w:val="28"/>
        </w:rPr>
        <w:t>5</w:t>
      </w:r>
      <w:r w:rsidR="00A17CFB">
        <w:rPr>
          <w:rFonts w:cs="Times New Roman"/>
          <w:color w:val="000000"/>
          <w:szCs w:val="28"/>
        </w:rPr>
        <w:t>3</w:t>
      </w:r>
      <w:r w:rsidRPr="00C76F72">
        <w:rPr>
          <w:rFonts w:cs="Times New Roman"/>
          <w:color w:val="000000"/>
          <w:szCs w:val="28"/>
        </w:rPr>
        <w:t xml:space="preserve">) </w:t>
      </w:r>
      <w:r w:rsidRPr="00C76F72">
        <w:rPr>
          <w:rFonts w:eastAsia="Calibri" w:cs="Times New Roman"/>
          <w:szCs w:val="28"/>
        </w:rPr>
        <w:t>строку «</w:t>
      </w:r>
      <w:r w:rsidRPr="00C76F72">
        <w:rPr>
          <w:rFonts w:cs="Times New Roman"/>
          <w:color w:val="000000"/>
          <w:szCs w:val="28"/>
        </w:rPr>
        <w:t xml:space="preserve">4.3.1. Подмероприятие 1. «Бюджет Сургута </w:t>
      </w:r>
      <w:r w:rsidRPr="00C76F72">
        <w:rPr>
          <w:rFonts w:cs="Times New Roman"/>
          <w:color w:val="000000"/>
          <w:szCs w:val="28"/>
          <w:lang w:val="en-US"/>
        </w:rPr>
        <w:t>online</w:t>
      </w:r>
      <w:r w:rsidRPr="00C76F72">
        <w:rPr>
          <w:rFonts w:cs="Times New Roman"/>
          <w:color w:val="000000"/>
          <w:szCs w:val="28"/>
        </w:rPr>
        <w:t xml:space="preserve">» раздела </w:t>
      </w:r>
      <w:r w:rsidRPr="00C76F72">
        <w:rPr>
          <w:rFonts w:cs="Times New Roman"/>
          <w:color w:val="000000"/>
          <w:szCs w:val="28"/>
          <w:lang w:val="en-US"/>
        </w:rPr>
        <w:t>II</w:t>
      </w:r>
      <w:r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решению</w:t>
      </w:r>
      <w:r w:rsidRPr="00C76F72">
        <w:rPr>
          <w:rFonts w:cs="Times New Roman"/>
          <w:color w:val="000000"/>
          <w:szCs w:val="28"/>
        </w:rPr>
        <w:t xml:space="preserve"> 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6A0B8F" w:rsidTr="00E5603F">
        <w:trPr>
          <w:trHeight w:val="10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4.3.1. Подмероприятие 1. "Бюджет Сургута online"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36C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1. Функционирование специализированного интернет портала, содержащего информацию о проекте "Бюджет Сургута Online":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/>
              <w:t>II этап – да;</w:t>
            </w:r>
            <w:r w:rsidRPr="00D1636C">
              <w:rPr>
                <w:rFonts w:cs="Times New Roman"/>
                <w:strike/>
                <w:color w:val="000000"/>
                <w:sz w:val="21"/>
                <w:szCs w:val="21"/>
              </w:rPr>
              <w:br/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t>2. Освещение информации о реализуемых проектах инициативного бюджетирования в</w:t>
            </w:r>
          </w:p>
          <w:p w:rsidR="00D1636C" w:rsidRPr="00D1636C" w:rsidRDefault="00D1636C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  <w:p w:rsidR="00D1636C" w:rsidRPr="00D1636C" w:rsidRDefault="00D1636C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color w:val="000000"/>
                <w:sz w:val="21"/>
                <w:szCs w:val="21"/>
              </w:rPr>
            </w:pPr>
          </w:p>
          <w:p w:rsidR="001B5AC3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средствах массовой информации: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/>
              <w:t xml:space="preserve">II этап - 57 </w:t>
            </w:r>
            <w:r w:rsidR="003F4F8B" w:rsidRPr="00D1636C">
              <w:rPr>
                <w:rFonts w:cs="Times New Roman"/>
                <w:color w:val="000000"/>
                <w:sz w:val="21"/>
                <w:szCs w:val="21"/>
              </w:rPr>
              <w:br/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t>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center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6A0B8F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A0B8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6A0B8F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1B5AC3" w:rsidRPr="00FA711A" w:rsidRDefault="00FA711A" w:rsidP="001B5AC3">
      <w:pPr>
        <w:tabs>
          <w:tab w:val="left" w:pos="567"/>
          <w:tab w:val="left" w:pos="4253"/>
        </w:tabs>
        <w:spacing w:line="240" w:lineRule="auto"/>
        <w:ind w:firstLine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 w:val="10"/>
          <w:szCs w:val="10"/>
        </w:rPr>
        <w:tab/>
      </w:r>
      <w:r w:rsidR="00A17CFB">
        <w:rPr>
          <w:rFonts w:cs="Times New Roman"/>
          <w:color w:val="000000"/>
          <w:szCs w:val="28"/>
        </w:rPr>
        <w:t>54</w:t>
      </w:r>
      <w:r w:rsidR="001B5AC3" w:rsidRPr="00C76F72">
        <w:rPr>
          <w:rFonts w:cs="Times New Roman"/>
          <w:color w:val="000000"/>
          <w:szCs w:val="28"/>
        </w:rPr>
        <w:t xml:space="preserve">) </w:t>
      </w:r>
      <w:r w:rsidR="001B5AC3" w:rsidRPr="00C76F72">
        <w:rPr>
          <w:rFonts w:eastAsia="Calibri" w:cs="Times New Roman"/>
          <w:szCs w:val="28"/>
        </w:rPr>
        <w:t>строку «</w:t>
      </w:r>
      <w:r w:rsidR="001B5AC3" w:rsidRPr="00C76F72">
        <w:rPr>
          <w:rFonts w:cs="Times New Roman"/>
          <w:color w:val="000000"/>
          <w:szCs w:val="28"/>
        </w:rPr>
        <w:t xml:space="preserve">4.3.2. Подмероприятие 2. «Твой Сургут» раздела </w:t>
      </w:r>
      <w:r w:rsidR="001B5AC3" w:rsidRPr="00C76F72">
        <w:rPr>
          <w:rFonts w:cs="Times New Roman"/>
          <w:color w:val="000000"/>
          <w:szCs w:val="28"/>
          <w:lang w:val="en-US"/>
        </w:rPr>
        <w:t>II</w:t>
      </w:r>
      <w:r w:rsidR="001B5AC3" w:rsidRPr="00C76F72">
        <w:rPr>
          <w:rFonts w:cs="Times New Roman"/>
          <w:color w:val="000000"/>
          <w:szCs w:val="28"/>
        </w:rPr>
        <w:t xml:space="preserve"> приложения</w:t>
      </w:r>
      <w:r w:rsidR="002D2898">
        <w:rPr>
          <w:rFonts w:cs="Times New Roman"/>
          <w:color w:val="000000"/>
          <w:szCs w:val="28"/>
        </w:rPr>
        <w:t xml:space="preserve"> к решению </w:t>
      </w:r>
      <w:r w:rsidR="001B5AC3" w:rsidRPr="00C76F72">
        <w:rPr>
          <w:rFonts w:cs="Times New Roman"/>
          <w:color w:val="000000"/>
          <w:szCs w:val="28"/>
        </w:rPr>
        <w:t>изложить в следующей редакции: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1103"/>
      </w:tblGrid>
      <w:tr w:rsidR="001B5AC3" w:rsidRPr="00D1636C" w:rsidTr="00801435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eastAsia="Calibri" w:cs="Times New Roman"/>
                <w:color w:val="000000"/>
                <w:sz w:val="21"/>
                <w:szCs w:val="21"/>
              </w:rPr>
              <w:t xml:space="preserve">4.3.2. Подмероприятие 2. «Твой Сургут»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adjustRightInd w:val="0"/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1"/>
                <w:szCs w:val="21"/>
              </w:rPr>
            </w:pPr>
            <w:r w:rsidRPr="00D1636C">
              <w:rPr>
                <w:rFonts w:eastAsia="Calibri" w:cs="Times New Roman"/>
                <w:color w:val="000000"/>
                <w:sz w:val="21"/>
                <w:szCs w:val="21"/>
              </w:rPr>
              <w:t xml:space="preserve">1. Ежегодный прирост численности пользователей электронной системы «Твой Сургут» </w:t>
            </w:r>
            <w:r w:rsidRPr="00D1636C">
              <w:rPr>
                <w:rFonts w:eastAsia="Calibri" w:cs="Times New Roman"/>
                <w:sz w:val="21"/>
                <w:szCs w:val="21"/>
              </w:rPr>
              <w:t xml:space="preserve">– </w:t>
            </w:r>
            <w:r w:rsidRPr="00D1636C">
              <w:rPr>
                <w:rFonts w:eastAsia="Calibri" w:cs="Times New Roman"/>
                <w:color w:val="000000"/>
                <w:sz w:val="21"/>
                <w:szCs w:val="21"/>
              </w:rPr>
              <w:t>не менее 500 человек.</w:t>
            </w:r>
          </w:p>
          <w:p w:rsidR="001B5AC3" w:rsidRPr="00D1636C" w:rsidRDefault="001B5AC3" w:rsidP="00801435">
            <w:pPr>
              <w:tabs>
                <w:tab w:val="left" w:pos="289"/>
                <w:tab w:val="left" w:pos="567"/>
              </w:tabs>
              <w:spacing w:line="240" w:lineRule="auto"/>
              <w:ind w:firstLine="0"/>
              <w:contextualSpacing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eastAsia="Calibri" w:cs="Times New Roman"/>
                <w:color w:val="000000"/>
                <w:sz w:val="21"/>
                <w:szCs w:val="21"/>
              </w:rPr>
              <w:t>2. Рассмотрение и решение 1 вопроса, поступившего через электронную систему «Твой Сургут», не более 4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2019 –2021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6A0B8F" w:rsidP="006A0B8F">
            <w:pPr>
              <w:tabs>
                <w:tab w:val="left" w:pos="567"/>
              </w:tabs>
              <w:spacing w:line="240" w:lineRule="auto"/>
              <w:ind w:firstLine="0"/>
              <w:jc w:val="center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1B5AC3" w:rsidRPr="002069CF" w:rsidRDefault="001B5AC3" w:rsidP="001B5AC3">
      <w:pPr>
        <w:tabs>
          <w:tab w:val="left" w:pos="567"/>
          <w:tab w:val="left" w:pos="4253"/>
        </w:tabs>
        <w:spacing w:line="240" w:lineRule="auto"/>
        <w:ind w:right="-1" w:firstLine="0"/>
        <w:rPr>
          <w:rFonts w:cs="Times New Roman"/>
          <w:color w:val="000000"/>
          <w:szCs w:val="28"/>
        </w:rPr>
      </w:pPr>
      <w:r w:rsidRPr="00D1636C">
        <w:rPr>
          <w:rFonts w:cs="Times New Roman"/>
          <w:color w:val="000000"/>
          <w:sz w:val="21"/>
          <w:szCs w:val="21"/>
        </w:rPr>
        <w:tab/>
      </w:r>
      <w:r w:rsidR="00A17CFB">
        <w:rPr>
          <w:rFonts w:cs="Times New Roman"/>
          <w:color w:val="000000"/>
          <w:szCs w:val="28"/>
        </w:rPr>
        <w:t>55</w:t>
      </w:r>
      <w:r w:rsidRPr="002069CF">
        <w:rPr>
          <w:rFonts w:cs="Times New Roman"/>
          <w:color w:val="000000"/>
          <w:szCs w:val="28"/>
        </w:rPr>
        <w:t xml:space="preserve">) раздел </w:t>
      </w:r>
      <w:r w:rsidRPr="002069CF">
        <w:rPr>
          <w:rFonts w:cs="Times New Roman"/>
          <w:color w:val="000000"/>
          <w:szCs w:val="28"/>
          <w:lang w:val="en-US"/>
        </w:rPr>
        <w:t>II</w:t>
      </w:r>
      <w:r w:rsidRPr="002069CF">
        <w:rPr>
          <w:rFonts w:cs="Times New Roman"/>
          <w:color w:val="000000"/>
          <w:szCs w:val="28"/>
        </w:rPr>
        <w:t xml:space="preserve"> </w:t>
      </w:r>
      <w:r w:rsidR="002D2898">
        <w:rPr>
          <w:rFonts w:cs="Times New Roman"/>
          <w:color w:val="000000"/>
          <w:szCs w:val="28"/>
        </w:rPr>
        <w:t xml:space="preserve">приложения к решению </w:t>
      </w:r>
      <w:r w:rsidRPr="002069CF">
        <w:rPr>
          <w:rFonts w:cs="Times New Roman"/>
          <w:color w:val="000000"/>
          <w:szCs w:val="28"/>
        </w:rPr>
        <w:t>дополнить с</w:t>
      </w:r>
      <w:r w:rsidR="002D2898">
        <w:rPr>
          <w:rFonts w:cs="Times New Roman"/>
          <w:color w:val="000000"/>
          <w:szCs w:val="28"/>
        </w:rPr>
        <w:t>трокой</w:t>
      </w:r>
      <w:r w:rsidRPr="002069CF">
        <w:rPr>
          <w:rFonts w:cs="Times New Roman"/>
          <w:color w:val="000000"/>
          <w:szCs w:val="28"/>
        </w:rPr>
        <w:t xml:space="preserve"> 4.3.3. следующего содержания</w:t>
      </w:r>
      <w:r w:rsidRPr="002069CF">
        <w:rPr>
          <w:rFonts w:cs="Times New Roman"/>
          <w:szCs w:val="28"/>
        </w:rPr>
        <w:t>:</w:t>
      </w:r>
    </w:p>
    <w:tbl>
      <w:tblPr>
        <w:tblW w:w="9639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961"/>
      </w:tblGrid>
      <w:tr w:rsidR="001B5AC3" w:rsidRPr="00D1636C" w:rsidTr="00801435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lastRenderedPageBreak/>
              <w:t xml:space="preserve">4.3.3. Подмероприятие 3.  «Информирование о внесенных и реализуемых инициативных проектах, 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  <w:t>поддержанных Администрацией города»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1. Функционирование специализированного</w:t>
            </w:r>
            <w:r w:rsidRPr="00D1636C">
              <w:rPr>
                <w:rFonts w:cs="Times New Roman"/>
                <w:bCs/>
                <w:color w:val="000000"/>
                <w:sz w:val="21"/>
                <w:szCs w:val="21"/>
              </w:rPr>
              <w:t xml:space="preserve"> раздела 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t xml:space="preserve">официального портала Администрации города, содержащего информацию об </w:t>
            </w:r>
            <w:r w:rsidRPr="00D1636C">
              <w:rPr>
                <w:rFonts w:cs="Times New Roman"/>
                <w:bCs/>
                <w:color w:val="000000"/>
                <w:sz w:val="21"/>
                <w:szCs w:val="21"/>
              </w:rPr>
              <w:t>инициативных проектах: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</w:r>
          </w:p>
          <w:p w:rsidR="001B5AC3" w:rsidRPr="00D1636C" w:rsidRDefault="001B5AC3" w:rsidP="0080143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II этап - да;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</w:r>
          </w:p>
          <w:p w:rsidR="001B5AC3" w:rsidRPr="00D1636C" w:rsidRDefault="001B5AC3" w:rsidP="0080143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III этап - да.</w:t>
            </w:r>
          </w:p>
          <w:p w:rsidR="001B5AC3" w:rsidRPr="00D1636C" w:rsidRDefault="001B5AC3" w:rsidP="0080143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  <w:t xml:space="preserve">2. Освещение информации </w:t>
            </w:r>
            <w:r w:rsidRPr="00D1636C">
              <w:rPr>
                <w:rFonts w:cs="Times New Roman"/>
                <w:bCs/>
                <w:color w:val="000000"/>
                <w:sz w:val="21"/>
                <w:szCs w:val="21"/>
              </w:rPr>
              <w:t xml:space="preserve">о вносимых в Администрацию города и реализуемых инициативных проектах 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t>в средствах массовой информации, социальных сетях: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</w:r>
          </w:p>
          <w:p w:rsidR="001B5AC3" w:rsidRPr="00D1636C" w:rsidRDefault="001B5AC3" w:rsidP="0080143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II этап - не менее 3 источников;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</w:r>
          </w:p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bCs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III этап - не менее 3 источников</w:t>
            </w:r>
            <w:r w:rsidRPr="00D1636C">
              <w:rPr>
                <w:rFonts w:cs="Times New Roman"/>
                <w:color w:val="000000"/>
                <w:sz w:val="21"/>
                <w:szCs w:val="21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left="17"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color w:val="000000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2024 –</w:t>
            </w:r>
          </w:p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Times New Roman"/>
                <w:sz w:val="21"/>
                <w:szCs w:val="21"/>
              </w:rPr>
            </w:pPr>
            <w:r w:rsidRPr="00D1636C">
              <w:rPr>
                <w:rFonts w:cs="Times New Roman"/>
                <w:color w:val="000000"/>
                <w:sz w:val="21"/>
                <w:szCs w:val="21"/>
              </w:rPr>
              <w:t>2030 гг.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AC3" w:rsidRPr="00D1636C" w:rsidRDefault="001B5AC3" w:rsidP="00801435">
            <w:pPr>
              <w:tabs>
                <w:tab w:val="left" w:pos="567"/>
              </w:tabs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:rsidR="001B5AC3" w:rsidRPr="00C76F72" w:rsidRDefault="001B5AC3" w:rsidP="001B5AC3">
      <w:pPr>
        <w:tabs>
          <w:tab w:val="left" w:pos="567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069CF" w:rsidRDefault="002069CF" w:rsidP="001B5AC3">
      <w:pPr>
        <w:tabs>
          <w:tab w:val="left" w:pos="567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5AC3" w:rsidRPr="00C76F72" w:rsidRDefault="001B5AC3" w:rsidP="001B5AC3">
      <w:pPr>
        <w:tabs>
          <w:tab w:val="left" w:pos="567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76F72">
        <w:rPr>
          <w:rFonts w:eastAsia="Times New Roman" w:cs="Times New Roman"/>
          <w:szCs w:val="28"/>
          <w:lang w:eastAsia="ru-RU"/>
        </w:rPr>
        <w:t>Председатель Думы города                                                         Н.А. Красноярова</w:t>
      </w:r>
    </w:p>
    <w:p w:rsidR="001B5AC3" w:rsidRPr="00C76F72" w:rsidRDefault="001B5AC3" w:rsidP="001B5AC3">
      <w:pPr>
        <w:tabs>
          <w:tab w:val="left" w:pos="567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B5AC3" w:rsidRPr="00C76F72" w:rsidRDefault="001B5AC3" w:rsidP="001B5AC3">
      <w:pPr>
        <w:tabs>
          <w:tab w:val="left" w:pos="567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C76F72">
        <w:rPr>
          <w:rFonts w:eastAsia="Times New Roman" w:cs="Times New Roman"/>
          <w:szCs w:val="28"/>
          <w:lang w:eastAsia="ru-RU"/>
        </w:rPr>
        <w:t>«____» ______ 2021 г.</w:t>
      </w:r>
    </w:p>
    <w:p w:rsidR="00351AD4" w:rsidRDefault="00351AD4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</w:pPr>
    </w:p>
    <w:p w:rsidR="002445CF" w:rsidRDefault="002445CF" w:rsidP="001B5AC3">
      <w:pPr>
        <w:ind w:firstLine="0"/>
        <w:sectPr w:rsidR="002445CF" w:rsidSect="006A0B8F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2445CF" w:rsidRDefault="002445CF" w:rsidP="002445CF">
      <w:pPr>
        <w:pStyle w:val="ConsPlusTitle"/>
        <w:ind w:left="6379" w:firstLine="552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2445CF" w:rsidRDefault="002445CF" w:rsidP="002445CF">
      <w:pPr>
        <w:pStyle w:val="ConsPlusTitle"/>
        <w:ind w:left="6379" w:firstLine="552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решению Думы города</w:t>
      </w:r>
    </w:p>
    <w:p w:rsidR="002445CF" w:rsidRDefault="002445CF" w:rsidP="002445CF">
      <w:pPr>
        <w:pStyle w:val="ConsPlusTitle"/>
        <w:ind w:left="6379" w:firstLine="5528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__________ № ________</w:t>
      </w: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 мероприятий по реализации</w:t>
      </w: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</w:t>
      </w: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городской округ город Сургут на период до 2030 года </w:t>
      </w: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445CF" w:rsidRDefault="002445CF" w:rsidP="002445CF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Раздел I.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городской округ город Сургут на период до 2030 года</w:t>
      </w:r>
    </w:p>
    <w:p w:rsidR="002445CF" w:rsidRDefault="002445CF" w:rsidP="002445CF">
      <w:pPr>
        <w:spacing w:line="240" w:lineRule="auto"/>
        <w:ind w:firstLine="0"/>
        <w:jc w:val="left"/>
        <w:rPr>
          <w:rFonts w:cs="Times New Roman"/>
          <w:color w:val="000000" w:themeColor="text1"/>
          <w:sz w:val="32"/>
        </w:rPr>
      </w:pPr>
    </w:p>
    <w:tbl>
      <w:tblPr>
        <w:tblStyle w:val="3"/>
        <w:tblW w:w="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1985"/>
        <w:gridCol w:w="850"/>
        <w:gridCol w:w="749"/>
        <w:gridCol w:w="850"/>
        <w:gridCol w:w="851"/>
        <w:gridCol w:w="908"/>
        <w:gridCol w:w="840"/>
        <w:gridCol w:w="839"/>
        <w:gridCol w:w="840"/>
        <w:gridCol w:w="839"/>
        <w:gridCol w:w="840"/>
        <w:gridCol w:w="839"/>
        <w:gridCol w:w="840"/>
        <w:gridCol w:w="840"/>
        <w:gridCol w:w="7"/>
      </w:tblGrid>
      <w:tr w:rsidR="002445CF" w:rsidTr="002445CF">
        <w:trPr>
          <w:gridAfter w:val="1"/>
          <w:wAfter w:w="7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№</w:t>
            </w:r>
          </w:p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Целевые показатели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6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Этап </w:t>
            </w:r>
            <w:r>
              <w:rPr>
                <w:rFonts w:cs="Times New Roman"/>
                <w:sz w:val="20"/>
                <w:lang w:val="en-US"/>
              </w:rPr>
              <w:t>II</w:t>
            </w:r>
            <w:r>
              <w:rPr>
                <w:rFonts w:cs="Times New Roman"/>
                <w:sz w:val="20"/>
              </w:rPr>
              <w:t xml:space="preserve"> (2018-2023 годы)</w:t>
            </w:r>
          </w:p>
        </w:tc>
        <w:tc>
          <w:tcPr>
            <w:tcW w:w="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6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Этап</w:t>
            </w:r>
            <w:r>
              <w:rPr>
                <w:rFonts w:cs="Times New Roman"/>
                <w:sz w:val="20"/>
                <w:lang w:val="en-US"/>
              </w:rPr>
              <w:t xml:space="preserve"> III</w:t>
            </w:r>
            <w:r>
              <w:rPr>
                <w:rFonts w:cs="Times New Roman"/>
                <w:sz w:val="20"/>
              </w:rPr>
              <w:t xml:space="preserve"> (2024-2030 годы)</w:t>
            </w:r>
          </w:p>
        </w:tc>
      </w:tr>
      <w:tr w:rsidR="002445CF" w:rsidTr="002445CF">
        <w:trPr>
          <w:gridAfter w:val="1"/>
          <w:wAfter w:w="7" w:type="dxa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2018</w:t>
            </w:r>
          </w:p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 w:val="20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2030</w:t>
            </w:r>
          </w:p>
        </w:tc>
      </w:tr>
      <w:tr w:rsidR="002445CF" w:rsidTr="002445CF">
        <w:trPr>
          <w:gridAfter w:val="1"/>
          <w:wAfter w:w="7" w:type="dxa"/>
          <w:trHeight w:val="123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Генеральная цель – повышение уровня и качества жизни жителей на основе расширения возможностей предпринимательства и формирования инфраструктуры для устойчивого социально-ориентированного инновационного экономического развития посредством взаимодействия гражданского общества, бизнеса и власти</w:t>
            </w:r>
          </w:p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1. Численность постоянного населения (среднегодовая), тыс.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464,7</w:t>
            </w:r>
          </w:p>
        </w:tc>
      </w:tr>
      <w:tr w:rsidR="002445CF" w:rsidTr="002445CF">
        <w:trPr>
          <w:gridAfter w:val="1"/>
          <w:wAfter w:w="7" w:type="dxa"/>
          <w:trHeight w:val="1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2. Реальные располагаемые денежные доходы населения,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129,5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3. </w:t>
            </w:r>
            <w:r>
              <w:rPr>
                <w:rFonts w:cs="Times New Roman"/>
                <w:sz w:val="20"/>
              </w:rPr>
              <w:t xml:space="preserve">Уровень зарегистрированной безработицы </w:t>
            </w:r>
            <w:r>
              <w:rPr>
                <w:rFonts w:cs="Times New Roman"/>
                <w:sz w:val="20"/>
              </w:rPr>
              <w:br/>
              <w:t>(на конец года),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Cs/>
                <w:sz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bCs/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0,21</w:t>
            </w:r>
          </w:p>
        </w:tc>
      </w:tr>
      <w:tr w:rsidR="002445CF" w:rsidTr="002445CF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5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1.1.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Направление – Деловая среда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Цель направления – </w:t>
            </w:r>
            <w:r>
              <w:rPr>
                <w:color w:val="000000"/>
                <w:sz w:val="20"/>
                <w:szCs w:val="20"/>
              </w:rPr>
              <w:t>создание условий для устойчивого экономического развития города на 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4. Рост среднегодовой численности занятых в экономике на территории муниципального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5. Объем инвестиций в основной капитал за счет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40 562,3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42 499,4*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43</w:t>
            </w:r>
            <w:r>
              <w:rPr>
                <w:rFonts w:cs="Times New Roman"/>
                <w:sz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046,0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549,2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994,0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085,8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278,9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341,4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284,5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869,6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856,0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6. Оборот розничной торговли в ценах 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right="-76" w:firstLine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68 372,0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67 825,6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83 076,8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89 338,2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96 256,5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104 057,8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112 490,1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121776,1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131942,6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143089,4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155026,6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167959,7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7. Объем платных услуг населению в ценах соответствующих лет по крупным и средним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>организациям, млн. рублей (ежегодно)</w:t>
            </w:r>
          </w:p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20"/>
              </w:rPr>
              <w:lastRenderedPageBreak/>
              <w:t>25</w:t>
            </w:r>
            <w:r>
              <w:rPr>
                <w:rFonts w:cs="Times New Roman"/>
                <w:sz w:val="20"/>
                <w:lang w:val="en-US"/>
              </w:rPr>
              <w:t> </w:t>
            </w:r>
            <w:r>
              <w:rPr>
                <w:rFonts w:cs="Times New Roman"/>
                <w:sz w:val="20"/>
              </w:rPr>
              <w:t>165,8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24 840,4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24 952,1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27 169,6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29 499,4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31 967,5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34 608,9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37 289,0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40 215,4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43 329,5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46 504,3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49 863,3</w:t>
            </w:r>
          </w:p>
        </w:tc>
      </w:tr>
      <w:tr w:rsidR="002445CF" w:rsidTr="002445C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1.1.1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2445CF" w:rsidTr="002445CF">
        <w:trPr>
          <w:gridAfter w:val="1"/>
          <w:wAfter w:w="7" w:type="dxa"/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Цель вектора – </w:t>
            </w:r>
            <w:r>
              <w:rPr>
                <w:color w:val="000000"/>
                <w:sz w:val="20"/>
                <w:szCs w:val="20"/>
              </w:rPr>
              <w:t>формирование благоприятного инвестиционного климата, способствующего притоку инвестиций, развитию инноваций в интересах устойчивого социально-экономического развития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8. </w:t>
            </w:r>
            <w:r>
              <w:rPr>
                <w:rFonts w:cs="Times New Roman"/>
                <w:sz w:val="20"/>
              </w:rPr>
              <w:t>Количество проводимых в городе инновационных и деловых форумов, научно-практических конференций, выставок, ед.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</w:tr>
      <w:tr w:rsidR="002445CF" w:rsidTr="002445CF">
        <w:trPr>
          <w:gridAfter w:val="1"/>
          <w:wAfter w:w="7" w:type="dxa"/>
          <w:trHeight w:val="8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9. Количество</w:t>
            </w:r>
          </w:p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предоставленных </w:t>
            </w:r>
            <w:r>
              <w:rPr>
                <w:rFonts w:cs="Times New Roman"/>
                <w:sz w:val="20"/>
              </w:rPr>
              <w:t>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</w:tr>
      <w:tr w:rsidR="002445CF" w:rsidTr="002445CF">
        <w:trPr>
          <w:gridAfter w:val="1"/>
          <w:wAfter w:w="7" w:type="dxa"/>
          <w:trHeight w:val="8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10. </w:t>
            </w:r>
            <w:r>
              <w:rPr>
                <w:rFonts w:cs="Times New Roman"/>
                <w:sz w:val="20"/>
              </w:rPr>
              <w:t>Количество объектов инновационной инфраструктуры города,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</w:tr>
      <w:tr w:rsidR="002445CF" w:rsidTr="002445CF">
        <w:trPr>
          <w:gridAfter w:val="1"/>
          <w:wAfter w:w="7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11. Оценка предпринимательским сообществом инвестиционного климата муниципального образования,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>средний балл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4,8</w:t>
            </w:r>
          </w:p>
        </w:tc>
      </w:tr>
      <w:tr w:rsidR="002445CF" w:rsidTr="002445CF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1.1.2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20"/>
              </w:rPr>
              <w:t>Наименование вектора – Предпринимательство</w:t>
            </w:r>
          </w:p>
        </w:tc>
      </w:tr>
      <w:tr w:rsidR="002445CF" w:rsidTr="002445CF">
        <w:trPr>
          <w:gridAfter w:val="1"/>
          <w:wAfter w:w="7" w:type="dxa"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создание условий для развития предпринимательства на территории города, в том числе в целях   удовлетворения потребностей предприятий и жителей города в товарах и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12. Число субъектов малого и среднего предпринимательства на 10 тыс. человек населения, ед. (нарастающим итогом, на конец отчетного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492,4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479,7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489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491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493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495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497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499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501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503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505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507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509</w:t>
            </w:r>
          </w:p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trike/>
                <w:sz w:val="20"/>
              </w:rPr>
            </w:pP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170 228,5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177 738,3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8"/>
              </w:rPr>
              <w:t>193 351,3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187 965,4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199 182,3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210 982,9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223 652,3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237 146,5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251 276,3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266 422,8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282 221,6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298 664,1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316 108,3</w:t>
            </w:r>
          </w:p>
        </w:tc>
      </w:tr>
      <w:tr w:rsidR="002445CF" w:rsidTr="002445CF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Направление – Социальная среда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14. </w:t>
            </w:r>
            <w:r>
              <w:rPr>
                <w:rFonts w:cs="Times New Roman"/>
                <w:sz w:val="20"/>
              </w:rPr>
              <w:t>Рост численности постоянного населения (среднегодовой),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15. Соотношение прожиточного минимума и среднедушевого дохода,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76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16. Ожидаемая продолжительность жизни при рождении, лет</w:t>
            </w:r>
            <w:r>
              <w:rPr>
                <w:rFonts w:cs="Times New Roman"/>
                <w:color w:val="000000" w:themeColor="text1"/>
                <w:sz w:val="20"/>
                <w:vertAlign w:val="superscript"/>
              </w:rPr>
              <w:footnoteReference w:id="1"/>
            </w:r>
          </w:p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</w:tr>
      <w:tr w:rsidR="002445CF" w:rsidTr="002445CF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1.2.1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Образование, воспитание, молодежная политика</w:t>
            </w:r>
          </w:p>
        </w:tc>
      </w:tr>
      <w:tr w:rsidR="002445CF" w:rsidTr="002445CF">
        <w:trPr>
          <w:gridAfter w:val="1"/>
          <w:wAfter w:w="7" w:type="dxa"/>
          <w:trHeight w:val="10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ее профессиональное 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45CF" w:rsidRDefault="002445C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17. 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45CF" w:rsidRDefault="002445C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18. Обеспечение односменного режима обучения в муниципальных общеобразовательных организациях для обучающихся по очной форме реализации образовательных программ,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45CF" w:rsidRDefault="002445C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 xml:space="preserve">19. Охват дополнительным образованием детей в возрасте от 5 до 18 лет, получающих услуги в муниципальных образовательных организациях, подведомственных департаменту образования Администрации города, и негосударственных </w:t>
            </w:r>
            <w:r>
              <w:rPr>
                <w:rFonts w:cs="Times New Roman"/>
                <w:sz w:val="20"/>
              </w:rPr>
              <w:lastRenderedPageBreak/>
              <w:t>организациях в общей численности детей этой возрастной группы,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77,5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45CF" w:rsidRDefault="002445C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20. 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89,0</w:t>
            </w:r>
          </w:p>
        </w:tc>
      </w:tr>
      <w:tr w:rsidR="002445CF" w:rsidTr="002445CF">
        <w:trPr>
          <w:gridAfter w:val="1"/>
          <w:wAfter w:w="7" w:type="dxa"/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2445CF" w:rsidRDefault="002445CF">
            <w:pPr>
              <w:spacing w:before="40" w:after="4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21. </w:t>
            </w:r>
            <w:r>
              <w:rPr>
                <w:rFonts w:cs="Times New Roman"/>
                <w:sz w:val="20"/>
              </w:rPr>
              <w:t xml:space="preserve">Численность населения, работающего </w:t>
            </w:r>
            <w:r>
              <w:rPr>
                <w:rFonts w:cs="Times New Roman"/>
                <w:sz w:val="20"/>
              </w:rPr>
              <w:br/>
              <w:t>в качестве волонтеров, человек с нарастающим итогом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820</w:t>
            </w:r>
          </w:p>
        </w:tc>
      </w:tr>
      <w:tr w:rsidR="002445CF" w:rsidTr="002445CF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1.2.2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2445CF" w:rsidTr="002445CF">
        <w:trPr>
          <w:gridAfter w:val="1"/>
          <w:wAfter w:w="7" w:type="dxa"/>
          <w:trHeight w:val="1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>культурой и спортом, а также создание и совершенствование системы спортивной подготовки 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22. Доля населения, систематически занимающегося физической культурой </w:t>
            </w:r>
            <w:r>
              <w:rPr>
                <w:rFonts w:cs="Times New Roman"/>
                <w:sz w:val="20"/>
              </w:rPr>
              <w:br/>
              <w:t>и спортом, в общей численности населения, %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    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2445CF" w:rsidTr="002445CF">
        <w:trPr>
          <w:gridAfter w:val="1"/>
          <w:wAfter w:w="7" w:type="dxa"/>
          <w:trHeight w:val="128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</w:rPr>
              <w:t>. Доля населения, систематически занимающегося физической культурой и спортом,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57,0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46,5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24.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53,0</w:t>
            </w:r>
          </w:p>
        </w:tc>
      </w:tr>
      <w:tr w:rsidR="002445CF" w:rsidTr="002445CF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1.2.3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Цель вектора – создание условий для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>осуществления жизнедеятельности и труда жителей города Сургута в соответствии с нормами и нормативами, установленными действующим законодательством, в том числе в рамках реализации переданных государственных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 xml:space="preserve">25. Доля граждан, получивших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 xml:space="preserve">социальную поддержку в общей численности граждан, имеющих право на ее получение и обратившихся за ее получением,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</w:tr>
      <w:tr w:rsidR="002445CF" w:rsidTr="002445CF">
        <w:trPr>
          <w:gridAfter w:val="1"/>
          <w:wAfter w:w="7" w:type="dxa"/>
          <w:trHeight w:val="1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26. Доля работников организаций муниципального сектора, охваченных мероприятиями по улучшению условий и охраны труда в общей численности работников муниципальных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27. Соотношение прожиточного минимума и пенсии по старости,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1,97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</w:tr>
      <w:tr w:rsidR="002445CF" w:rsidTr="002445CF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1.2.4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Культура</w:t>
            </w:r>
          </w:p>
        </w:tc>
      </w:tr>
      <w:tr w:rsidR="002445CF" w:rsidTr="002445CF">
        <w:trPr>
          <w:gridAfter w:val="1"/>
          <w:wAfter w:w="7" w:type="dxa"/>
          <w:trHeight w:val="1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создание условий для обеспечения доступа жителей к культурным ценностям и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28. Удовлетворен-ность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95,00</w:t>
            </w:r>
          </w:p>
        </w:tc>
      </w:tr>
      <w:tr w:rsidR="002445CF" w:rsidTr="002445CF">
        <w:trPr>
          <w:gridAfter w:val="1"/>
          <w:wAfter w:w="7" w:type="dxa"/>
          <w:trHeight w:val="13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29. Рост количества посещений жителями города мероприятий, проводимых муниципальными учреждениями культуры,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cs="Times New Roman"/>
                <w:color w:val="000000" w:themeColor="text1"/>
                <w:sz w:val="20"/>
              </w:rPr>
              <w:t>29</w:t>
            </w:r>
            <w:r>
              <w:rPr>
                <w:rFonts w:cs="Times New Roman"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 w:themeColor="text1"/>
                <w:sz w:val="20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180.00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300,00</w:t>
            </w:r>
          </w:p>
        </w:tc>
      </w:tr>
      <w:tr w:rsidR="002445CF" w:rsidTr="002445CF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Направление – Городская среда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34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30. </w:t>
            </w:r>
            <w:r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</w:t>
            </w:r>
            <w:r>
              <w:rPr>
                <w:sz w:val="20"/>
                <w:szCs w:val="20"/>
              </w:rPr>
              <w:t xml:space="preserve"> в муниципальных образованиях, на территории которых реализуются  проекты  по созданию комфортной городской среды</w:t>
            </w:r>
            <w:r>
              <w:rPr>
                <w:rFonts w:cs="Times New Roman"/>
                <w:sz w:val="20"/>
                <w:szCs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31. Рост индекса качества городской среды</w:t>
            </w:r>
            <w:r>
              <w:rPr>
                <w:color w:val="000000" w:themeColor="text1"/>
                <w:sz w:val="20"/>
                <w:vertAlign w:val="superscript"/>
              </w:rPr>
              <w:footnoteReference w:id="2"/>
            </w:r>
            <w:r>
              <w:rPr>
                <w:rFonts w:cs="Times New Roman"/>
                <w:color w:val="000000" w:themeColor="text1"/>
                <w:sz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N+2%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N+5%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N+10%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N+15%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>N+20%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N+30%</w:t>
            </w:r>
          </w:p>
        </w:tc>
      </w:tr>
      <w:tr w:rsidR="002445CF" w:rsidTr="002445CF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1.3.1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развитие транспортной системы города с учетом агломерационного аспекта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1165,05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1179,55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1194,55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1211,55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1226,55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34. Площадь отремонтированных дорог, тыс. кв. м.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left="-108" w:right="-119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250,0</w:t>
            </w:r>
          </w:p>
        </w:tc>
      </w:tr>
      <w:tr w:rsidR="002445CF" w:rsidTr="002445CF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1.3.2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Безопасность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Цель вектора – обеспечение условий для жизнедеятельности человека, при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>которых уровень различных угроз минимален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 xml:space="preserve">35. Звуковое покрытие территории города электросиренами городской системы </w:t>
            </w:r>
            <w:r>
              <w:rPr>
                <w:rFonts w:cs="Times New Roman"/>
                <w:color w:val="000000" w:themeColor="text1"/>
                <w:sz w:val="20"/>
              </w:rPr>
              <w:lastRenderedPageBreak/>
              <w:t xml:space="preserve">оповещения и информирования о чрезвычайных ситуациях,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88,1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trike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</w:tr>
      <w:tr w:rsidR="002445CF" w:rsidTr="002445CF">
        <w:trPr>
          <w:gridAfter w:val="1"/>
          <w:wAfter w:w="7" w:type="dxa"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 xml:space="preserve">36. </w:t>
            </w:r>
            <w:r>
              <w:rPr>
                <w:rFonts w:cs="Times New Roman"/>
                <w:color w:val="000000" w:themeColor="text1"/>
                <w:sz w:val="20"/>
              </w:rPr>
              <w:t xml:space="preserve">Уровень </w:t>
            </w:r>
            <w:r>
              <w:rPr>
                <w:rFonts w:cs="Times New Roman"/>
                <w:sz w:val="20"/>
              </w:rPr>
              <w:t>общеуголовной преступности (на 100 тыс. населения),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trike/>
                <w:sz w:val="20"/>
              </w:rPr>
            </w:pPr>
            <w:r>
              <w:rPr>
                <w:rFonts w:cs="Times New Roman"/>
                <w:sz w:val="20"/>
              </w:rPr>
              <w:t>99,5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37. Доля граждан, которым была оказана помощь, от общего количества граждан, обратившихся в ЕДДС города Сургута за помощью,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</w:tr>
      <w:tr w:rsidR="002445CF" w:rsidTr="002445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1.3.3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2445CF" w:rsidTr="002445CF">
        <w:trPr>
          <w:gridAfter w:val="1"/>
          <w:wAfter w:w="7" w:type="dxa"/>
          <w:trHeight w:val="10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создание оптимальной системы градостроительного планирования территорий с учетом развития инженерной, транспортной, социальной инфраструктуры для обеспечения благоприятных условий проживания и отдыха населения города Сургута. и развития агломерации Сургут-Нефтеюганск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38. Ввод в эксплуатацию жилья, тыс. кв. м.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255,9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39. 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39</w:t>
            </w:r>
          </w:p>
        </w:tc>
      </w:tr>
      <w:tr w:rsidR="002445CF" w:rsidTr="002445CF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1.3.4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вектора– Жилищно-коммунальное хозяйство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 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40. Доля ветхого и аварийного жилищного фонда в общем объеме жилищного фонда города,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41. Обеспечение надежности и безаварийности поставки коммунальных ресурсов в соответствии с нормативными требованиями за счет реконструкции, модернизации и капитального ремонта систем коммунальной инфраструктуры,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</w:t>
            </w:r>
          </w:p>
        </w:tc>
      </w:tr>
      <w:tr w:rsidR="002445CF" w:rsidTr="002445CF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1.3.5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2445CF" w:rsidTr="002445CF">
        <w:trPr>
          <w:gridAfter w:val="1"/>
          <w:wAfter w:w="7" w:type="dxa"/>
          <w:trHeight w:val="1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вектора –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42. 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43. Площадь зеленых   насаждений территорий общего пользования в пределах городской черты</w:t>
            </w:r>
            <w:r>
              <w:rPr>
                <w:rFonts w:cs="Times New Roman"/>
                <w:b/>
                <w:color w:val="000000" w:themeColor="text1"/>
                <w:sz w:val="20"/>
              </w:rPr>
              <w:t>,</w:t>
            </w:r>
            <w:r>
              <w:rPr>
                <w:rFonts w:cs="Times New Roman"/>
                <w:color w:val="000000" w:themeColor="text1"/>
                <w:sz w:val="20"/>
              </w:rPr>
              <w:t xml:space="preserve">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454,14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461,16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44. Доля убранных мест несанкционированного размещения отходов и санитарной очистки территорий общего пользования от общего объема несанкционированных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80,5</w:t>
            </w:r>
          </w:p>
        </w:tc>
      </w:tr>
      <w:tr w:rsidR="002445CF" w:rsidTr="002445C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left="-108" w:right="-108" w:firstLine="0"/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1.4.</w:t>
            </w:r>
          </w:p>
        </w:tc>
        <w:tc>
          <w:tcPr>
            <w:tcW w:w="150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2445CF" w:rsidTr="002445CF">
        <w:trPr>
          <w:gridAfter w:val="1"/>
          <w:wAfter w:w="7" w:type="dxa"/>
          <w:trHeight w:val="16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>45. Удовлетворен-ность горожан созданными условиями для участия в развитии города,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sz w:val="20"/>
              </w:rPr>
              <w:t xml:space="preserve">46. Количество горожан, участвующих в осуществлении территориального общественного самоуправления, собраниях и конференциях по вопросам ТОС, </w:t>
            </w:r>
            <w:r>
              <w:rPr>
                <w:rFonts w:cs="Times New Roman"/>
                <w:sz w:val="20"/>
              </w:rPr>
              <w:lastRenderedPageBreak/>
              <w:t>публичных слушаниях, человек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4400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5176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6296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47. Количество действующих электронных сервисов взаимодействия органов местного самоуправления с населением и организациями, ед. (нарастающим итогом)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48. Рост числа граждан, принявших участие в реализации инициативного бюджетирования,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</w:tr>
      <w:tr w:rsidR="002445CF" w:rsidTr="002445CF">
        <w:trPr>
          <w:gridAfter w:val="1"/>
          <w:wAfter w:w="7" w:type="dxa"/>
          <w:trHeight w:val="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48</w:t>
            </w:r>
            <w:r>
              <w:rPr>
                <w:rFonts w:cs="Times New Roman"/>
                <w:color w:val="000000" w:themeColor="text1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 w:themeColor="text1"/>
                <w:sz w:val="20"/>
              </w:rPr>
              <w:t>. Рост числа инициативных проектов, вносимых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в Администрацию города.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280,0</w:t>
            </w:r>
          </w:p>
        </w:tc>
      </w:tr>
      <w:tr w:rsidR="002445CF" w:rsidTr="002445CF">
        <w:trPr>
          <w:gridAfter w:val="1"/>
          <w:wAfter w:w="7" w:type="dxa"/>
          <w:trHeight w:val="1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49. Удовлетворен-ность населения деятельностью органов местного самоуправления,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70,0</w:t>
            </w:r>
          </w:p>
        </w:tc>
      </w:tr>
      <w:tr w:rsidR="002445CF" w:rsidTr="002445CF">
        <w:trPr>
          <w:gridAfter w:val="1"/>
          <w:wAfter w:w="7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50. Удовлетворен-ность населения качеством государственных и муниципальных услуг,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45CF" w:rsidRDefault="002445C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</w:t>
            </w:r>
          </w:p>
        </w:tc>
      </w:tr>
    </w:tbl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445CF" w:rsidRDefault="002445CF" w:rsidP="002445C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2445C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1B5AC3">
      <w:pPr>
        <w:ind w:firstLine="0"/>
      </w:pPr>
    </w:p>
    <w:sectPr w:rsidR="002445CF" w:rsidSect="002445CF">
      <w:pgSz w:w="16838" w:h="11906" w:orient="landscape"/>
      <w:pgMar w:top="1701" w:right="284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CF" w:rsidRDefault="002445CF" w:rsidP="002445CF">
      <w:pPr>
        <w:spacing w:line="240" w:lineRule="auto"/>
      </w:pPr>
      <w:r>
        <w:separator/>
      </w:r>
    </w:p>
  </w:endnote>
  <w:endnote w:type="continuationSeparator" w:id="0">
    <w:p w:rsidR="002445CF" w:rsidRDefault="002445CF" w:rsidP="00244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CF" w:rsidRDefault="002445CF" w:rsidP="002445CF">
      <w:pPr>
        <w:spacing w:line="240" w:lineRule="auto"/>
      </w:pPr>
      <w:r>
        <w:separator/>
      </w:r>
    </w:p>
  </w:footnote>
  <w:footnote w:type="continuationSeparator" w:id="0">
    <w:p w:rsidR="002445CF" w:rsidRDefault="002445CF" w:rsidP="002445CF">
      <w:pPr>
        <w:spacing w:line="240" w:lineRule="auto"/>
      </w:pPr>
      <w:r>
        <w:continuationSeparator/>
      </w:r>
    </w:p>
  </w:footnote>
  <w:footnote w:id="1">
    <w:p w:rsidR="002445CF" w:rsidRDefault="002445CF" w:rsidP="002445CF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Плановые значения целевого показателя определены в Стратегии социально-экономического развития ХМАО-Югры до 2030 года</w:t>
      </w:r>
    </w:p>
    <w:p w:rsidR="002445CF" w:rsidRDefault="002445CF" w:rsidP="002445CF">
      <w:pPr>
        <w:pStyle w:val="a9"/>
        <w:jc w:val="both"/>
        <w:rPr>
          <w:rFonts w:ascii="Times New Roman" w:hAnsi="Times New Roman" w:cs="Times New Roman"/>
          <w:sz w:val="18"/>
        </w:rPr>
      </w:pPr>
    </w:p>
  </w:footnote>
  <w:footnote w:id="2">
    <w:p w:rsidR="002445CF" w:rsidRDefault="002445CF" w:rsidP="002445CF">
      <w:pPr>
        <w:pStyle w:val="a9"/>
        <w:jc w:val="both"/>
        <w:rPr>
          <w:rFonts w:ascii="Times New Roman" w:hAnsi="Times New Roman" w:cs="Times New Roman"/>
          <w:sz w:val="18"/>
        </w:rPr>
      </w:pPr>
      <w:r>
        <w:rPr>
          <w:rStyle w:val="af5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Будет сформировано в 2020 году с учетом корректировки методики, утвержденной Приказом Министерства строительства и жилищно-коммунального хозяйства РФ от 31.10.2017 № 1494/пр «Об утверждении Методики определения индекса качества городской среды муниципальных образований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957"/>
    <w:multiLevelType w:val="hybridMultilevel"/>
    <w:tmpl w:val="C4C06E5E"/>
    <w:lvl w:ilvl="0" w:tplc="9672372A">
      <w:start w:val="1"/>
      <w:numFmt w:val="decimal"/>
      <w:lvlText w:val="%1)"/>
      <w:lvlJc w:val="left"/>
      <w:pPr>
        <w:ind w:left="100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E124291"/>
    <w:multiLevelType w:val="hybridMultilevel"/>
    <w:tmpl w:val="DF14B40C"/>
    <w:lvl w:ilvl="0" w:tplc="A5E00DEE">
      <w:start w:val="1"/>
      <w:numFmt w:val="decimal"/>
      <w:lvlText w:val="%1)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2"/>
    <w:rsid w:val="000C0BB4"/>
    <w:rsid w:val="001B5AC3"/>
    <w:rsid w:val="002069CF"/>
    <w:rsid w:val="0021106D"/>
    <w:rsid w:val="002445CF"/>
    <w:rsid w:val="002D2898"/>
    <w:rsid w:val="002F0844"/>
    <w:rsid w:val="00345A13"/>
    <w:rsid w:val="00351AD4"/>
    <w:rsid w:val="003F4F8B"/>
    <w:rsid w:val="005015FE"/>
    <w:rsid w:val="00587BFD"/>
    <w:rsid w:val="005916A3"/>
    <w:rsid w:val="006A0B8F"/>
    <w:rsid w:val="006B7745"/>
    <w:rsid w:val="006D2D3A"/>
    <w:rsid w:val="00801435"/>
    <w:rsid w:val="00912247"/>
    <w:rsid w:val="00A17CFB"/>
    <w:rsid w:val="00A30D42"/>
    <w:rsid w:val="00AA3744"/>
    <w:rsid w:val="00AC279A"/>
    <w:rsid w:val="00AF1794"/>
    <w:rsid w:val="00AF4FFB"/>
    <w:rsid w:val="00D1636C"/>
    <w:rsid w:val="00E429B5"/>
    <w:rsid w:val="00E5603F"/>
    <w:rsid w:val="00E87DF6"/>
    <w:rsid w:val="00EB0DCF"/>
    <w:rsid w:val="00ED6319"/>
    <w:rsid w:val="00F05435"/>
    <w:rsid w:val="00F101AD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469A"/>
  <w15:chartTrackingRefBased/>
  <w15:docId w15:val="{14F22FCC-FB8C-4FEE-B9A8-743DCC1A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C3"/>
    <w:pPr>
      <w:spacing w:after="0" w:line="48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445CF"/>
    <w:pPr>
      <w:keepNext/>
      <w:keepLines/>
      <w:spacing w:before="48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B5AC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0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0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345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45C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uiPriority w:val="99"/>
    <w:semiHidden/>
    <w:rsid w:val="002445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445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445CF"/>
    <w:pPr>
      <w:spacing w:line="240" w:lineRule="auto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45CF"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2445C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45CF"/>
    <w:rPr>
      <w:rFonts w:ascii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2445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45CF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semiHidden/>
    <w:unhideWhenUsed/>
    <w:rsid w:val="002445C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45CF"/>
    <w:rPr>
      <w:rFonts w:ascii="Times New Roman" w:hAnsi="Times New Roman"/>
      <w:sz w:val="28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2445CF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2445CF"/>
    <w:rPr>
      <w:rFonts w:ascii="Times New Roman" w:hAnsi="Times New Roman"/>
      <w:b/>
      <w:bCs/>
      <w:sz w:val="20"/>
      <w:szCs w:val="20"/>
    </w:rPr>
  </w:style>
  <w:style w:type="paragraph" w:styleId="af3">
    <w:name w:val="No Spacing"/>
    <w:uiPriority w:val="1"/>
    <w:qFormat/>
    <w:rsid w:val="002445CF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2445CF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semiHidden/>
    <w:rsid w:val="0024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semiHidden/>
    <w:qFormat/>
    <w:rsid w:val="002445CF"/>
    <w:pPr>
      <w:keepNext/>
      <w:keepLines/>
      <w:spacing w:before="240" w:line="256" w:lineRule="auto"/>
      <w:ind w:firstLine="0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semiHidden/>
    <w:rsid w:val="0024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semiHidden/>
    <w:rsid w:val="002445C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6">
    <w:name w:val="s_16"/>
    <w:basedOn w:val="a"/>
    <w:uiPriority w:val="99"/>
    <w:semiHidden/>
    <w:rsid w:val="002445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445CF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footnote reference"/>
    <w:semiHidden/>
    <w:unhideWhenUsed/>
    <w:rsid w:val="002445CF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2445CF"/>
    <w:rPr>
      <w:sz w:val="16"/>
      <w:szCs w:val="16"/>
    </w:rPr>
  </w:style>
  <w:style w:type="character" w:customStyle="1" w:styleId="110">
    <w:name w:val="Заголовок 1 Знак1"/>
    <w:basedOn w:val="a0"/>
    <w:uiPriority w:val="9"/>
    <w:rsid w:val="002445CF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table" w:styleId="af7">
    <w:name w:val="Table Grid"/>
    <w:basedOn w:val="a1"/>
    <w:uiPriority w:val="3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445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3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2445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58C0-E25C-4F58-AA5B-B759D60A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28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Александра Игоревна</dc:creator>
  <cp:keywords/>
  <dc:description/>
  <cp:lastModifiedBy>Багомедова Светлана Анатольевна</cp:lastModifiedBy>
  <cp:revision>12</cp:revision>
  <cp:lastPrinted>2021-08-16T09:15:00Z</cp:lastPrinted>
  <dcterms:created xsi:type="dcterms:W3CDTF">2021-08-10T16:16:00Z</dcterms:created>
  <dcterms:modified xsi:type="dcterms:W3CDTF">2021-08-17T05:12:00Z</dcterms:modified>
</cp:coreProperties>
</file>