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E1" w:rsidRDefault="004107E1" w:rsidP="004107E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4107E1" w:rsidRDefault="004107E1" w:rsidP="004107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муниципальных общественных палат (советов) </w:t>
      </w:r>
    </w:p>
    <w:p w:rsidR="004107E1" w:rsidRDefault="004107E1" w:rsidP="004107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Уральского федерального округа</w:t>
      </w:r>
    </w:p>
    <w:p w:rsidR="004107E1" w:rsidRDefault="004107E1" w:rsidP="004107E1">
      <w:pPr>
        <w:ind w:firstLine="709"/>
        <w:jc w:val="center"/>
      </w:pPr>
      <w:r>
        <w:rPr>
          <w:b/>
          <w:sz w:val="28"/>
          <w:szCs w:val="28"/>
        </w:rPr>
        <w:t>(в редакции от 13.02.2020)</w:t>
      </w:r>
    </w:p>
    <w:p w:rsidR="004107E1" w:rsidRDefault="004107E1" w:rsidP="004107E1">
      <w:pPr>
        <w:pStyle w:val="2"/>
        <w:keepNext/>
        <w:keepLines/>
        <w:shd w:val="clear" w:color="auto" w:fill="auto"/>
        <w:tabs>
          <w:tab w:val="left" w:pos="10206"/>
        </w:tabs>
        <w:spacing w:after="0" w:line="276" w:lineRule="auto"/>
        <w:jc w:val="both"/>
        <w:rPr>
          <w:b/>
          <w:sz w:val="24"/>
          <w:szCs w:val="24"/>
        </w:rPr>
      </w:pPr>
    </w:p>
    <w:p w:rsidR="004107E1" w:rsidRPr="00C20F19" w:rsidRDefault="004107E1" w:rsidP="004107E1">
      <w:pPr>
        <w:pStyle w:val="2"/>
        <w:keepNext/>
        <w:keepLines/>
        <w:shd w:val="clear" w:color="auto" w:fill="auto"/>
        <w:tabs>
          <w:tab w:val="left" w:pos="10206"/>
        </w:tabs>
        <w:spacing w:after="0" w:line="276" w:lineRule="auto"/>
        <w:ind w:left="567"/>
        <w:jc w:val="both"/>
        <w:rPr>
          <w:sz w:val="28"/>
          <w:szCs w:val="28"/>
        </w:rPr>
      </w:pPr>
      <w:r w:rsidRPr="00C20F1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4107E1" w:rsidRDefault="004107E1" w:rsidP="004107E1">
      <w:pPr>
        <w:pStyle w:val="1"/>
        <w:numPr>
          <w:ilvl w:val="0"/>
          <w:numId w:val="4"/>
        </w:numPr>
        <w:shd w:val="clear" w:color="auto" w:fill="auto"/>
        <w:tabs>
          <w:tab w:val="left" w:pos="1330"/>
          <w:tab w:val="left" w:pos="102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Организаторами Конкурса выступают члены Комиссии </w:t>
      </w:r>
      <w:r w:rsidRPr="009120C2">
        <w:rPr>
          <w:sz w:val="28"/>
          <w:szCs w:val="28"/>
        </w:rPr>
        <w:t xml:space="preserve">Общественной палаты Российской Федерации </w:t>
      </w:r>
      <w:r>
        <w:rPr>
          <w:sz w:val="28"/>
          <w:szCs w:val="28"/>
        </w:rPr>
        <w:t xml:space="preserve">по территориальному развитию и местному самоуправлению (председатель Комиссии – А.Н. Максимов, инициатор Конкурса - член Комиссии Общественной палаты Российской Федерации Леонид Александрович Шафиров), </w:t>
      </w:r>
      <w:r w:rsidRPr="0069593F">
        <w:rPr>
          <w:sz w:val="28"/>
          <w:szCs w:val="28"/>
        </w:rPr>
        <w:t xml:space="preserve">Общероссийская </w:t>
      </w:r>
      <w:r>
        <w:rPr>
          <w:sz w:val="28"/>
          <w:szCs w:val="28"/>
        </w:rPr>
        <w:t>молодежная общественная организация «Ассоциация почё</w:t>
      </w:r>
      <w:r w:rsidRPr="0069593F">
        <w:rPr>
          <w:sz w:val="28"/>
          <w:szCs w:val="28"/>
        </w:rPr>
        <w:t>тных граждан, нас</w:t>
      </w:r>
      <w:r>
        <w:rPr>
          <w:sz w:val="28"/>
          <w:szCs w:val="28"/>
        </w:rPr>
        <w:t>тавников и талантливой молодё</w:t>
      </w:r>
      <w:r w:rsidRPr="0069593F">
        <w:rPr>
          <w:sz w:val="28"/>
          <w:szCs w:val="28"/>
        </w:rPr>
        <w:t>жи</w:t>
      </w:r>
      <w:r>
        <w:rPr>
          <w:sz w:val="28"/>
          <w:szCs w:val="28"/>
        </w:rPr>
        <w:t>, Автономная некоммерческая организация «Научный центр социально-экономического развития малых городов и сельских поселений».</w:t>
      </w:r>
    </w:p>
    <w:p w:rsidR="004107E1" w:rsidRDefault="004107E1" w:rsidP="004107E1">
      <w:pPr>
        <w:pStyle w:val="1"/>
        <w:numPr>
          <w:ilvl w:val="0"/>
          <w:numId w:val="4"/>
        </w:numPr>
        <w:shd w:val="clear" w:color="auto" w:fill="auto"/>
        <w:tabs>
          <w:tab w:val="clear" w:pos="0"/>
          <w:tab w:val="num" w:pos="426"/>
          <w:tab w:val="left" w:pos="1330"/>
          <w:tab w:val="left" w:pos="10206"/>
        </w:tabs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В конкурсе предусмотрены номинации:</w:t>
      </w:r>
    </w:p>
    <w:p w:rsidR="004107E1" w:rsidRDefault="004107E1" w:rsidP="004107E1">
      <w:pPr>
        <w:pStyle w:val="1"/>
        <w:shd w:val="clear" w:color="auto" w:fill="auto"/>
        <w:tabs>
          <w:tab w:val="num" w:pos="426"/>
          <w:tab w:val="left" w:pos="1843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-«Лучшая муниципальная общественная палата (совет) сельского поселения»;</w:t>
      </w:r>
    </w:p>
    <w:p w:rsidR="004107E1" w:rsidRDefault="004107E1" w:rsidP="004107E1">
      <w:pPr>
        <w:pStyle w:val="1"/>
        <w:shd w:val="clear" w:color="auto" w:fill="auto"/>
        <w:tabs>
          <w:tab w:val="num" w:pos="426"/>
          <w:tab w:val="left" w:pos="1843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-«Лучшая муниципальная общественная палата (совет) городского поселения»;</w:t>
      </w:r>
    </w:p>
    <w:p w:rsidR="004107E1" w:rsidRDefault="004107E1" w:rsidP="004107E1">
      <w:pPr>
        <w:pStyle w:val="1"/>
        <w:shd w:val="clear" w:color="auto" w:fill="auto"/>
        <w:tabs>
          <w:tab w:val="num" w:pos="426"/>
          <w:tab w:val="left" w:pos="1843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-«Лучшая муниципальная общественная палата (совет) муниципального района»;</w:t>
      </w:r>
    </w:p>
    <w:p w:rsidR="004107E1" w:rsidRDefault="004107E1" w:rsidP="004107E1">
      <w:pPr>
        <w:pStyle w:val="1"/>
        <w:shd w:val="clear" w:color="auto" w:fill="auto"/>
        <w:tabs>
          <w:tab w:val="num" w:pos="426"/>
          <w:tab w:val="left" w:pos="1843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-«Лучшая муниципальная общественная палата (совет) городского округа, в котором проживает до 50 000 человек»;</w:t>
      </w:r>
    </w:p>
    <w:p w:rsidR="004107E1" w:rsidRDefault="004107E1" w:rsidP="004107E1">
      <w:pPr>
        <w:pStyle w:val="1"/>
        <w:shd w:val="clear" w:color="auto" w:fill="auto"/>
        <w:tabs>
          <w:tab w:val="num" w:pos="426"/>
          <w:tab w:val="left" w:pos="1843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-«Лучшая муниципальная общественная палата (совет) городского округа, в котором проживает более 50 000 человек».</w:t>
      </w:r>
    </w:p>
    <w:p w:rsidR="004107E1" w:rsidRDefault="004107E1" w:rsidP="004107E1">
      <w:pPr>
        <w:pStyle w:val="1"/>
        <w:shd w:val="clear" w:color="auto" w:fill="auto"/>
        <w:tabs>
          <w:tab w:val="num" w:pos="426"/>
          <w:tab w:val="left" w:pos="1843"/>
          <w:tab w:val="left" w:pos="10206"/>
        </w:tabs>
        <w:spacing w:line="276" w:lineRule="auto"/>
        <w:ind w:firstLine="0"/>
        <w:rPr>
          <w:sz w:val="28"/>
          <w:szCs w:val="28"/>
        </w:rPr>
      </w:pPr>
      <w:r w:rsidRPr="00C554E6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Подготовка и проведение Конкурса осуществляются в соответствии с настоящим Положением.</w:t>
      </w:r>
    </w:p>
    <w:p w:rsidR="004107E1" w:rsidRDefault="004107E1" w:rsidP="004107E1">
      <w:pPr>
        <w:pStyle w:val="1"/>
        <w:shd w:val="clear" w:color="auto" w:fill="auto"/>
        <w:tabs>
          <w:tab w:val="num" w:pos="426"/>
          <w:tab w:val="left" w:pos="1843"/>
          <w:tab w:val="left" w:pos="10206"/>
        </w:tabs>
        <w:spacing w:line="276" w:lineRule="auto"/>
        <w:ind w:left="567" w:firstLine="0"/>
      </w:pPr>
    </w:p>
    <w:p w:rsidR="004107E1" w:rsidRDefault="004107E1" w:rsidP="004107E1">
      <w:pPr>
        <w:pStyle w:val="2"/>
        <w:keepNext/>
        <w:keepLines/>
        <w:shd w:val="clear" w:color="auto" w:fill="auto"/>
        <w:tabs>
          <w:tab w:val="left" w:pos="10206"/>
        </w:tabs>
        <w:spacing w:after="0" w:line="276" w:lineRule="auto"/>
      </w:pPr>
    </w:p>
    <w:p w:rsidR="004107E1" w:rsidRPr="00C20F19" w:rsidRDefault="004107E1" w:rsidP="004107E1">
      <w:pPr>
        <w:pStyle w:val="1"/>
        <w:shd w:val="clear" w:color="auto" w:fill="auto"/>
        <w:tabs>
          <w:tab w:val="left" w:pos="1225"/>
          <w:tab w:val="left" w:pos="10206"/>
        </w:tabs>
        <w:spacing w:line="276" w:lineRule="auto"/>
        <w:ind w:left="567" w:firstLine="0"/>
        <w:rPr>
          <w:b/>
          <w:sz w:val="28"/>
          <w:szCs w:val="28"/>
        </w:rPr>
      </w:pPr>
      <w:r w:rsidRPr="00C20F1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4107E1" w:rsidRDefault="004107E1" w:rsidP="004107E1">
      <w:pPr>
        <w:pStyle w:val="1"/>
        <w:shd w:val="clear" w:color="auto" w:fill="auto"/>
        <w:tabs>
          <w:tab w:val="left" w:pos="1225"/>
          <w:tab w:val="left" w:pos="10206"/>
        </w:tabs>
        <w:spacing w:line="276" w:lineRule="auto"/>
        <w:ind w:left="567" w:hanging="567"/>
        <w:rPr>
          <w:sz w:val="28"/>
          <w:szCs w:val="28"/>
        </w:rPr>
      </w:pPr>
      <w:r w:rsidRPr="00475F03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Целями проведения Конкурса являются:</w:t>
      </w:r>
    </w:p>
    <w:p w:rsidR="004107E1" w:rsidRDefault="004107E1" w:rsidP="004107E1">
      <w:pPr>
        <w:pStyle w:val="1"/>
        <w:shd w:val="clear" w:color="auto" w:fill="auto"/>
        <w:tabs>
          <w:tab w:val="left" w:pos="1225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-выявление, поощрение и распространение примеров лучших практик </w:t>
      </w:r>
      <w:r w:rsidRPr="003D660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муниципальных общественных палат (советов) по организации взаимодействия и конструктивного диалога между населением и органами местного самоуправления;</w:t>
      </w:r>
    </w:p>
    <w:p w:rsidR="004107E1" w:rsidRDefault="004107E1" w:rsidP="004107E1">
      <w:pPr>
        <w:pStyle w:val="1"/>
        <w:shd w:val="clear" w:color="auto" w:fill="auto"/>
        <w:tabs>
          <w:tab w:val="left" w:pos="1225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-содействие развитию института муниципальных общественных палат (советов).</w:t>
      </w:r>
    </w:p>
    <w:p w:rsidR="004107E1" w:rsidRDefault="004107E1" w:rsidP="004107E1">
      <w:pPr>
        <w:pStyle w:val="1"/>
        <w:shd w:val="clear" w:color="auto" w:fill="auto"/>
        <w:tabs>
          <w:tab w:val="left" w:pos="1230"/>
          <w:tab w:val="left" w:pos="10206"/>
        </w:tabs>
        <w:spacing w:line="276" w:lineRule="auto"/>
        <w:ind w:left="567" w:hanging="567"/>
        <w:rPr>
          <w:sz w:val="28"/>
          <w:szCs w:val="28"/>
        </w:rPr>
      </w:pPr>
      <w:r w:rsidRPr="00475F03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Проведение Конкурса позволит решить следующие задачи:</w:t>
      </w:r>
    </w:p>
    <w:p w:rsidR="004107E1" w:rsidRDefault="004107E1" w:rsidP="004107E1">
      <w:pPr>
        <w:pStyle w:val="21"/>
        <w:spacing w:before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-содействие формированию репутации муниципальных общественных палат (советов) как ответственного и социально значимого общественного института;</w:t>
      </w:r>
    </w:p>
    <w:p w:rsidR="004107E1" w:rsidRDefault="004107E1" w:rsidP="004107E1">
      <w:pPr>
        <w:pStyle w:val="1"/>
        <w:shd w:val="clear" w:color="auto" w:fill="auto"/>
        <w:tabs>
          <w:tab w:val="left" w:pos="1230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-развитие и поддержка реализации полномочий и инициатив муниципальных общественных палат (советов) в решении актуальных социальных проблем.</w:t>
      </w:r>
    </w:p>
    <w:p w:rsidR="004107E1" w:rsidRDefault="004107E1" w:rsidP="004107E1">
      <w:pPr>
        <w:pStyle w:val="210"/>
        <w:spacing w:after="0" w:line="276" w:lineRule="auto"/>
        <w:ind w:left="1080"/>
        <w:rPr>
          <w:sz w:val="28"/>
          <w:szCs w:val="28"/>
        </w:rPr>
      </w:pPr>
    </w:p>
    <w:p w:rsidR="004107E1" w:rsidRPr="00C20F19" w:rsidRDefault="004107E1" w:rsidP="004107E1">
      <w:pPr>
        <w:pStyle w:val="210"/>
        <w:spacing w:after="0"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ГЕОГРАФИЯ КОНКУРСА</w:t>
      </w:r>
    </w:p>
    <w:p w:rsidR="004107E1" w:rsidRDefault="004107E1" w:rsidP="004107E1">
      <w:pPr>
        <w:pStyle w:val="1"/>
        <w:shd w:val="clear" w:color="auto" w:fill="auto"/>
        <w:tabs>
          <w:tab w:val="left" w:pos="1230"/>
          <w:tab w:val="left" w:pos="1020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муниципальные общественные палаты (советы), осуществляющие свою деятельность на территории Уральского федерального округа.</w:t>
      </w:r>
    </w:p>
    <w:p w:rsidR="004107E1" w:rsidRDefault="004107E1" w:rsidP="004107E1">
      <w:pPr>
        <w:pStyle w:val="1"/>
        <w:shd w:val="clear" w:color="auto" w:fill="auto"/>
        <w:tabs>
          <w:tab w:val="left" w:pos="1230"/>
          <w:tab w:val="left" w:pos="10206"/>
        </w:tabs>
        <w:spacing w:line="276" w:lineRule="auto"/>
        <w:rPr>
          <w:sz w:val="28"/>
          <w:szCs w:val="28"/>
        </w:rPr>
      </w:pPr>
    </w:p>
    <w:p w:rsidR="004107E1" w:rsidRDefault="004107E1" w:rsidP="004107E1">
      <w:pPr>
        <w:pStyle w:val="1"/>
        <w:shd w:val="clear" w:color="auto" w:fill="auto"/>
        <w:tabs>
          <w:tab w:val="left" w:pos="1230"/>
          <w:tab w:val="left" w:pos="10206"/>
        </w:tabs>
        <w:spacing w:line="276" w:lineRule="auto"/>
        <w:ind w:left="709" w:firstLine="0"/>
        <w:jc w:val="left"/>
      </w:pPr>
      <w:r w:rsidRPr="00C20F19">
        <w:rPr>
          <w:b/>
          <w:sz w:val="28"/>
          <w:szCs w:val="28"/>
          <w:lang w:val="en-US"/>
        </w:rPr>
        <w:t>IV</w:t>
      </w:r>
      <w:r w:rsidRPr="00C20F19">
        <w:rPr>
          <w:b/>
          <w:sz w:val="28"/>
          <w:szCs w:val="28"/>
        </w:rPr>
        <w:t>. СРОКИ ПРОВЕДЕНИЯ КОНКУРСА И ПОРЯДОК РАБОТЫ КОНКУРСНОЙ КОМИССИИ</w:t>
      </w:r>
    </w:p>
    <w:p w:rsidR="004107E1" w:rsidRDefault="004107E1" w:rsidP="004107E1">
      <w:pPr>
        <w:pStyle w:val="210"/>
        <w:tabs>
          <w:tab w:val="left" w:pos="709"/>
        </w:tabs>
        <w:spacing w:after="0" w:line="276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475F03">
        <w:rPr>
          <w:b/>
          <w:bCs/>
          <w:iCs/>
          <w:sz w:val="28"/>
          <w:szCs w:val="28"/>
        </w:rPr>
        <w:t>4.1.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проведения Конкурса – период с </w:t>
      </w:r>
      <w:r>
        <w:rPr>
          <w:b/>
          <w:sz w:val="28"/>
          <w:szCs w:val="28"/>
        </w:rPr>
        <w:t xml:space="preserve">27 января </w:t>
      </w:r>
      <w:r w:rsidRPr="00552D5A">
        <w:rPr>
          <w:b/>
          <w:sz w:val="28"/>
          <w:szCs w:val="28"/>
        </w:rPr>
        <w:t>по 2</w:t>
      </w:r>
      <w:r>
        <w:rPr>
          <w:b/>
          <w:sz w:val="28"/>
          <w:szCs w:val="28"/>
        </w:rPr>
        <w:t>5 февраля 2020</w:t>
      </w:r>
      <w:r w:rsidRPr="00552D5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107E1" w:rsidRDefault="004107E1" w:rsidP="004107E1">
      <w:pPr>
        <w:spacing w:line="276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475F03">
        <w:rPr>
          <w:b/>
          <w:sz w:val="28"/>
          <w:szCs w:val="28"/>
          <w:shd w:val="clear" w:color="auto" w:fill="FFFFFF"/>
        </w:rPr>
        <w:t>4.2.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Конкурсная комиссия.</w:t>
      </w:r>
    </w:p>
    <w:p w:rsidR="004107E1" w:rsidRDefault="004107E1" w:rsidP="004107E1">
      <w:pPr>
        <w:spacing w:line="276" w:lineRule="auto"/>
        <w:ind w:left="567"/>
        <w:jc w:val="both"/>
        <w:rPr>
          <w:sz w:val="28"/>
          <w:szCs w:val="28"/>
        </w:rPr>
      </w:pPr>
      <w:r w:rsidRPr="00475F03">
        <w:rPr>
          <w:b/>
          <w:sz w:val="28"/>
          <w:szCs w:val="28"/>
          <w:shd w:val="clear" w:color="auto" w:fill="FFFFFF"/>
        </w:rPr>
        <w:t>4.2.1.</w:t>
      </w:r>
      <w:r>
        <w:rPr>
          <w:sz w:val="28"/>
          <w:szCs w:val="28"/>
          <w:shd w:val="clear" w:color="auto" w:fill="FFFFFF"/>
        </w:rPr>
        <w:t xml:space="preserve"> Для оценки заявок на участие в Конкурсе (Приложение № 1) и подведения итогов Конкурса создается Конкурсная комиссия (далее </w:t>
      </w:r>
      <w:r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Комиссия).</w:t>
      </w:r>
    </w:p>
    <w:p w:rsidR="004107E1" w:rsidRDefault="004107E1" w:rsidP="004107E1">
      <w:pPr>
        <w:spacing w:line="276" w:lineRule="auto"/>
        <w:ind w:left="567"/>
        <w:jc w:val="both"/>
        <w:rPr>
          <w:sz w:val="28"/>
          <w:szCs w:val="28"/>
        </w:rPr>
      </w:pPr>
      <w:r w:rsidRPr="00475F03">
        <w:rPr>
          <w:b/>
          <w:sz w:val="28"/>
          <w:szCs w:val="28"/>
        </w:rPr>
        <w:t>4.2.2.</w:t>
      </w:r>
      <w:r>
        <w:rPr>
          <w:sz w:val="28"/>
          <w:szCs w:val="28"/>
        </w:rPr>
        <w:t xml:space="preserve"> Комиссия формируется в составе членов Общественной палаты Российской Федерации; представителей Общественных палат субъектов Российской Федерации, входящих в состав Уральского федерального округа; представителей научного сообщества.</w:t>
      </w:r>
    </w:p>
    <w:p w:rsidR="004107E1" w:rsidRDefault="004107E1" w:rsidP="004107E1">
      <w:pPr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475F03">
        <w:rPr>
          <w:b/>
          <w:sz w:val="28"/>
          <w:szCs w:val="28"/>
        </w:rPr>
        <w:t>4.2.3.</w:t>
      </w:r>
      <w:r>
        <w:rPr>
          <w:sz w:val="28"/>
          <w:szCs w:val="28"/>
        </w:rPr>
        <w:t xml:space="preserve"> Члены Комиссии принимают участие в ее работе на общественных началах.</w:t>
      </w:r>
    </w:p>
    <w:p w:rsidR="004107E1" w:rsidRDefault="004107E1" w:rsidP="004107E1">
      <w:pPr>
        <w:spacing w:line="276" w:lineRule="auto"/>
        <w:ind w:left="567"/>
        <w:jc w:val="both"/>
        <w:rPr>
          <w:sz w:val="28"/>
          <w:szCs w:val="28"/>
        </w:rPr>
      </w:pPr>
      <w:r w:rsidRPr="00475F03">
        <w:rPr>
          <w:b/>
          <w:bCs/>
          <w:iCs/>
          <w:sz w:val="28"/>
          <w:szCs w:val="28"/>
        </w:rPr>
        <w:t>4.2.4.</w:t>
      </w:r>
      <w:r>
        <w:rPr>
          <w:bCs/>
          <w:iCs/>
          <w:sz w:val="28"/>
          <w:szCs w:val="28"/>
        </w:rPr>
        <w:t xml:space="preserve"> Основными задачами Комиссии являются</w:t>
      </w:r>
      <w:r>
        <w:rPr>
          <w:bCs/>
          <w:i/>
          <w:sz w:val="28"/>
          <w:szCs w:val="28"/>
        </w:rPr>
        <w:t>:</w:t>
      </w:r>
    </w:p>
    <w:p w:rsidR="004107E1" w:rsidRDefault="004107E1" w:rsidP="004107E1">
      <w:pPr>
        <w:pStyle w:val="1"/>
        <w:numPr>
          <w:ilvl w:val="0"/>
          <w:numId w:val="1"/>
        </w:numPr>
        <w:shd w:val="clear" w:color="auto" w:fill="auto"/>
        <w:tabs>
          <w:tab w:val="left" w:pos="956"/>
          <w:tab w:val="left" w:pos="10206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контроль и координация проведения Конкурса;</w:t>
      </w:r>
    </w:p>
    <w:p w:rsidR="004107E1" w:rsidRDefault="004107E1" w:rsidP="004107E1">
      <w:pPr>
        <w:pStyle w:val="1"/>
        <w:numPr>
          <w:ilvl w:val="0"/>
          <w:numId w:val="1"/>
        </w:numPr>
        <w:shd w:val="clear" w:color="auto" w:fill="auto"/>
        <w:tabs>
          <w:tab w:val="left" w:pos="956"/>
          <w:tab w:val="left" w:pos="10206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публичное объявление о сроках проведения Конкурса и его результатах;</w:t>
      </w:r>
    </w:p>
    <w:p w:rsidR="004107E1" w:rsidRDefault="004107E1" w:rsidP="004107E1">
      <w:pPr>
        <w:pStyle w:val="1"/>
        <w:numPr>
          <w:ilvl w:val="0"/>
          <w:numId w:val="1"/>
        </w:numPr>
        <w:shd w:val="clear" w:color="auto" w:fill="auto"/>
        <w:tabs>
          <w:tab w:val="left" w:pos="961"/>
          <w:tab w:val="left" w:pos="10206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определение победителей Конкурса;</w:t>
      </w:r>
    </w:p>
    <w:p w:rsidR="004107E1" w:rsidRDefault="004107E1" w:rsidP="004107E1">
      <w:pPr>
        <w:pStyle w:val="1"/>
        <w:numPr>
          <w:ilvl w:val="0"/>
          <w:numId w:val="1"/>
        </w:numPr>
        <w:shd w:val="clear" w:color="auto" w:fill="auto"/>
        <w:tabs>
          <w:tab w:val="left" w:pos="961"/>
          <w:tab w:val="left" w:pos="10206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Конкурса.</w:t>
      </w:r>
    </w:p>
    <w:p w:rsidR="004107E1" w:rsidRDefault="004107E1" w:rsidP="004107E1">
      <w:pPr>
        <w:pStyle w:val="1"/>
        <w:shd w:val="clear" w:color="auto" w:fill="auto"/>
        <w:tabs>
          <w:tab w:val="left" w:pos="961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 w:rsidRPr="00475F03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Организация деятельности Комиссии.</w:t>
      </w:r>
    </w:p>
    <w:p w:rsidR="004107E1" w:rsidRDefault="004107E1" w:rsidP="004107E1">
      <w:pPr>
        <w:pStyle w:val="1"/>
        <w:shd w:val="clear" w:color="auto" w:fill="auto"/>
        <w:tabs>
          <w:tab w:val="left" w:pos="961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 w:rsidRPr="00475F03">
        <w:rPr>
          <w:b/>
          <w:sz w:val="28"/>
          <w:szCs w:val="28"/>
        </w:rPr>
        <w:t>4.3.1.</w:t>
      </w:r>
      <w:r>
        <w:rPr>
          <w:sz w:val="28"/>
          <w:szCs w:val="28"/>
        </w:rPr>
        <w:t xml:space="preserve"> Работу Комиссии координирует член Общественной палаты Российской Федерации Шафиров Леонид Александрович при содействии </w:t>
      </w:r>
      <w:r w:rsidRPr="00FF517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9120C2">
        <w:rPr>
          <w:sz w:val="28"/>
          <w:szCs w:val="28"/>
        </w:rPr>
        <w:t xml:space="preserve">Общественной палаты Российской Федерации </w:t>
      </w:r>
      <w:r>
        <w:rPr>
          <w:sz w:val="28"/>
          <w:szCs w:val="28"/>
        </w:rPr>
        <w:t xml:space="preserve">по территориальному развитию и местному самоуправлению, сотрудников общественных организаций – </w:t>
      </w:r>
      <w:proofErr w:type="spellStart"/>
      <w:r>
        <w:rPr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 Конкурса.</w:t>
      </w:r>
    </w:p>
    <w:p w:rsidR="004107E1" w:rsidRDefault="004107E1" w:rsidP="004107E1">
      <w:pPr>
        <w:pStyle w:val="1"/>
        <w:shd w:val="clear" w:color="auto" w:fill="auto"/>
        <w:tabs>
          <w:tab w:val="left" w:pos="961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 w:rsidRPr="00475F03">
        <w:rPr>
          <w:b/>
          <w:sz w:val="28"/>
          <w:szCs w:val="28"/>
        </w:rPr>
        <w:t xml:space="preserve">4.3.2. </w:t>
      </w:r>
      <w:r>
        <w:rPr>
          <w:sz w:val="28"/>
          <w:szCs w:val="28"/>
        </w:rPr>
        <w:t>Решение Комиссии принимается простым большинством голосов от числа присутствующих и оформляется протоколом. При равенстве голосов голос председателя Комиссии является решающим.</w:t>
      </w:r>
    </w:p>
    <w:p w:rsidR="004107E1" w:rsidRDefault="004107E1" w:rsidP="004107E1">
      <w:pPr>
        <w:pStyle w:val="1"/>
        <w:shd w:val="clear" w:color="auto" w:fill="auto"/>
        <w:tabs>
          <w:tab w:val="left" w:pos="1369"/>
          <w:tab w:val="left" w:pos="10206"/>
        </w:tabs>
        <w:spacing w:line="276" w:lineRule="auto"/>
        <w:rPr>
          <w:sz w:val="28"/>
          <w:szCs w:val="28"/>
        </w:rPr>
      </w:pPr>
    </w:p>
    <w:p w:rsidR="004107E1" w:rsidRPr="003E5AAF" w:rsidRDefault="004107E1" w:rsidP="004107E1">
      <w:pPr>
        <w:pStyle w:val="1"/>
        <w:shd w:val="clear" w:color="auto" w:fill="auto"/>
        <w:tabs>
          <w:tab w:val="left" w:pos="1369"/>
          <w:tab w:val="left" w:pos="10206"/>
        </w:tabs>
        <w:spacing w:line="276" w:lineRule="auto"/>
        <w:ind w:left="709" w:firstLine="0"/>
        <w:rPr>
          <w:b/>
          <w:sz w:val="28"/>
          <w:szCs w:val="28"/>
        </w:rPr>
      </w:pPr>
      <w:r w:rsidRPr="003E5AAF">
        <w:rPr>
          <w:b/>
          <w:sz w:val="28"/>
          <w:szCs w:val="28"/>
          <w:lang w:val="en-US"/>
        </w:rPr>
        <w:t>V</w:t>
      </w:r>
      <w:r w:rsidRPr="003E5AAF">
        <w:rPr>
          <w:b/>
          <w:sz w:val="28"/>
          <w:szCs w:val="28"/>
        </w:rPr>
        <w:t>. ПОРЯДОК ПРОВЕДЕНИЯ КОНКУРСА</w:t>
      </w:r>
    </w:p>
    <w:p w:rsidR="004107E1" w:rsidRPr="003E5AAF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5AAF">
        <w:rPr>
          <w:sz w:val="28"/>
          <w:szCs w:val="28"/>
        </w:rPr>
        <w:t>Конкурс проводится в три этапа:</w:t>
      </w:r>
    </w:p>
    <w:p w:rsidR="004107E1" w:rsidRPr="003E5AAF" w:rsidRDefault="004107E1" w:rsidP="004107E1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3E5AAF">
        <w:rPr>
          <w:rFonts w:ascii="Times New Roman" w:hAnsi="Times New Roman"/>
          <w:sz w:val="28"/>
          <w:szCs w:val="28"/>
        </w:rPr>
        <w:t>-</w:t>
      </w:r>
      <w:r w:rsidRPr="00C10B02">
        <w:rPr>
          <w:rFonts w:ascii="Times New Roman" w:hAnsi="Times New Roman"/>
          <w:b/>
          <w:sz w:val="28"/>
          <w:szCs w:val="28"/>
        </w:rPr>
        <w:t>1-й этап – до 25 февраля 2020 года</w:t>
      </w:r>
      <w:r w:rsidRPr="003E5AAF">
        <w:rPr>
          <w:rFonts w:ascii="Times New Roman" w:hAnsi="Times New Roman"/>
          <w:sz w:val="28"/>
          <w:szCs w:val="28"/>
        </w:rPr>
        <w:t xml:space="preserve">: регистрация участников, прием конкурсных работ по электронной почте </w:t>
      </w:r>
      <w:hyperlink r:id="rId5" w:history="1">
        <w:r w:rsidRPr="003E5AAF">
          <w:rPr>
            <w:rStyle w:val="a3"/>
            <w:rFonts w:ascii="Times New Roman" w:hAnsi="Times New Roman"/>
            <w:color w:val="0070C0"/>
            <w:sz w:val="28"/>
            <w:shd w:val="clear" w:color="auto" w:fill="FFFFFF"/>
          </w:rPr>
          <w:t>glory-gallery@mail.ru</w:t>
        </w:r>
      </w:hyperlink>
      <w:r w:rsidRPr="003E5AAF">
        <w:rPr>
          <w:rFonts w:ascii="Times New Roman" w:hAnsi="Times New Roman"/>
          <w:color w:val="0070C0"/>
          <w:sz w:val="28"/>
          <w:shd w:val="clear" w:color="auto" w:fill="FFFFFF"/>
        </w:rPr>
        <w:t xml:space="preserve"> </w:t>
      </w:r>
      <w:r w:rsidRPr="003E5AAF">
        <w:rPr>
          <w:rFonts w:ascii="Times New Roman" w:hAnsi="Times New Roman"/>
          <w:sz w:val="28"/>
          <w:szCs w:val="28"/>
        </w:rPr>
        <w:t>(с обязательн</w:t>
      </w:r>
      <w:r>
        <w:rPr>
          <w:rFonts w:ascii="Times New Roman" w:hAnsi="Times New Roman"/>
          <w:sz w:val="28"/>
          <w:szCs w:val="28"/>
        </w:rPr>
        <w:t>ым указанием</w:t>
      </w:r>
      <w:r w:rsidRPr="003E5AAF">
        <w:rPr>
          <w:rFonts w:ascii="Times New Roman" w:hAnsi="Times New Roman"/>
          <w:sz w:val="28"/>
          <w:szCs w:val="28"/>
        </w:rPr>
        <w:t xml:space="preserve"> в теме письма «КОНКУРС МУНИЦИПАЛЬНЫХ ПАЛАТ (СОВЕТОВ)»;</w:t>
      </w:r>
    </w:p>
    <w:p w:rsidR="004107E1" w:rsidRPr="003E5AAF" w:rsidRDefault="004107E1" w:rsidP="004107E1">
      <w:pPr>
        <w:pStyle w:val="1"/>
        <w:shd w:val="clear" w:color="auto" w:fill="auto"/>
        <w:tabs>
          <w:tab w:val="left" w:pos="1003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 w:rsidRPr="003E5AAF">
        <w:rPr>
          <w:sz w:val="28"/>
          <w:szCs w:val="28"/>
        </w:rPr>
        <w:lastRenderedPageBreak/>
        <w:t>-</w:t>
      </w:r>
      <w:r w:rsidRPr="00C10B02">
        <w:rPr>
          <w:b/>
          <w:sz w:val="28"/>
          <w:szCs w:val="28"/>
        </w:rPr>
        <w:t>2-й этап - до 2 марта 2020 года</w:t>
      </w:r>
      <w:r w:rsidRPr="003E5AAF">
        <w:rPr>
          <w:sz w:val="28"/>
          <w:szCs w:val="28"/>
        </w:rPr>
        <w:t>: работа конкурсной Комиссии по оценке конкурсных материалов, определение победителей;</w:t>
      </w:r>
    </w:p>
    <w:p w:rsidR="004107E1" w:rsidRDefault="004107E1" w:rsidP="004107E1">
      <w:pPr>
        <w:pStyle w:val="1"/>
        <w:shd w:val="clear" w:color="auto" w:fill="auto"/>
        <w:tabs>
          <w:tab w:val="left" w:pos="941"/>
          <w:tab w:val="left" w:pos="10206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-3-й этап: публикация итогов Конкурса, вручение памятных подарков реализуется в рамках Форума активных граждан Уральского федерального округа в г. Кургане 3-4 марта 2020 года.</w:t>
      </w:r>
    </w:p>
    <w:p w:rsidR="004107E1" w:rsidRDefault="004107E1" w:rsidP="004107E1">
      <w:pPr>
        <w:pStyle w:val="1"/>
        <w:shd w:val="clear" w:color="auto" w:fill="auto"/>
        <w:tabs>
          <w:tab w:val="left" w:pos="1224"/>
          <w:tab w:val="left" w:pos="10206"/>
        </w:tabs>
        <w:spacing w:line="276" w:lineRule="auto"/>
        <w:ind w:left="720" w:firstLine="0"/>
        <w:rPr>
          <w:sz w:val="28"/>
          <w:szCs w:val="28"/>
        </w:rPr>
      </w:pPr>
    </w:p>
    <w:p w:rsidR="004107E1" w:rsidRPr="0041502D" w:rsidRDefault="004107E1" w:rsidP="004107E1">
      <w:pPr>
        <w:pStyle w:val="1"/>
        <w:shd w:val="clear" w:color="auto" w:fill="auto"/>
        <w:tabs>
          <w:tab w:val="left" w:pos="1224"/>
          <w:tab w:val="left" w:pos="10206"/>
        </w:tabs>
        <w:spacing w:line="276" w:lineRule="auto"/>
        <w:ind w:left="720" w:firstLine="0"/>
        <w:rPr>
          <w:b/>
          <w:sz w:val="28"/>
          <w:szCs w:val="28"/>
        </w:rPr>
      </w:pPr>
      <w:r w:rsidRPr="0041502D">
        <w:rPr>
          <w:b/>
          <w:sz w:val="28"/>
          <w:szCs w:val="28"/>
          <w:lang w:val="en-US"/>
        </w:rPr>
        <w:t>VI</w:t>
      </w:r>
      <w:r w:rsidRPr="00475F03">
        <w:rPr>
          <w:b/>
          <w:sz w:val="28"/>
          <w:szCs w:val="28"/>
        </w:rPr>
        <w:t xml:space="preserve">. </w:t>
      </w:r>
      <w:r w:rsidRPr="0041502D">
        <w:rPr>
          <w:b/>
          <w:sz w:val="28"/>
          <w:szCs w:val="28"/>
        </w:rPr>
        <w:t xml:space="preserve">ПОРЯДОК УЧАСТИЯ </w:t>
      </w:r>
    </w:p>
    <w:p w:rsidR="004107E1" w:rsidRDefault="004107E1" w:rsidP="004107E1">
      <w:pPr>
        <w:pStyle w:val="1"/>
        <w:shd w:val="clear" w:color="auto" w:fill="auto"/>
        <w:tabs>
          <w:tab w:val="left" w:pos="10206"/>
        </w:tabs>
        <w:spacing w:line="276" w:lineRule="auto"/>
        <w:ind w:left="567" w:hanging="567"/>
        <w:rPr>
          <w:sz w:val="28"/>
          <w:szCs w:val="28"/>
        </w:rPr>
      </w:pPr>
      <w:r w:rsidRPr="00475F03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Формирование заявки на участие (форма – Приложение № 1) с информацией о деятельности муниципальной общественной палаты (совета) за 12 месяцев, предшествующих подаче заявки.</w:t>
      </w:r>
    </w:p>
    <w:p w:rsidR="004107E1" w:rsidRPr="00F4634B" w:rsidRDefault="004107E1" w:rsidP="004107E1">
      <w:pPr>
        <w:pStyle w:val="1"/>
        <w:tabs>
          <w:tab w:val="left" w:pos="1205"/>
          <w:tab w:val="left" w:pos="10206"/>
        </w:tabs>
        <w:spacing w:line="276" w:lineRule="auto"/>
        <w:ind w:left="567" w:hanging="567"/>
        <w:rPr>
          <w:sz w:val="28"/>
          <w:szCs w:val="28"/>
        </w:rPr>
      </w:pPr>
      <w:r w:rsidRPr="00475F03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Направление заявки по электронному адресу </w:t>
      </w:r>
      <w:hyperlink r:id="rId6" w:history="1">
        <w:r w:rsidRPr="00F4634B">
          <w:rPr>
            <w:rStyle w:val="a3"/>
            <w:color w:val="0070C0"/>
            <w:sz w:val="28"/>
            <w:shd w:val="clear" w:color="auto" w:fill="FFFFFF"/>
          </w:rPr>
          <w:t>glory-gallery@mail.ru</w:t>
        </w:r>
      </w:hyperlink>
      <w:r w:rsidRPr="00F4634B">
        <w:rPr>
          <w:color w:val="0070C0"/>
        </w:rPr>
        <w:t xml:space="preserve"> </w:t>
      </w:r>
      <w:r w:rsidRPr="00F4634B">
        <w:rPr>
          <w:sz w:val="28"/>
          <w:szCs w:val="28"/>
        </w:rPr>
        <w:t>(</w:t>
      </w:r>
      <w:r>
        <w:rPr>
          <w:sz w:val="28"/>
          <w:szCs w:val="28"/>
        </w:rPr>
        <w:t>с обязательной пометкой в теме письма «КОНКУРС МУНИЦИПАЛЬНЫХ ПАЛАТ (советов)».</w:t>
      </w:r>
      <w:r w:rsidRPr="00F4634B">
        <w:rPr>
          <w:sz w:val="28"/>
          <w:szCs w:val="28"/>
        </w:rPr>
        <w:t xml:space="preserve"> </w:t>
      </w:r>
    </w:p>
    <w:p w:rsidR="004107E1" w:rsidRPr="0041502D" w:rsidRDefault="004107E1" w:rsidP="004107E1">
      <w:pPr>
        <w:pStyle w:val="1"/>
        <w:shd w:val="clear" w:color="auto" w:fill="auto"/>
        <w:tabs>
          <w:tab w:val="left" w:pos="1205"/>
          <w:tab w:val="left" w:pos="10206"/>
        </w:tabs>
        <w:spacing w:line="276" w:lineRule="auto"/>
        <w:ind w:left="360" w:firstLine="0"/>
        <w:rPr>
          <w:b/>
          <w:sz w:val="28"/>
          <w:szCs w:val="28"/>
        </w:rPr>
      </w:pPr>
    </w:p>
    <w:p w:rsidR="004107E1" w:rsidRPr="00675CC8" w:rsidRDefault="004107E1" w:rsidP="004107E1">
      <w:pPr>
        <w:pStyle w:val="1"/>
        <w:shd w:val="clear" w:color="auto" w:fill="auto"/>
        <w:tabs>
          <w:tab w:val="left" w:pos="1205"/>
          <w:tab w:val="left" w:pos="10206"/>
        </w:tabs>
        <w:spacing w:line="276" w:lineRule="auto"/>
        <w:ind w:left="709" w:firstLine="0"/>
        <w:rPr>
          <w:b/>
          <w:sz w:val="28"/>
          <w:szCs w:val="28"/>
        </w:rPr>
      </w:pPr>
      <w:r w:rsidRPr="0041502D">
        <w:rPr>
          <w:b/>
          <w:sz w:val="28"/>
          <w:szCs w:val="28"/>
          <w:lang w:val="en-US"/>
        </w:rPr>
        <w:t>VII</w:t>
      </w:r>
      <w:r w:rsidRPr="00675C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ОЦЕНКИ РАБОТ</w:t>
      </w:r>
    </w:p>
    <w:p w:rsidR="004107E1" w:rsidRDefault="004107E1" w:rsidP="004107E1">
      <w:pPr>
        <w:pStyle w:val="1"/>
        <w:shd w:val="clear" w:color="auto" w:fill="auto"/>
        <w:spacing w:line="276" w:lineRule="auto"/>
        <w:ind w:left="567" w:right="60" w:hanging="567"/>
        <w:rPr>
          <w:sz w:val="28"/>
          <w:szCs w:val="28"/>
        </w:rPr>
      </w:pPr>
      <w:r>
        <w:rPr>
          <w:sz w:val="28"/>
          <w:szCs w:val="28"/>
        </w:rPr>
        <w:t xml:space="preserve">        В качестве критериев оценки деятельности муниципальных общественных палат (советов) используются следующие:</w:t>
      </w:r>
    </w:p>
    <w:p w:rsidR="004107E1" w:rsidRDefault="004107E1" w:rsidP="004107E1">
      <w:pPr>
        <w:pStyle w:val="1"/>
        <w:shd w:val="clear" w:color="auto" w:fill="auto"/>
        <w:tabs>
          <w:tab w:val="left" w:pos="645"/>
        </w:tabs>
        <w:spacing w:line="276" w:lineRule="auto"/>
        <w:ind w:left="567" w:right="60" w:firstLine="0"/>
        <w:rPr>
          <w:sz w:val="28"/>
          <w:szCs w:val="28"/>
        </w:rPr>
      </w:pPr>
      <w:r>
        <w:rPr>
          <w:sz w:val="28"/>
          <w:szCs w:val="28"/>
        </w:rPr>
        <w:t>-«активность» (количественные показатели реализованных мероприятий по осуществлению общественного контроля муниципальной общественной палатой (советом); количественные показатели гражданских инициатив, реализованных при содействии муниципальной общественной палаты (совета); количество рассмотренных обращений граждан, случаев оказанной помощи некоммерческим организациям в рамках обеспечения диалога граждан с властью);</w:t>
      </w:r>
    </w:p>
    <w:p w:rsidR="004107E1" w:rsidRDefault="004107E1" w:rsidP="004107E1">
      <w:pPr>
        <w:pStyle w:val="1"/>
        <w:shd w:val="clear" w:color="auto" w:fill="auto"/>
        <w:tabs>
          <w:tab w:val="left" w:pos="715"/>
        </w:tabs>
        <w:spacing w:line="276" w:lineRule="auto"/>
        <w:ind w:left="567" w:right="60" w:firstLine="0"/>
        <w:rPr>
          <w:sz w:val="28"/>
          <w:szCs w:val="28"/>
        </w:rPr>
      </w:pPr>
      <w:r>
        <w:rPr>
          <w:sz w:val="28"/>
          <w:szCs w:val="28"/>
        </w:rPr>
        <w:t>-«эффективность» (количество граждан, относящихся к социально незащищенным категориям, – бенефициаров социальных проектов и гражданских инициатив, мероприятий общественного контроля, реализованных при содействии общественной палаты (совета) или непосредственно членами общественной палаты (совета);</w:t>
      </w:r>
    </w:p>
    <w:p w:rsidR="004107E1" w:rsidRDefault="004107E1" w:rsidP="004107E1">
      <w:pPr>
        <w:pStyle w:val="1"/>
        <w:shd w:val="clear" w:color="auto" w:fill="auto"/>
        <w:tabs>
          <w:tab w:val="left" w:pos="606"/>
        </w:tabs>
        <w:spacing w:line="276" w:lineRule="auto"/>
        <w:ind w:left="567" w:right="60" w:firstLine="0"/>
        <w:rPr>
          <w:sz w:val="28"/>
          <w:szCs w:val="28"/>
        </w:rPr>
      </w:pPr>
      <w:r>
        <w:rPr>
          <w:sz w:val="28"/>
          <w:szCs w:val="28"/>
        </w:rPr>
        <w:t>-«информационная открытость» – прозрачность и гласность деятельности, доступность информации о палате (совете) и ее (его) деятельности (наличие сайта и его посещаемость, количество и периодичность публикаций в средствах массовой информации, на сайтах органов местного самоуправления, на сайте региональной общественной палаты,  аудитория средств массовой информации и сайтов).</w:t>
      </w:r>
    </w:p>
    <w:p w:rsidR="004107E1" w:rsidRDefault="004107E1" w:rsidP="004107E1">
      <w:pPr>
        <w:pStyle w:val="1"/>
        <w:shd w:val="clear" w:color="auto" w:fill="auto"/>
        <w:tabs>
          <w:tab w:val="left" w:pos="715"/>
        </w:tabs>
        <w:spacing w:line="276" w:lineRule="auto"/>
        <w:ind w:left="567" w:right="60" w:firstLine="0"/>
        <w:rPr>
          <w:sz w:val="28"/>
          <w:szCs w:val="28"/>
        </w:rPr>
      </w:pPr>
    </w:p>
    <w:p w:rsidR="004107E1" w:rsidRPr="0041502D" w:rsidRDefault="004107E1" w:rsidP="004107E1">
      <w:pPr>
        <w:pStyle w:val="1"/>
        <w:shd w:val="clear" w:color="auto" w:fill="auto"/>
        <w:tabs>
          <w:tab w:val="left" w:pos="715"/>
        </w:tabs>
        <w:spacing w:line="276" w:lineRule="auto"/>
        <w:ind w:left="709" w:right="60" w:firstLine="0"/>
        <w:rPr>
          <w:b/>
          <w:sz w:val="28"/>
          <w:szCs w:val="28"/>
        </w:rPr>
      </w:pPr>
      <w:r w:rsidRPr="0041502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1502D">
        <w:rPr>
          <w:b/>
          <w:sz w:val="28"/>
          <w:szCs w:val="28"/>
          <w:lang w:val="en-US"/>
        </w:rPr>
        <w:t>II</w:t>
      </w:r>
      <w:r w:rsidRPr="00675C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 ПОБЕДИТЕЛЕЙ</w:t>
      </w:r>
    </w:p>
    <w:p w:rsidR="004107E1" w:rsidRPr="0041502D" w:rsidRDefault="004107E1" w:rsidP="004107E1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008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41502D">
        <w:rPr>
          <w:sz w:val="28"/>
          <w:szCs w:val="28"/>
        </w:rPr>
        <w:t xml:space="preserve">представленных материалов Комиссия определяет победителей </w:t>
      </w:r>
      <w:r>
        <w:rPr>
          <w:sz w:val="28"/>
          <w:szCs w:val="28"/>
        </w:rPr>
        <w:t>К</w:t>
      </w:r>
      <w:r w:rsidRPr="0041502D">
        <w:rPr>
          <w:sz w:val="28"/>
          <w:szCs w:val="28"/>
        </w:rPr>
        <w:t xml:space="preserve">онкурса. По результатам Конкурса победители </w:t>
      </w:r>
      <w:r>
        <w:rPr>
          <w:sz w:val="28"/>
          <w:szCs w:val="28"/>
        </w:rPr>
        <w:t>награждаются</w:t>
      </w:r>
      <w:r w:rsidRPr="0041502D">
        <w:rPr>
          <w:sz w:val="28"/>
          <w:szCs w:val="28"/>
        </w:rPr>
        <w:t xml:space="preserve"> памятны</w:t>
      </w:r>
      <w:r>
        <w:rPr>
          <w:sz w:val="28"/>
          <w:szCs w:val="28"/>
        </w:rPr>
        <w:t>ми</w:t>
      </w:r>
      <w:r w:rsidRPr="0041502D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ами</w:t>
      </w:r>
      <w:r w:rsidRPr="0041502D">
        <w:rPr>
          <w:sz w:val="28"/>
          <w:szCs w:val="28"/>
        </w:rPr>
        <w:t xml:space="preserve">. </w:t>
      </w:r>
      <w:r>
        <w:rPr>
          <w:sz w:val="28"/>
          <w:szCs w:val="28"/>
        </w:rPr>
        <w:t>Все участники</w:t>
      </w:r>
      <w:r w:rsidRPr="0041502D">
        <w:rPr>
          <w:sz w:val="28"/>
          <w:szCs w:val="28"/>
        </w:rPr>
        <w:t xml:space="preserve"> Конкурса п</w:t>
      </w:r>
      <w:r>
        <w:rPr>
          <w:sz w:val="28"/>
          <w:szCs w:val="28"/>
        </w:rPr>
        <w:t>олучают электронные сертификаты участников.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rPr>
          <w:sz w:val="28"/>
          <w:szCs w:val="28"/>
        </w:rPr>
      </w:pPr>
    </w:p>
    <w:p w:rsidR="004107E1" w:rsidRPr="00DE02EC" w:rsidRDefault="004107E1" w:rsidP="004107E1">
      <w:pPr>
        <w:pStyle w:val="a4"/>
        <w:spacing w:before="0" w:after="0"/>
        <w:ind w:firstLine="567"/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Pr="00DE02EC">
        <w:rPr>
          <w:b/>
          <w:i/>
        </w:rPr>
        <w:t xml:space="preserve">к Положению о </w:t>
      </w:r>
      <w:r>
        <w:rPr>
          <w:b/>
          <w:i/>
        </w:rPr>
        <w:t>Ко</w:t>
      </w:r>
      <w:r w:rsidRPr="00DE02EC">
        <w:rPr>
          <w:b/>
          <w:i/>
        </w:rPr>
        <w:t>нкурсе</w:t>
      </w:r>
    </w:p>
    <w:p w:rsidR="004107E1" w:rsidRPr="00F4634B" w:rsidRDefault="004107E1" w:rsidP="004107E1">
      <w:pPr>
        <w:ind w:firstLine="709"/>
        <w:jc w:val="right"/>
        <w:rPr>
          <w:b/>
          <w:i/>
          <w:szCs w:val="28"/>
        </w:rPr>
      </w:pPr>
      <w:r w:rsidRPr="00F4634B">
        <w:rPr>
          <w:b/>
          <w:i/>
          <w:szCs w:val="28"/>
        </w:rPr>
        <w:t xml:space="preserve">муниципальных общественных палат (советов) </w:t>
      </w:r>
    </w:p>
    <w:p w:rsidR="004107E1" w:rsidRPr="00F4634B" w:rsidRDefault="004107E1" w:rsidP="004107E1">
      <w:pPr>
        <w:ind w:firstLine="709"/>
        <w:jc w:val="right"/>
        <w:rPr>
          <w:i/>
          <w:sz w:val="22"/>
        </w:rPr>
      </w:pPr>
      <w:r>
        <w:rPr>
          <w:b/>
          <w:i/>
          <w:szCs w:val="28"/>
        </w:rPr>
        <w:t xml:space="preserve">Уральского </w:t>
      </w:r>
      <w:r w:rsidRPr="00F4634B">
        <w:rPr>
          <w:b/>
          <w:i/>
          <w:szCs w:val="28"/>
        </w:rPr>
        <w:t>федерального округа</w:t>
      </w:r>
    </w:p>
    <w:p w:rsidR="004107E1" w:rsidRDefault="004107E1" w:rsidP="004107E1">
      <w:pPr>
        <w:jc w:val="right"/>
        <w:rPr>
          <w:b/>
          <w:i/>
        </w:rPr>
      </w:pPr>
    </w:p>
    <w:p w:rsidR="004107E1" w:rsidRPr="00DE02EC" w:rsidRDefault="004107E1" w:rsidP="004107E1">
      <w:pPr>
        <w:jc w:val="right"/>
        <w:rPr>
          <w:b/>
          <w:i/>
        </w:rPr>
      </w:pPr>
      <w:r>
        <w:rPr>
          <w:b/>
          <w:i/>
        </w:rPr>
        <w:t xml:space="preserve">В Комиссию </w:t>
      </w:r>
      <w:r w:rsidRPr="00DE02EC">
        <w:rPr>
          <w:b/>
          <w:i/>
        </w:rPr>
        <w:t>конкурса,</w:t>
      </w:r>
    </w:p>
    <w:p w:rsidR="004107E1" w:rsidRPr="003E5AAF" w:rsidRDefault="007E6553" w:rsidP="004107E1">
      <w:pPr>
        <w:jc w:val="right"/>
        <w:rPr>
          <w:rStyle w:val="a3"/>
          <w:b/>
          <w:i/>
          <w:color w:val="5B9BD5"/>
        </w:rPr>
      </w:pPr>
      <w:hyperlink r:id="rId7" w:history="1">
        <w:r w:rsidR="004107E1" w:rsidRPr="00F4634B">
          <w:rPr>
            <w:rStyle w:val="a3"/>
            <w:b/>
            <w:i/>
            <w:color w:val="5B9BD5"/>
            <w:lang w:val="en-US"/>
          </w:rPr>
          <w:t>glory</w:t>
        </w:r>
        <w:r w:rsidR="004107E1" w:rsidRPr="00F4634B">
          <w:rPr>
            <w:rStyle w:val="a3"/>
            <w:b/>
            <w:i/>
            <w:color w:val="5B9BD5"/>
          </w:rPr>
          <w:t>-</w:t>
        </w:r>
        <w:r w:rsidR="004107E1" w:rsidRPr="00F4634B">
          <w:rPr>
            <w:rStyle w:val="a3"/>
            <w:b/>
            <w:i/>
            <w:color w:val="5B9BD5"/>
            <w:lang w:val="en-US"/>
          </w:rPr>
          <w:t>gallery</w:t>
        </w:r>
        <w:r w:rsidR="004107E1" w:rsidRPr="00F4634B">
          <w:rPr>
            <w:rStyle w:val="a3"/>
            <w:b/>
            <w:i/>
            <w:color w:val="5B9BD5"/>
          </w:rPr>
          <w:t>@</w:t>
        </w:r>
        <w:r w:rsidR="004107E1" w:rsidRPr="00F4634B">
          <w:rPr>
            <w:rStyle w:val="a3"/>
            <w:b/>
            <w:i/>
            <w:color w:val="5B9BD5"/>
            <w:lang w:val="en-US"/>
          </w:rPr>
          <w:t>mail</w:t>
        </w:r>
        <w:r w:rsidR="004107E1" w:rsidRPr="00F4634B">
          <w:rPr>
            <w:rStyle w:val="a3"/>
            <w:b/>
            <w:i/>
            <w:color w:val="5B9BD5"/>
          </w:rPr>
          <w:t>.</w:t>
        </w:r>
        <w:proofErr w:type="spellStart"/>
        <w:r w:rsidR="004107E1" w:rsidRPr="00F4634B">
          <w:rPr>
            <w:rStyle w:val="a3"/>
            <w:b/>
            <w:i/>
            <w:color w:val="5B9BD5"/>
            <w:lang w:val="en-US"/>
          </w:rPr>
          <w:t>ru</w:t>
        </w:r>
        <w:proofErr w:type="spellEnd"/>
      </w:hyperlink>
    </w:p>
    <w:p w:rsidR="004107E1" w:rsidRPr="003E5AAF" w:rsidRDefault="004107E1" w:rsidP="004107E1">
      <w:pPr>
        <w:jc w:val="right"/>
        <w:rPr>
          <w:rStyle w:val="a3"/>
          <w:b/>
          <w:i/>
          <w:color w:val="5B9BD5"/>
        </w:rPr>
      </w:pPr>
    </w:p>
    <w:p w:rsidR="004107E1" w:rsidRDefault="004107E1" w:rsidP="004107E1">
      <w:pPr>
        <w:jc w:val="right"/>
        <w:rPr>
          <w:rStyle w:val="a3"/>
          <w:b/>
          <w:i/>
        </w:rPr>
      </w:pPr>
      <w:r w:rsidRPr="00F4634B">
        <w:rPr>
          <w:rStyle w:val="a3"/>
          <w:b/>
          <w:i/>
        </w:rPr>
        <w:t>Тема письма</w:t>
      </w:r>
    </w:p>
    <w:p w:rsidR="004107E1" w:rsidRDefault="004107E1" w:rsidP="004107E1">
      <w:pPr>
        <w:jc w:val="right"/>
        <w:rPr>
          <w:rStyle w:val="a3"/>
          <w:b/>
          <w:i/>
        </w:rPr>
      </w:pPr>
      <w:r>
        <w:rPr>
          <w:rStyle w:val="a3"/>
          <w:b/>
          <w:i/>
        </w:rPr>
        <w:t>«КОНКУРС МУНИЦИПАЛЬНЫХ ПАЛАТ (СОВЕТОВ)»</w:t>
      </w:r>
    </w:p>
    <w:p w:rsidR="004107E1" w:rsidRDefault="004107E1" w:rsidP="004107E1">
      <w:pPr>
        <w:jc w:val="right"/>
        <w:rPr>
          <w:rStyle w:val="a3"/>
          <w:b/>
          <w:i/>
        </w:rPr>
      </w:pPr>
    </w:p>
    <w:p w:rsidR="004107E1" w:rsidRPr="00F4634B" w:rsidRDefault="004107E1" w:rsidP="004107E1">
      <w:pPr>
        <w:jc w:val="right"/>
        <w:rPr>
          <w:b/>
          <w:i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107E1" w:rsidRDefault="004107E1" w:rsidP="004107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муниципальных общественных палат (советов) Уральского федерального округа</w:t>
      </w:r>
    </w:p>
    <w:p w:rsidR="004107E1" w:rsidRDefault="004107E1" w:rsidP="004107E1">
      <w:pPr>
        <w:ind w:firstLine="709"/>
        <w:jc w:val="center"/>
        <w:rPr>
          <w:b/>
          <w:sz w:val="28"/>
          <w:szCs w:val="28"/>
        </w:rPr>
      </w:pPr>
    </w:p>
    <w:p w:rsidR="004107E1" w:rsidRDefault="004107E1" w:rsidP="004107E1">
      <w:pPr>
        <w:numPr>
          <w:ilvl w:val="0"/>
          <w:numId w:val="3"/>
        </w:numPr>
        <w:suppressAutoHyphens/>
        <w:ind w:hanging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 муниципальной общественной палате (совете)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14"/>
      </w:tblGrid>
      <w:tr w:rsidR="004107E1" w:rsidTr="001C777F">
        <w:tc>
          <w:tcPr>
            <w:tcW w:w="4077" w:type="dxa"/>
            <w:shd w:val="clear" w:color="auto" w:fill="auto"/>
          </w:tcPr>
          <w:p w:rsidR="004107E1" w:rsidRPr="00616385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16385">
              <w:rPr>
                <w:sz w:val="22"/>
                <w:szCs w:val="22"/>
              </w:rPr>
              <w:t xml:space="preserve">Официальное наименование 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rPr>
          <w:trHeight w:val="495"/>
        </w:trPr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создания муниципальной общественной палаты (совета)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rPr>
          <w:trHeight w:val="259"/>
        </w:trPr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работы текущего состава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формирования состава муниципальной палаты (совета)</w:t>
            </w:r>
          </w:p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членов общественной палаты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Страницы в социальных сетях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Pr="00616385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р</w:t>
            </w:r>
            <w:r w:rsidRPr="00616385">
              <w:rPr>
                <w:sz w:val="22"/>
                <w:szCs w:val="22"/>
              </w:rPr>
              <w:t xml:space="preserve">аздел (разделы), посвященные деятельности муниципальной общественной палате (совету) на сайте администрации муниципального образования/региональной общественной палаты 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Общественной палаты (совета) (ФИО)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107E1" w:rsidTr="001C777F">
        <w:tc>
          <w:tcPr>
            <w:tcW w:w="4077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адрес </w:t>
            </w:r>
          </w:p>
        </w:tc>
        <w:tc>
          <w:tcPr>
            <w:tcW w:w="5514" w:type="dxa"/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rPr>
          <w:b/>
          <w:sz w:val="28"/>
          <w:szCs w:val="28"/>
        </w:rPr>
      </w:pPr>
    </w:p>
    <w:p w:rsidR="004107E1" w:rsidRPr="00791907" w:rsidRDefault="004107E1" w:rsidP="004107E1">
      <w:pPr>
        <w:pStyle w:val="1"/>
        <w:numPr>
          <w:ilvl w:val="0"/>
          <w:numId w:val="3"/>
        </w:numPr>
        <w:shd w:val="clear" w:color="auto" w:fill="auto"/>
        <w:tabs>
          <w:tab w:val="left" w:pos="1195"/>
          <w:tab w:val="left" w:pos="10206"/>
        </w:tabs>
        <w:spacing w:line="276" w:lineRule="auto"/>
        <w:ind w:hanging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Приоритетные направления деятельности муниципальной общественной палаты (совета) </w:t>
      </w:r>
      <w:r w:rsidRPr="00791907">
        <w:rPr>
          <w:sz w:val="28"/>
          <w:szCs w:val="28"/>
        </w:rPr>
        <w:t>(</w:t>
      </w:r>
      <w:r>
        <w:rPr>
          <w:i/>
          <w:sz w:val="28"/>
          <w:szCs w:val="28"/>
        </w:rPr>
        <w:t>перечислить</w:t>
      </w:r>
      <w:r w:rsidRPr="00524CE2">
        <w:rPr>
          <w:i/>
          <w:sz w:val="28"/>
          <w:szCs w:val="28"/>
        </w:rPr>
        <w:t xml:space="preserve"> н</w:t>
      </w:r>
      <w:r>
        <w:rPr>
          <w:i/>
          <w:sz w:val="28"/>
          <w:szCs w:val="28"/>
        </w:rPr>
        <w:t>е более 5</w:t>
      </w:r>
      <w:r w:rsidRPr="00791907">
        <w:rPr>
          <w:sz w:val="28"/>
          <w:szCs w:val="28"/>
        </w:rPr>
        <w:t>)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jc w:val="center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Pr="00675CC8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Pr="00675CC8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Pr="00675CC8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1429"/>
        <w:rPr>
          <w:b/>
          <w:sz w:val="28"/>
          <w:szCs w:val="28"/>
        </w:rPr>
      </w:pPr>
    </w:p>
    <w:p w:rsidR="004107E1" w:rsidRDefault="004107E1" w:rsidP="004107E1">
      <w:pPr>
        <w:sectPr w:rsidR="004107E1" w:rsidSect="00401D32">
          <w:pgSz w:w="11906" w:h="16838"/>
          <w:pgMar w:top="709" w:right="850" w:bottom="851" w:left="1134" w:header="720" w:footer="720" w:gutter="0"/>
          <w:cols w:space="720"/>
          <w:docGrid w:linePitch="600" w:charSpace="32768"/>
        </w:sectPr>
      </w:pP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1134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Информация о деятельности общественной палаты за 12 месяцев, предшествующих дате подачи заявки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1429"/>
        <w:rPr>
          <w:b/>
          <w:sz w:val="28"/>
          <w:szCs w:val="28"/>
        </w:rPr>
      </w:pP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170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Реализованные проекты, акции, мероприятия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1429"/>
        <w:rPr>
          <w:b/>
          <w:sz w:val="28"/>
          <w:szCs w:val="28"/>
        </w:rPr>
      </w:pPr>
    </w:p>
    <w:tbl>
      <w:tblPr>
        <w:tblW w:w="15143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1960"/>
        <w:gridCol w:w="1843"/>
        <w:gridCol w:w="1701"/>
        <w:gridCol w:w="1134"/>
        <w:gridCol w:w="1985"/>
        <w:gridCol w:w="3118"/>
        <w:gridCol w:w="1134"/>
        <w:gridCol w:w="2268"/>
      </w:tblGrid>
      <w:tr w:rsidR="004107E1" w:rsidRPr="005D7D68" w:rsidTr="001C777F">
        <w:trPr>
          <w:trHeight w:val="367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Реализованные</w:t>
            </w:r>
          </w:p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</w:t>
            </w:r>
            <w:r w:rsidRPr="005D7D68">
              <w:rPr>
                <w:b/>
                <w:sz w:val="24"/>
                <w:szCs w:val="28"/>
              </w:rPr>
              <w:t xml:space="preserve">проект, акция, мероприятие </w:t>
            </w:r>
            <w:r>
              <w:rPr>
                <w:b/>
                <w:sz w:val="24"/>
                <w:szCs w:val="28"/>
              </w:rPr>
              <w:t>(</w:t>
            </w:r>
            <w:r w:rsidRPr="005D7D68">
              <w:rPr>
                <w:b/>
                <w:sz w:val="24"/>
                <w:szCs w:val="28"/>
              </w:rPr>
              <w:t>название, суть</w:t>
            </w:r>
            <w:r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D7D68">
              <w:rPr>
                <w:b/>
                <w:sz w:val="24"/>
                <w:szCs w:val="28"/>
              </w:rPr>
              <w:t>Проблема, на решение которой направлен</w:t>
            </w:r>
            <w:r>
              <w:rPr>
                <w:b/>
                <w:sz w:val="24"/>
                <w:szCs w:val="28"/>
              </w:rPr>
              <w:t>ы</w:t>
            </w:r>
            <w:r w:rsidRPr="005D7D68">
              <w:rPr>
                <w:b/>
                <w:sz w:val="24"/>
                <w:szCs w:val="28"/>
              </w:rPr>
              <w:t xml:space="preserve"> проект, акция или 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D7D68">
              <w:rPr>
                <w:b/>
                <w:sz w:val="24"/>
                <w:szCs w:val="28"/>
              </w:rPr>
              <w:t>Достигнутый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D7D68">
              <w:rPr>
                <w:b/>
                <w:sz w:val="24"/>
                <w:szCs w:val="28"/>
              </w:rPr>
              <w:t xml:space="preserve">Количество </w:t>
            </w:r>
            <w:proofErr w:type="spellStart"/>
            <w:r w:rsidRPr="005D7D68">
              <w:rPr>
                <w:b/>
                <w:sz w:val="24"/>
                <w:szCs w:val="28"/>
              </w:rPr>
              <w:t>благополучателей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D7D68">
              <w:rPr>
                <w:b/>
                <w:sz w:val="24"/>
                <w:szCs w:val="28"/>
              </w:rPr>
              <w:t>Успешной реализации какого национального проекта, какой программы социально-экономического развития территории способствовал 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5D7D68">
              <w:rPr>
                <w:b/>
                <w:sz w:val="24"/>
                <w:szCs w:val="28"/>
              </w:rPr>
              <w:t>Публи</w:t>
            </w:r>
            <w:r>
              <w:rPr>
                <w:b/>
                <w:sz w:val="24"/>
                <w:szCs w:val="28"/>
              </w:rPr>
              <w:t>-</w:t>
            </w:r>
            <w:r w:rsidRPr="005D7D68">
              <w:rPr>
                <w:b/>
                <w:sz w:val="24"/>
                <w:szCs w:val="28"/>
              </w:rPr>
              <w:t>кации</w:t>
            </w:r>
            <w:proofErr w:type="spellEnd"/>
            <w:r w:rsidRPr="005D7D68">
              <w:rPr>
                <w:b/>
                <w:sz w:val="24"/>
                <w:szCs w:val="28"/>
              </w:rPr>
              <w:t xml:space="preserve"> в СМИ о проекте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</w:rPr>
            </w:pPr>
            <w:r w:rsidRPr="005D7D68">
              <w:rPr>
                <w:b/>
                <w:sz w:val="24"/>
                <w:szCs w:val="28"/>
              </w:rPr>
              <w:t>Интернет-ресурс, на котором размещена подробная информация о проекте</w:t>
            </w:r>
          </w:p>
        </w:tc>
      </w:tr>
      <w:tr w:rsidR="004107E1" w:rsidRPr="005D7D68" w:rsidTr="001C777F">
        <w:trPr>
          <w:trHeight w:val="8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ind w:hanging="1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</w:t>
            </w:r>
            <w:r w:rsidRPr="005D7D68">
              <w:rPr>
                <w:b/>
                <w:sz w:val="24"/>
                <w:szCs w:val="28"/>
              </w:rPr>
              <w:t>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</w:t>
            </w:r>
            <w:r w:rsidRPr="005D7D68">
              <w:rPr>
                <w:b/>
                <w:sz w:val="24"/>
                <w:szCs w:val="28"/>
              </w:rPr>
              <w:t>тносящихся к социально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5D7D68">
              <w:rPr>
                <w:b/>
                <w:sz w:val="24"/>
                <w:szCs w:val="28"/>
              </w:rPr>
              <w:t>незащищенным категориям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5D7D6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</w:tr>
      <w:tr w:rsidR="004107E1" w:rsidTr="001C777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107E1" w:rsidRPr="000717A9" w:rsidTr="001C777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426"/>
        <w:rPr>
          <w:b/>
          <w:sz w:val="28"/>
          <w:szCs w:val="28"/>
        </w:rPr>
      </w:pP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170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Гражданские (законодательные, нормотворческие и иные) инициативы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2149"/>
        <w:rPr>
          <w:b/>
          <w:sz w:val="28"/>
          <w:szCs w:val="28"/>
        </w:rPr>
      </w:pPr>
    </w:p>
    <w:tbl>
      <w:tblPr>
        <w:tblW w:w="15001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1110"/>
        <w:gridCol w:w="3118"/>
        <w:gridCol w:w="1985"/>
        <w:gridCol w:w="1559"/>
        <w:gridCol w:w="1559"/>
        <w:gridCol w:w="3261"/>
        <w:gridCol w:w="2409"/>
      </w:tblGrid>
      <w:tr w:rsidR="004107E1" w:rsidTr="001C777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Суть инициативы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Количество обращений граждан, общественных объединений, которые легли в основу инициативы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 xml:space="preserve">Категории и количество </w:t>
            </w:r>
            <w:proofErr w:type="spellStart"/>
            <w:r w:rsidRPr="00350F9C">
              <w:rPr>
                <w:b/>
                <w:sz w:val="24"/>
                <w:szCs w:val="24"/>
              </w:rPr>
              <w:t>благополучате</w:t>
            </w:r>
            <w:proofErr w:type="spellEnd"/>
          </w:p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 xml:space="preserve">лей </w:t>
            </w:r>
          </w:p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(в т. ч. потенциальных)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0F9C">
              <w:rPr>
                <w:b/>
                <w:sz w:val="24"/>
                <w:szCs w:val="24"/>
              </w:rPr>
              <w:t>Перспекти</w:t>
            </w:r>
            <w:r>
              <w:rPr>
                <w:b/>
                <w:sz w:val="24"/>
                <w:szCs w:val="24"/>
              </w:rPr>
              <w:t>-</w:t>
            </w:r>
            <w:r w:rsidRPr="00350F9C">
              <w:rPr>
                <w:b/>
                <w:sz w:val="24"/>
                <w:szCs w:val="24"/>
              </w:rPr>
              <w:t>ва</w:t>
            </w:r>
            <w:proofErr w:type="spellEnd"/>
            <w:r w:rsidRPr="00350F9C">
              <w:rPr>
                <w:b/>
                <w:sz w:val="24"/>
                <w:szCs w:val="24"/>
              </w:rPr>
              <w:t xml:space="preserve"> развития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Публика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350F9C">
              <w:rPr>
                <w:b/>
                <w:sz w:val="24"/>
                <w:szCs w:val="24"/>
              </w:rPr>
              <w:t>ции</w:t>
            </w:r>
            <w:proofErr w:type="spellEnd"/>
            <w:r w:rsidRPr="00350F9C">
              <w:rPr>
                <w:b/>
                <w:sz w:val="24"/>
                <w:szCs w:val="24"/>
              </w:rPr>
              <w:t xml:space="preserve"> в СМИ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Успешной реализации какого национального проекта, какой программы социально-экономического развития территории способствовал проект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Интернет-ресурс, на котором размещена подробная информация об инициативе</w:t>
            </w:r>
          </w:p>
        </w:tc>
      </w:tr>
      <w:tr w:rsidR="004107E1" w:rsidTr="001C777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107E1" w:rsidRPr="000717A9" w:rsidTr="001C777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2149"/>
        <w:rPr>
          <w:b/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2149"/>
        <w:rPr>
          <w:b/>
          <w:sz w:val="28"/>
          <w:szCs w:val="28"/>
        </w:rPr>
      </w:pP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170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Работа общественной палаты (совета) с обращениями граждан, сообществ граждан, НКО</w:t>
      </w: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2149" w:firstLine="0"/>
        <w:rPr>
          <w:b/>
          <w:sz w:val="28"/>
          <w:szCs w:val="28"/>
        </w:rPr>
      </w:pPr>
    </w:p>
    <w:tbl>
      <w:tblPr>
        <w:tblW w:w="0" w:type="auto"/>
        <w:tblInd w:w="978" w:type="dxa"/>
        <w:tblLayout w:type="fixed"/>
        <w:tblLook w:val="0000" w:firstRow="0" w:lastRow="0" w:firstColumn="0" w:lastColumn="0" w:noHBand="0" w:noVBand="0"/>
      </w:tblPr>
      <w:tblGrid>
        <w:gridCol w:w="571"/>
        <w:gridCol w:w="2770"/>
        <w:gridCol w:w="3179"/>
        <w:gridCol w:w="3260"/>
        <w:gridCol w:w="4662"/>
      </w:tblGrid>
      <w:tr w:rsidR="004107E1" w:rsidTr="001C777F">
        <w:trPr>
          <w:trHeight w:val="294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Тематика обращения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350F9C">
              <w:rPr>
                <w:b/>
                <w:sz w:val="24"/>
                <w:szCs w:val="24"/>
              </w:rPr>
              <w:t>благополучателей</w:t>
            </w:r>
            <w:proofErr w:type="spellEnd"/>
            <w:r w:rsidRPr="00350F9C">
              <w:rPr>
                <w:b/>
                <w:sz w:val="24"/>
                <w:szCs w:val="24"/>
              </w:rPr>
              <w:t xml:space="preserve"> (в </w:t>
            </w:r>
            <w:proofErr w:type="spellStart"/>
            <w:r w:rsidRPr="00350F9C">
              <w:rPr>
                <w:b/>
                <w:sz w:val="24"/>
                <w:szCs w:val="24"/>
              </w:rPr>
              <w:t>т.ч</w:t>
            </w:r>
            <w:proofErr w:type="spellEnd"/>
            <w:r w:rsidRPr="00350F9C">
              <w:rPr>
                <w:b/>
                <w:sz w:val="24"/>
                <w:szCs w:val="24"/>
              </w:rPr>
              <w:t>. потенциальных</w:t>
            </w:r>
            <w:r>
              <w:rPr>
                <w:b/>
                <w:sz w:val="24"/>
                <w:szCs w:val="24"/>
              </w:rPr>
              <w:t>,</w:t>
            </w:r>
            <w:r w:rsidRPr="00350F9C">
              <w:rPr>
                <w:b/>
                <w:sz w:val="24"/>
                <w:szCs w:val="24"/>
              </w:rPr>
              <w:t>)</w:t>
            </w:r>
          </w:p>
        </w:tc>
      </w:tr>
      <w:tr w:rsidR="004107E1" w:rsidTr="001C777F">
        <w:trPr>
          <w:trHeight w:val="44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tabs>
                <w:tab w:val="left" w:pos="1195"/>
                <w:tab w:val="left" w:pos="102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F9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350F9C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50F9C">
              <w:rPr>
                <w:b/>
                <w:sz w:val="24"/>
                <w:szCs w:val="24"/>
              </w:rPr>
              <w:t>тносящихся к социально незащищённым категориям</w:t>
            </w:r>
          </w:p>
        </w:tc>
      </w:tr>
      <w:tr w:rsidR="004107E1" w:rsidRPr="000717A9" w:rsidTr="001C777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0717A9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2149" w:firstLine="0"/>
        <w:rPr>
          <w:b/>
          <w:sz w:val="28"/>
          <w:szCs w:val="28"/>
        </w:rPr>
      </w:pP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Сделано! (дополнительная информация о реализованных проектах, инициативах, случаях оказания помощи гражданам и/или сообществам граждан, о которых общественная палата (совет) считает нужным сообщить конкурсной комиссии)</w:t>
      </w:r>
    </w:p>
    <w:p w:rsidR="004107E1" w:rsidRPr="00675CC8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center"/>
        <w:rPr>
          <w:sz w:val="28"/>
          <w:szCs w:val="28"/>
        </w:rPr>
      </w:pPr>
    </w:p>
    <w:p w:rsidR="004107E1" w:rsidRPr="00675CC8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left"/>
        <w:rPr>
          <w:sz w:val="28"/>
          <w:szCs w:val="28"/>
        </w:rPr>
      </w:pPr>
    </w:p>
    <w:p w:rsidR="004107E1" w:rsidRPr="00675CC8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left"/>
        <w:rPr>
          <w:sz w:val="28"/>
          <w:szCs w:val="28"/>
        </w:rPr>
      </w:pPr>
    </w:p>
    <w:p w:rsidR="004107E1" w:rsidRPr="00675CC8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left"/>
        <w:rPr>
          <w:sz w:val="28"/>
          <w:szCs w:val="28"/>
        </w:rPr>
      </w:pPr>
    </w:p>
    <w:p w:rsidR="004107E1" w:rsidRPr="00675CC8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left"/>
        <w:rPr>
          <w:sz w:val="28"/>
          <w:szCs w:val="28"/>
        </w:rPr>
      </w:pPr>
    </w:p>
    <w:p w:rsidR="004107E1" w:rsidRPr="00675CC8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0"/>
        <w:jc w:val="left"/>
        <w:rPr>
          <w:sz w:val="28"/>
          <w:szCs w:val="28"/>
        </w:rPr>
      </w:pPr>
    </w:p>
    <w:p w:rsidR="004107E1" w:rsidRPr="00675CC8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left"/>
        <w:rPr>
          <w:sz w:val="28"/>
          <w:szCs w:val="28"/>
        </w:rPr>
      </w:pP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left"/>
        <w:rPr>
          <w:b/>
          <w:sz w:val="28"/>
          <w:szCs w:val="28"/>
        </w:rPr>
      </w:pPr>
    </w:p>
    <w:p w:rsidR="004107E1" w:rsidRDefault="004107E1" w:rsidP="004107E1">
      <w:pPr>
        <w:pStyle w:val="1"/>
        <w:shd w:val="clear" w:color="auto" w:fill="auto"/>
        <w:tabs>
          <w:tab w:val="left" w:pos="1195"/>
          <w:tab w:val="left" w:pos="10206"/>
        </w:tabs>
        <w:spacing w:line="276" w:lineRule="auto"/>
        <w:ind w:left="851" w:firstLine="850"/>
        <w:jc w:val="left"/>
        <w:rPr>
          <w:b/>
          <w:sz w:val="28"/>
          <w:szCs w:val="28"/>
        </w:rPr>
        <w:sectPr w:rsidR="004107E1">
          <w:pgSz w:w="16838" w:h="11906" w:orient="landscape"/>
          <w:pgMar w:top="851" w:right="709" w:bottom="851" w:left="709" w:header="720" w:footer="720" w:gutter="0"/>
          <w:cols w:space="720"/>
          <w:docGrid w:linePitch="600" w:charSpace="32768"/>
        </w:sect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Партнерская сеть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left="567" w:firstLine="567"/>
        <w:rPr>
          <w:b/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организации и сообщества граждан, с которыми на постоянной основе взаимодействует общественная палата (совет)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280"/>
        <w:gridCol w:w="1950"/>
      </w:tblGrid>
      <w:tr w:rsidR="004107E1" w:rsidTr="001C77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4151">
              <w:rPr>
                <w:b/>
                <w:sz w:val="24"/>
                <w:szCs w:val="24"/>
              </w:rPr>
              <w:t xml:space="preserve">Наименование </w:t>
            </w:r>
          </w:p>
          <w:p w:rsidR="004107E1" w:rsidRPr="0074415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4151">
              <w:rPr>
                <w:b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74415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4151">
              <w:rPr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744151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44151">
              <w:rPr>
                <w:b/>
                <w:sz w:val="24"/>
                <w:szCs w:val="24"/>
              </w:rPr>
              <w:t>Контакты</w:t>
            </w:r>
          </w:p>
        </w:tc>
      </w:tr>
      <w:tr w:rsidR="004107E1" w:rsidRPr="00675CC8" w:rsidTr="001C77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07E1" w:rsidRPr="00675CC8" w:rsidTr="001C77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07E1" w:rsidRPr="00675CC8" w:rsidTr="001C77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07E1" w:rsidRPr="00675CC8" w:rsidTr="001C77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7E1" w:rsidRPr="00675CC8" w:rsidRDefault="004107E1" w:rsidP="001C777F">
            <w:pPr>
              <w:pStyle w:val="1"/>
              <w:shd w:val="clear" w:color="auto" w:fill="auto"/>
              <w:tabs>
                <w:tab w:val="left" w:pos="1195"/>
                <w:tab w:val="left" w:pos="10206"/>
              </w:tabs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0"/>
        <w:rPr>
          <w:b/>
          <w:sz w:val="28"/>
          <w:szCs w:val="28"/>
        </w:rPr>
      </w:pP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В дополнение к настоящей заявке направляем: </w:t>
      </w:r>
    </w:p>
    <w:p w:rsidR="004107E1" w:rsidRDefault="004107E1" w:rsidP="004107E1">
      <w:pPr>
        <w:pStyle w:val="1"/>
        <w:numPr>
          <w:ilvl w:val="0"/>
          <w:numId w:val="2"/>
        </w:numPr>
        <w:shd w:val="clear" w:color="auto" w:fill="auto"/>
        <w:tabs>
          <w:tab w:val="left" w:pos="1195"/>
          <w:tab w:val="left" w:pos="10206"/>
        </w:tabs>
        <w:spacing w:line="276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фотоотчет</w:t>
      </w:r>
    </w:p>
    <w:p w:rsidR="004107E1" w:rsidRDefault="004107E1" w:rsidP="004107E1">
      <w:pPr>
        <w:pStyle w:val="1"/>
        <w:numPr>
          <w:ilvl w:val="0"/>
          <w:numId w:val="2"/>
        </w:numPr>
        <w:shd w:val="clear" w:color="auto" w:fill="auto"/>
        <w:tabs>
          <w:tab w:val="left" w:pos="1195"/>
          <w:tab w:val="left" w:pos="10206"/>
        </w:tabs>
        <w:spacing w:line="276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дайджест публикаций в СМИ</w:t>
      </w:r>
    </w:p>
    <w:p w:rsidR="004107E1" w:rsidRDefault="004107E1" w:rsidP="004107E1">
      <w:pPr>
        <w:pStyle w:val="1"/>
        <w:numPr>
          <w:ilvl w:val="0"/>
          <w:numId w:val="2"/>
        </w:numPr>
        <w:shd w:val="clear" w:color="auto" w:fill="auto"/>
        <w:tabs>
          <w:tab w:val="left" w:pos="1195"/>
          <w:tab w:val="left" w:pos="10206"/>
        </w:tabs>
        <w:spacing w:line="276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благодарственные письма 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0"/>
        <w:rPr>
          <w:i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4107E1" w:rsidRDefault="004107E1" w:rsidP="004107E1">
      <w:pPr>
        <w:pStyle w:val="1"/>
        <w:tabs>
          <w:tab w:val="left" w:pos="1195"/>
          <w:tab w:val="left" w:pos="10206"/>
        </w:tabs>
        <w:spacing w:line="276" w:lineRule="auto"/>
        <w:ind w:firstLine="0"/>
      </w:pPr>
      <w:r>
        <w:rPr>
          <w:i/>
          <w:sz w:val="28"/>
          <w:szCs w:val="28"/>
        </w:rPr>
        <w:t>*</w:t>
      </w:r>
      <w:r w:rsidRPr="0069593F">
        <w:rPr>
          <w:sz w:val="28"/>
          <w:szCs w:val="28"/>
        </w:rPr>
        <w:t>(</w:t>
      </w:r>
      <w:r>
        <w:rPr>
          <w:i/>
          <w:sz w:val="28"/>
          <w:szCs w:val="28"/>
        </w:rPr>
        <w:t>не является обязательным</w:t>
      </w:r>
      <w:r w:rsidRPr="0069593F">
        <w:rPr>
          <w:sz w:val="28"/>
          <w:szCs w:val="28"/>
        </w:rPr>
        <w:t>)</w:t>
      </w:r>
    </w:p>
    <w:p w:rsidR="004107E1" w:rsidRDefault="004107E1" w:rsidP="004107E1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4107E1" w:rsidRDefault="004107E1" w:rsidP="004107E1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4107E1" w:rsidRDefault="004107E1" w:rsidP="004107E1">
      <w:pPr>
        <w:tabs>
          <w:tab w:val="left" w:pos="9355"/>
        </w:tabs>
        <w:ind w:right="-1"/>
        <w:rPr>
          <w:sz w:val="28"/>
          <w:szCs w:val="28"/>
        </w:rPr>
      </w:pPr>
    </w:p>
    <w:p w:rsidR="00E96239" w:rsidRDefault="00E96239"/>
    <w:sectPr w:rsidR="00E96239" w:rsidSect="00E9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3DB4AAA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09" w:hanging="72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108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89" w:hanging="108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9" w:hanging="144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29" w:hanging="180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9" w:hanging="180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09" w:hanging="2160"/>
      </w:pPr>
      <w:rPr>
        <w:rFonts w:ascii="Times New Roman" w:eastAsia="Arial Unicode MS" w:hAnsi="Times New Roman" w:cs="Times New Roman" w:hint="default"/>
        <w:b/>
        <w:bCs/>
        <w:spacing w:val="0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  <w:b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1"/>
    <w:rsid w:val="004107E1"/>
    <w:rsid w:val="007E6553"/>
    <w:rsid w:val="00E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B83F-1E4D-4A1E-A109-98BD652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07E1"/>
    <w:rPr>
      <w:color w:val="203D53"/>
      <w:u w:val="single"/>
    </w:rPr>
  </w:style>
  <w:style w:type="paragraph" w:styleId="a4">
    <w:name w:val="Normal (Web)"/>
    <w:basedOn w:val="a"/>
    <w:unhideWhenUsed/>
    <w:rsid w:val="004107E1"/>
    <w:pPr>
      <w:spacing w:before="100" w:beforeAutospacing="1" w:after="119"/>
    </w:pPr>
  </w:style>
  <w:style w:type="paragraph" w:styleId="a5">
    <w:name w:val="No Spacing"/>
    <w:uiPriority w:val="99"/>
    <w:qFormat/>
    <w:rsid w:val="004107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аголовок №2"/>
    <w:basedOn w:val="a"/>
    <w:rsid w:val="004107E1"/>
    <w:pPr>
      <w:shd w:val="clear" w:color="auto" w:fill="FFFFFF"/>
      <w:suppressAutoHyphens/>
      <w:spacing w:after="600" w:line="317" w:lineRule="exact"/>
      <w:jc w:val="center"/>
    </w:pPr>
    <w:rPr>
      <w:sz w:val="20"/>
      <w:szCs w:val="20"/>
    </w:rPr>
  </w:style>
  <w:style w:type="paragraph" w:customStyle="1" w:styleId="1">
    <w:name w:val="Основной текст1"/>
    <w:basedOn w:val="a"/>
    <w:rsid w:val="004107E1"/>
    <w:pPr>
      <w:shd w:val="clear" w:color="auto" w:fill="FFFFFF"/>
      <w:suppressAutoHyphens/>
      <w:spacing w:line="322" w:lineRule="exact"/>
      <w:ind w:firstLine="72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4107E1"/>
    <w:pPr>
      <w:suppressAutoHyphens/>
      <w:spacing w:before="1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107E1"/>
    <w:pPr>
      <w:suppressAutoHyphens/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ry-gall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ry-gallery@mail.ru" TargetMode="External"/><Relationship Id="rId5" Type="http://schemas.openxmlformats.org/officeDocument/2006/relationships/hyperlink" Target="mailto:glory-galler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ilina.e</dc:creator>
  <cp:lastModifiedBy>Тертышникова Екатерина Геннадьевна</cp:lastModifiedBy>
  <cp:revision>2</cp:revision>
  <dcterms:created xsi:type="dcterms:W3CDTF">2020-02-19T09:24:00Z</dcterms:created>
  <dcterms:modified xsi:type="dcterms:W3CDTF">2020-02-19T09:24:00Z</dcterms:modified>
</cp:coreProperties>
</file>