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46" w:rsidRPr="00380DCD" w:rsidRDefault="00EF1546" w:rsidP="00380DCD">
      <w:pPr>
        <w:pStyle w:val="a4"/>
        <w:tabs>
          <w:tab w:val="left" w:pos="284"/>
        </w:tabs>
        <w:jc w:val="center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Сколько предметов могут в этот раз выбрать желающие принять участие в сдаче экзамена? И на что нужно обратить внимание при выборе учебных предметов для сдачи экзамена?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 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ГИА-11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ГИА проводится по русскому языку и математике</w:t>
      </w:r>
      <w:r w:rsidR="00380DCD">
        <w:rPr>
          <w:color w:val="000000" w:themeColor="text1"/>
          <w:sz w:val="28"/>
          <w:szCs w:val="28"/>
        </w:rPr>
        <w:t xml:space="preserve"> - обязательные учебные предметы</w:t>
      </w:r>
      <w:r w:rsidRPr="00380DCD">
        <w:rPr>
          <w:color w:val="000000" w:themeColor="text1"/>
          <w:sz w:val="28"/>
          <w:szCs w:val="28"/>
        </w:rPr>
        <w:t>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</w:t>
      </w:r>
      <w:r w:rsidR="00380DCD">
        <w:rPr>
          <w:color w:val="000000" w:themeColor="text1"/>
          <w:sz w:val="28"/>
          <w:szCs w:val="28"/>
        </w:rPr>
        <w:t xml:space="preserve"> китайский), информатика и ИКТ -учебные предметы по выбору</w:t>
      </w:r>
      <w:r w:rsidRPr="00380DCD">
        <w:rPr>
          <w:color w:val="000000" w:themeColor="text1"/>
          <w:sz w:val="28"/>
          <w:szCs w:val="28"/>
        </w:rPr>
        <w:t xml:space="preserve">, которые обучающиеся, экстерны сдают на добровольной основе по своему выбору для представления результатов ЕГЭ при приеме на обучение по программам бакалавриата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программам специалитета.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Лицам, изучавшим родной язык и родную литературу, предоставляется право при прохождении ГИА выбрать экзамен по родному языку и (или) родной литературе.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При этом </w:t>
      </w:r>
      <w:r w:rsidR="00380DCD">
        <w:rPr>
          <w:color w:val="000000" w:themeColor="text1"/>
          <w:sz w:val="28"/>
          <w:szCs w:val="28"/>
        </w:rPr>
        <w:t>органы исполнительной власти</w:t>
      </w:r>
      <w:r w:rsidRPr="00380DCD">
        <w:rPr>
          <w:color w:val="000000" w:themeColor="text1"/>
          <w:sz w:val="28"/>
          <w:szCs w:val="28"/>
        </w:rPr>
        <w:t xml:space="preserve"> устанавливает форму, сроки, порядок проведения ГИА по родному языку и родной литературе и порядок проверки работ по родному языку и родной литературе, а также разрабатывает </w:t>
      </w:r>
      <w:r w:rsidR="00380DCD">
        <w:rPr>
          <w:color w:val="000000" w:themeColor="text1"/>
          <w:sz w:val="28"/>
          <w:szCs w:val="28"/>
        </w:rPr>
        <w:t>экзаменационный материал</w:t>
      </w:r>
      <w:r w:rsidRPr="00380DCD">
        <w:rPr>
          <w:color w:val="000000" w:themeColor="text1"/>
          <w:sz w:val="28"/>
          <w:szCs w:val="28"/>
        </w:rPr>
        <w:t xml:space="preserve">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ЕГЭ по математике проводится по двум уровням: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(ЕГЭ по математике базовый уровень);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ЕГЭ, результаты которого признаются в качестве результатов ГИА общеобразовательными организациями профессиональными образовательными организациями, а также в качестве результатов вступительных испытаний по математике при приеме на обучение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образовательным программам высшего образования – программам бакалавриата и программам специалитета (ЕГЭ по математике профильного уровня).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 (выпускники текущего года, экстерны (получающие образование в форме самообразования, семейного образования) выбирают один из уровней ЕГЭ по математике (базовый ИЛИ профильный).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ЕГЭ (выпускники прошлых лет, обучающиеся в зарубежных образовательных организациях, обучающиеся СПО) выбирают только ПРОФИЛЬНЫЙ уровень ЕГЭ по математике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 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ГИА-9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ГИА в форме ОГЭ и (или) ГВЭ включает в себя 4 экзамена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следующим учебным предметам: экзамены по русскому языку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математике (обязательные учебные предметы), а также экзамены по выбору обучающегося, экстерна по двум учебным предметам из числа учебных предметов: литература, физика, химия, биология, география, история, обществознание, иностранные языки (английский, немецкий, французский, испанский), информатика и ИКТ.  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lastRenderedPageBreak/>
        <w:t xml:space="preserve">При этом ОИВ устанавливает форму, сроки, порядок проведения ГИА по родному языку и родной литературе и порядок проверки работ по родному языку и родной литературе, а также разрабатывает ЭМ.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Для участников ГИА с ОВЗ, детей-инвалидов, инвалидов ГИА по их желанию проводится только по обязательным учебным предметам.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7E50D9" w:rsidRDefault="00EF1546" w:rsidP="007E50D9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Сколько времени есть у выпус</w:t>
      </w:r>
      <w:r w:rsidR="007E50D9">
        <w:rPr>
          <w:b/>
          <w:bCs/>
          <w:i/>
          <w:iCs/>
          <w:color w:val="000000" w:themeColor="text1"/>
          <w:sz w:val="28"/>
          <w:szCs w:val="28"/>
          <w:u w:val="single"/>
        </w:rPr>
        <w:t>кников, чтобы подать заявление?</w:t>
      </w:r>
    </w:p>
    <w:p w:rsidR="00EF1546" w:rsidRPr="00380DCD" w:rsidRDefault="00EF1546" w:rsidP="007E50D9">
      <w:pPr>
        <w:pStyle w:val="a4"/>
        <w:jc w:val="center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Где это можно сделать? Какие документы при этом необходимы?</w:t>
      </w:r>
    </w:p>
    <w:p w:rsidR="00EF1546" w:rsidRPr="00380DCD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Заявления на участие в ГИА-11 принимаются </w:t>
      </w:r>
      <w:r w:rsidRPr="00380DCD">
        <w:rPr>
          <w:b/>
          <w:color w:val="000000" w:themeColor="text1"/>
          <w:sz w:val="28"/>
          <w:szCs w:val="28"/>
        </w:rPr>
        <w:t>до 1 февраля 20</w:t>
      </w:r>
      <w:r w:rsidR="007E50D9">
        <w:rPr>
          <w:b/>
          <w:color w:val="000000" w:themeColor="text1"/>
          <w:sz w:val="28"/>
          <w:szCs w:val="28"/>
        </w:rPr>
        <w:t>20</w:t>
      </w:r>
      <w:r w:rsidRPr="00380DCD">
        <w:rPr>
          <w:b/>
          <w:color w:val="000000" w:themeColor="text1"/>
          <w:sz w:val="28"/>
          <w:szCs w:val="28"/>
        </w:rPr>
        <w:t xml:space="preserve"> года</w:t>
      </w:r>
      <w:r w:rsidRPr="00380DCD">
        <w:rPr>
          <w:color w:val="000000" w:themeColor="text1"/>
          <w:sz w:val="28"/>
          <w:szCs w:val="28"/>
        </w:rPr>
        <w:t xml:space="preserve"> (включительно), на участие в ГИА-9 – </w:t>
      </w:r>
      <w:r w:rsidRPr="00380DCD">
        <w:rPr>
          <w:b/>
          <w:color w:val="000000" w:themeColor="text1"/>
          <w:sz w:val="28"/>
          <w:szCs w:val="28"/>
        </w:rPr>
        <w:t>до 1 марта 20</w:t>
      </w:r>
      <w:r w:rsidR="007E50D9">
        <w:rPr>
          <w:b/>
          <w:color w:val="000000" w:themeColor="text1"/>
          <w:sz w:val="28"/>
          <w:szCs w:val="28"/>
        </w:rPr>
        <w:t>20</w:t>
      </w:r>
      <w:r w:rsidRPr="00380DCD">
        <w:rPr>
          <w:b/>
          <w:color w:val="000000" w:themeColor="text1"/>
          <w:sz w:val="28"/>
          <w:szCs w:val="28"/>
        </w:rPr>
        <w:t xml:space="preserve"> года</w:t>
      </w:r>
      <w:r w:rsidRPr="00380DCD">
        <w:rPr>
          <w:color w:val="000000" w:themeColor="text1"/>
          <w:sz w:val="28"/>
          <w:szCs w:val="28"/>
        </w:rPr>
        <w:t xml:space="preserve"> (включительно). </w:t>
      </w:r>
    </w:p>
    <w:p w:rsidR="00EF1546" w:rsidRPr="00380DCD" w:rsidRDefault="00EF1546" w:rsidP="00EF1546">
      <w:pPr>
        <w:pStyle w:val="a4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ГИА-11, ГИА-9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Выбранные участниками ГИА учебные предметы, уровень ЕГЭ </w:t>
      </w:r>
      <w:r w:rsidR="007E50D9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математике (базовый или профильный), форма ГИА, язык на котором они планируют сдавать экзамены (иностранные языки, родной язык и родная литература), сроки участия в ГИА указываются участниками ГИА </w:t>
      </w:r>
      <w:r w:rsidR="007E50D9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в заявлениях.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Обучающиеся подают заявления в школы, в которых они осваивают образовательные программы основного общего (среднего общего) образования, экстерны – в образовательные организации по выбору экстернов.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Заявления подаются участниками ГИА лично на основании документов, удостоверяющих личность,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ИЛИ их родителями (законными представителями) на основании документов, удостоверяющих личность,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ИЛИ уполномоченными лицами на основании документов, удостове</w:t>
      </w:r>
      <w:r w:rsidR="007E50D9">
        <w:rPr>
          <w:color w:val="000000" w:themeColor="text1"/>
          <w:sz w:val="28"/>
          <w:szCs w:val="28"/>
        </w:rPr>
        <w:t>ряющих личность, и доверенности.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Участники ГИА с ОВЗ при подаче заявления предъ</w:t>
      </w:r>
      <w:r w:rsidR="007E50D9">
        <w:rPr>
          <w:color w:val="000000" w:themeColor="text1"/>
          <w:sz w:val="28"/>
          <w:szCs w:val="28"/>
        </w:rPr>
        <w:t>являют копию рекомендаций ПМПК.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ПМПК,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в случае, если участнику ГИА указанной категории необходимо для проведения экзаменов создание условий, учитывающих состояние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их здоровья, особенности психофизического развития. </w:t>
      </w:r>
    </w:p>
    <w:p w:rsidR="00EF1546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</w:p>
    <w:p w:rsidR="00F4390E" w:rsidRPr="00F4390E" w:rsidRDefault="00F4390E" w:rsidP="00EF1546">
      <w:pPr>
        <w:pStyle w:val="a4"/>
        <w:jc w:val="both"/>
        <w:rPr>
          <w:color w:val="000000" w:themeColor="text1"/>
          <w:sz w:val="28"/>
          <w:szCs w:val="28"/>
        </w:rPr>
      </w:pPr>
    </w:p>
    <w:p w:rsidR="00EF1546" w:rsidRDefault="00EF1546" w:rsidP="007E50D9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В случае если выпускник не успел подать заявление до 1 февраля, будет ли у него возможность сдать ЕГЭ в этом учебном году или придется ждать следующей аттестации?</w:t>
      </w:r>
    </w:p>
    <w:p w:rsidR="007E50D9" w:rsidRPr="00380DCD" w:rsidRDefault="007E50D9" w:rsidP="007E50D9">
      <w:pPr>
        <w:pStyle w:val="a4"/>
        <w:jc w:val="center"/>
        <w:rPr>
          <w:color w:val="000000" w:themeColor="text1"/>
          <w:sz w:val="28"/>
          <w:szCs w:val="28"/>
        </w:rPr>
      </w:pPr>
    </w:p>
    <w:p w:rsidR="00EF1546" w:rsidRPr="00380DCD" w:rsidRDefault="00EF1546" w:rsidP="007E50D9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 </w:t>
      </w:r>
    </w:p>
    <w:p w:rsidR="00EF1546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  </w:t>
      </w:r>
    </w:p>
    <w:p w:rsidR="00F4390E" w:rsidRDefault="00F4390E" w:rsidP="00EF1546">
      <w:pPr>
        <w:pStyle w:val="a4"/>
        <w:jc w:val="both"/>
        <w:rPr>
          <w:color w:val="000000" w:themeColor="text1"/>
          <w:sz w:val="28"/>
          <w:szCs w:val="28"/>
        </w:rPr>
      </w:pPr>
    </w:p>
    <w:p w:rsidR="00F4390E" w:rsidRPr="00380DCD" w:rsidRDefault="00F4390E" w:rsidP="00EF1546">
      <w:pPr>
        <w:pStyle w:val="a4"/>
        <w:jc w:val="both"/>
        <w:rPr>
          <w:color w:val="000000" w:themeColor="text1"/>
          <w:sz w:val="28"/>
          <w:szCs w:val="28"/>
        </w:rPr>
      </w:pPr>
    </w:p>
    <w:p w:rsidR="007E50D9" w:rsidRDefault="00EF1546" w:rsidP="007E50D9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 xml:space="preserve">Для выпускников с ОВЗ предусмотрены ли какие-то особые условия </w:t>
      </w:r>
    </w:p>
    <w:p w:rsidR="00EF1546" w:rsidRPr="00380DCD" w:rsidRDefault="00EF1546" w:rsidP="007E50D9">
      <w:pPr>
        <w:pStyle w:val="a4"/>
        <w:jc w:val="center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при подаче документов и прохождении</w:t>
      </w:r>
      <w:r w:rsidR="007E50D9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ГИА</w:t>
      </w: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?</w:t>
      </w:r>
    </w:p>
    <w:p w:rsidR="00EF1546" w:rsidRPr="00380DCD" w:rsidRDefault="00EF1546" w:rsidP="00EF1546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ГИА-9, ГИА-11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 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Для участников ГИА с ОВЗ, участников ГИА - детей-инвалидов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инвалидов, а также лиц, обучающихся по состоянию здоровья на дому,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экзаменов организуется в условиях, учитывающих состояние их здоровья, особенности психофизического развития.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Основанием для организации экзамена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Для участников ГИА с ОВЗ (при предъявлении копии рекомендации ПМПК), для участников ГИА - детей-инвалидов и инвалидов (при предъявлении справки, подтверждающей инвалидность) органы исполнительной власти, учредители и загранучреждения обеспечивают создание следующих условий проведения ГИА: </w:t>
      </w:r>
    </w:p>
    <w:p w:rsidR="00EF1546" w:rsidRPr="00380DCD" w:rsidRDefault="00EF1546" w:rsidP="00EF154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проведение ГВЭ по всем учебным предметам в устной форме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желанию; </w:t>
      </w:r>
    </w:p>
    <w:p w:rsidR="00EF1546" w:rsidRPr="00380DCD" w:rsidRDefault="00EF1546" w:rsidP="00EF154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беспрепятственный доступ участников ГИА в аудитории, туалетные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 </w:t>
      </w:r>
    </w:p>
    <w:p w:rsidR="00EF1546" w:rsidRPr="00380DCD" w:rsidRDefault="00EF1546" w:rsidP="00EF154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увеличение продолжительности экзамена по учебному предмету на 1,5 часа, увеличение продолжительности итогового собеседования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русскому языку на 30 минут; </w:t>
      </w:r>
    </w:p>
    <w:p w:rsidR="00EF1546" w:rsidRPr="00380DCD" w:rsidRDefault="00EF1546" w:rsidP="00EF1546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организация питания и перерывов для проведения необходимых лечебных и профилактических мероприятий во время проведения экзамена.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  </w:t>
      </w:r>
    </w:p>
    <w:p w:rsidR="00EF1546" w:rsidRPr="00380DCD" w:rsidRDefault="00EF1546" w:rsidP="00B90DAC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Для участников ГИА с ОВЗ, для обучающихся на дому и обучающихся в медицинских организациях (при предъявлении копии рекомендаций ПМПК), для участников ГИА - детей-инвалидов и инвалидов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(при предъявлении справки, подтверждающей инвалидность, и копии рекомендаций ПМПК) органы исполнительной власти, учредители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загранучреждения обеспечивают создание следующих специальных условий, учитывающих состояние здоровья, особенности психофизического развития: </w:t>
      </w:r>
    </w:p>
    <w:p w:rsidR="00EF1546" w:rsidRPr="00380DCD" w:rsidRDefault="00EF1546" w:rsidP="00EF154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для записи ответов; </w:t>
      </w:r>
    </w:p>
    <w:p w:rsidR="00EF1546" w:rsidRPr="00380DCD" w:rsidRDefault="00EF1546" w:rsidP="00EF154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lastRenderedPageBreak/>
        <w:t xml:space="preserve">использование на ГИА необходимых для выполнения заданий технических средств; </w:t>
      </w:r>
    </w:p>
    <w:p w:rsidR="00EF1546" w:rsidRPr="00380DCD" w:rsidRDefault="00EF1546" w:rsidP="00EF154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 </w:t>
      </w:r>
    </w:p>
    <w:p w:rsidR="00EF1546" w:rsidRPr="00380DCD" w:rsidRDefault="00EF1546" w:rsidP="00EF154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привлечение при необходимости ассистента-</w:t>
      </w:r>
      <w:proofErr w:type="spellStart"/>
      <w:r w:rsidRPr="00380DCD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380DCD">
        <w:rPr>
          <w:color w:val="000000" w:themeColor="text1"/>
          <w:sz w:val="28"/>
          <w:szCs w:val="28"/>
        </w:rPr>
        <w:t xml:space="preserve">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(для глухих и слабослышащих участников ГИА); </w:t>
      </w:r>
    </w:p>
    <w:p w:rsidR="00EF1546" w:rsidRPr="00380DCD" w:rsidRDefault="00EF1546" w:rsidP="00EF154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оформление экзаменационных материалов рельефно-точечным шрифтом Брайля или в виде электронного документа, доступного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 </w:t>
      </w:r>
    </w:p>
    <w:p w:rsidR="00EF1546" w:rsidRPr="00380DCD" w:rsidRDefault="00EF1546" w:rsidP="00EF154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 </w:t>
      </w:r>
    </w:p>
    <w:p w:rsidR="00EF1546" w:rsidRPr="00380DCD" w:rsidRDefault="00EF1546" w:rsidP="00EF1546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выполнение письменной экзаменационной работы на компьютере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желанию. </w:t>
      </w:r>
    </w:p>
    <w:p w:rsidR="00F4390E" w:rsidRDefault="00EF1546" w:rsidP="00F4390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Выбор формы ГИА осуществляется по желанию участника ГИА, относящегося к категории лиц с ОВЗ, детей-инвалидов и инвалидов. Допускается сочетание форм ГИА. </w:t>
      </w:r>
    </w:p>
    <w:p w:rsidR="00F4390E" w:rsidRDefault="00F4390E" w:rsidP="00F4390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F4390E" w:rsidRPr="00380DCD" w:rsidRDefault="00F4390E" w:rsidP="00F4390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7E50D9" w:rsidRDefault="00EF1546" w:rsidP="007E50D9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В</w:t>
      </w:r>
      <w:r w:rsidR="007E50D9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какие сроки у нас пройдет ГИА?</w:t>
      </w:r>
    </w:p>
    <w:p w:rsidR="00EF1546" w:rsidRDefault="00EF1546" w:rsidP="007E50D9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Будет ли у частников возможность досрочной сдачи ЕГЭ?</w:t>
      </w:r>
    </w:p>
    <w:p w:rsidR="007E50D9" w:rsidRPr="00380DCD" w:rsidRDefault="007E50D9" w:rsidP="007E50D9">
      <w:pPr>
        <w:pStyle w:val="a4"/>
        <w:jc w:val="center"/>
        <w:rPr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Федеральная служба по надзору в сфере о</w:t>
      </w:r>
      <w:r w:rsidR="007E50D9">
        <w:rPr>
          <w:color w:val="000000" w:themeColor="text1"/>
          <w:sz w:val="28"/>
          <w:szCs w:val="28"/>
        </w:rPr>
        <w:t xml:space="preserve">бразования и науки опубликовала </w:t>
      </w:r>
      <w:r w:rsidRPr="00380DCD">
        <w:rPr>
          <w:color w:val="000000" w:themeColor="text1"/>
          <w:sz w:val="28"/>
          <w:szCs w:val="28"/>
        </w:rPr>
        <w:t>расписани</w:t>
      </w:r>
      <w:r w:rsidR="007E50D9">
        <w:rPr>
          <w:color w:val="000000" w:themeColor="text1"/>
          <w:sz w:val="28"/>
          <w:szCs w:val="28"/>
        </w:rPr>
        <w:t>е</w:t>
      </w:r>
      <w:r w:rsidRPr="00380DCD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380DCD">
          <w:rPr>
            <w:rStyle w:val="a3"/>
            <w:color w:val="000000" w:themeColor="text1"/>
            <w:sz w:val="28"/>
            <w:szCs w:val="28"/>
          </w:rPr>
          <w:t>единого государственного экзамена (ЕГЭ)</w:t>
        </w:r>
      </w:hyperlink>
      <w:r w:rsidRPr="00380DCD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380DCD">
          <w:rPr>
            <w:rStyle w:val="a3"/>
            <w:color w:val="000000" w:themeColor="text1"/>
            <w:sz w:val="28"/>
            <w:szCs w:val="28"/>
          </w:rPr>
          <w:t>основного государственного экзамена (ОГЭ)</w:t>
        </w:r>
      </w:hyperlink>
      <w:r w:rsidRPr="00380DCD">
        <w:rPr>
          <w:color w:val="000000" w:themeColor="text1"/>
          <w:sz w:val="28"/>
          <w:szCs w:val="28"/>
        </w:rPr>
        <w:t xml:space="preserve"> и государственного выпускного экзамена (ГВЭ) на 20</w:t>
      </w:r>
      <w:r w:rsidR="007E50D9">
        <w:rPr>
          <w:color w:val="000000" w:themeColor="text1"/>
          <w:sz w:val="28"/>
          <w:szCs w:val="28"/>
        </w:rPr>
        <w:t>20</w:t>
      </w:r>
      <w:r w:rsidRPr="00380DCD">
        <w:rPr>
          <w:color w:val="000000" w:themeColor="text1"/>
          <w:sz w:val="28"/>
          <w:szCs w:val="28"/>
        </w:rPr>
        <w:t xml:space="preserve"> год. </w:t>
      </w:r>
    </w:p>
    <w:p w:rsidR="00EF1546" w:rsidRPr="007E50D9" w:rsidRDefault="00EF1546" w:rsidP="00EF1546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50D9">
        <w:rPr>
          <w:color w:val="000000" w:themeColor="text1"/>
          <w:sz w:val="28"/>
          <w:szCs w:val="28"/>
        </w:rPr>
        <w:t>ЕГЭ в 20</w:t>
      </w:r>
      <w:r w:rsidR="007E50D9" w:rsidRPr="007E50D9">
        <w:rPr>
          <w:color w:val="000000" w:themeColor="text1"/>
          <w:sz w:val="28"/>
          <w:szCs w:val="28"/>
        </w:rPr>
        <w:t>20</w:t>
      </w:r>
      <w:r w:rsidRPr="007E50D9">
        <w:rPr>
          <w:color w:val="000000" w:themeColor="text1"/>
          <w:sz w:val="28"/>
          <w:szCs w:val="28"/>
        </w:rPr>
        <w:t xml:space="preserve"> году традиционно пройдет в три этапа: </w:t>
      </w:r>
    </w:p>
    <w:p w:rsidR="00EF1546" w:rsidRPr="007E50D9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E50D9">
        <w:rPr>
          <w:color w:val="000000" w:themeColor="text1"/>
          <w:sz w:val="28"/>
          <w:szCs w:val="28"/>
        </w:rPr>
        <w:t>досрочный (с 20 марта по 1</w:t>
      </w:r>
      <w:r w:rsidR="00A12B65">
        <w:rPr>
          <w:color w:val="000000" w:themeColor="text1"/>
          <w:sz w:val="28"/>
          <w:szCs w:val="28"/>
        </w:rPr>
        <w:t>3</w:t>
      </w:r>
      <w:r w:rsidRPr="007E50D9">
        <w:rPr>
          <w:color w:val="000000" w:themeColor="text1"/>
          <w:sz w:val="28"/>
          <w:szCs w:val="28"/>
        </w:rPr>
        <w:t xml:space="preserve"> апреля), </w:t>
      </w:r>
    </w:p>
    <w:p w:rsidR="00EF1546" w:rsidRPr="007E50D9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E50D9">
        <w:rPr>
          <w:color w:val="000000" w:themeColor="text1"/>
          <w:sz w:val="28"/>
          <w:szCs w:val="28"/>
        </w:rPr>
        <w:t>основной (с 2</w:t>
      </w:r>
      <w:r w:rsidR="00A12B65">
        <w:rPr>
          <w:color w:val="000000" w:themeColor="text1"/>
          <w:sz w:val="28"/>
          <w:szCs w:val="28"/>
        </w:rPr>
        <w:t>5</w:t>
      </w:r>
      <w:r w:rsidRPr="007E50D9">
        <w:rPr>
          <w:color w:val="000000" w:themeColor="text1"/>
          <w:sz w:val="28"/>
          <w:szCs w:val="28"/>
        </w:rPr>
        <w:t xml:space="preserve"> мая по </w:t>
      </w:r>
      <w:r w:rsidR="00A12B65">
        <w:rPr>
          <w:color w:val="000000" w:themeColor="text1"/>
          <w:sz w:val="28"/>
          <w:szCs w:val="28"/>
        </w:rPr>
        <w:t>29 июня</w:t>
      </w:r>
      <w:r w:rsidRPr="007E50D9">
        <w:rPr>
          <w:color w:val="000000" w:themeColor="text1"/>
          <w:sz w:val="28"/>
          <w:szCs w:val="28"/>
        </w:rPr>
        <w:t xml:space="preserve">) </w:t>
      </w:r>
    </w:p>
    <w:p w:rsidR="00EF1546" w:rsidRPr="007E50D9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E50D9">
        <w:rPr>
          <w:color w:val="000000" w:themeColor="text1"/>
          <w:sz w:val="28"/>
          <w:szCs w:val="28"/>
        </w:rPr>
        <w:t xml:space="preserve">и дополнительный (с </w:t>
      </w:r>
      <w:r w:rsidR="00A12B65">
        <w:rPr>
          <w:color w:val="000000" w:themeColor="text1"/>
          <w:sz w:val="28"/>
          <w:szCs w:val="28"/>
        </w:rPr>
        <w:t>4</w:t>
      </w:r>
      <w:r w:rsidRPr="007E50D9">
        <w:rPr>
          <w:color w:val="000000" w:themeColor="text1"/>
          <w:sz w:val="28"/>
          <w:szCs w:val="28"/>
        </w:rPr>
        <w:t xml:space="preserve"> по </w:t>
      </w:r>
      <w:r w:rsidR="00A12B65">
        <w:rPr>
          <w:color w:val="000000" w:themeColor="text1"/>
          <w:sz w:val="28"/>
          <w:szCs w:val="28"/>
        </w:rPr>
        <w:t>07</w:t>
      </w:r>
      <w:r w:rsidRPr="007E50D9">
        <w:rPr>
          <w:color w:val="000000" w:themeColor="text1"/>
          <w:sz w:val="28"/>
          <w:szCs w:val="28"/>
        </w:rPr>
        <w:t xml:space="preserve"> сентября). </w:t>
      </w:r>
    </w:p>
    <w:p w:rsidR="00EF1546" w:rsidRPr="007E50D9" w:rsidRDefault="00EF1546" w:rsidP="00EF1546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50D9">
        <w:rPr>
          <w:color w:val="000000" w:themeColor="text1"/>
          <w:sz w:val="28"/>
          <w:szCs w:val="28"/>
        </w:rPr>
        <w:t xml:space="preserve">В каждом из периодов проведения экзаменов предусмотрены резервные сроки. </w:t>
      </w:r>
    </w:p>
    <w:p w:rsidR="00EF1546" w:rsidRPr="00380DCD" w:rsidRDefault="00EF1546" w:rsidP="00EF1546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50D9">
        <w:rPr>
          <w:color w:val="000000" w:themeColor="text1"/>
          <w:sz w:val="28"/>
          <w:szCs w:val="28"/>
        </w:rPr>
        <w:t xml:space="preserve"> В соответствии с Порядком государственной </w:t>
      </w:r>
      <w:r w:rsidRPr="00380DCD">
        <w:rPr>
          <w:color w:val="000000" w:themeColor="text1"/>
          <w:sz w:val="28"/>
          <w:szCs w:val="28"/>
        </w:rPr>
        <w:t xml:space="preserve">итоговой аттестации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(Участие в ЕГЭ ВПЛ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ГЭК). </w:t>
      </w:r>
    </w:p>
    <w:p w:rsidR="00EF1546" w:rsidRPr="00380DCD" w:rsidRDefault="00EF1546" w:rsidP="00EF1546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Выпускники, у которых совпали сроки проведения экзаменов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отдельным учебным предметам, могут также сдать их в резервные </w:t>
      </w:r>
      <w:r w:rsidRPr="00380DCD">
        <w:rPr>
          <w:color w:val="000000" w:themeColor="text1"/>
          <w:sz w:val="28"/>
          <w:szCs w:val="28"/>
        </w:rPr>
        <w:lastRenderedPageBreak/>
        <w:t xml:space="preserve">сроки. 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 </w:t>
      </w:r>
    </w:p>
    <w:p w:rsidR="00EF1546" w:rsidRPr="00380DCD" w:rsidRDefault="00EF1546" w:rsidP="00EF1546">
      <w:pPr>
        <w:pStyle w:val="a4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Участие в досрочном периоде ГИА по образовательным программам среднего общего образования также могут принять по собственному желанию выпускники текущего года, экстерны, обучающиеся СПО. </w:t>
      </w:r>
    </w:p>
    <w:p w:rsidR="00EF1546" w:rsidRPr="00380DCD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F1546" w:rsidRPr="00F4390E" w:rsidRDefault="00EF1546" w:rsidP="00EF1546">
      <w:pPr>
        <w:pStyle w:val="a4"/>
        <w:shd w:val="clear" w:color="auto" w:fill="FFFFFF"/>
        <w:jc w:val="both"/>
        <w:rPr>
          <w:sz w:val="28"/>
          <w:szCs w:val="28"/>
        </w:rPr>
      </w:pPr>
      <w:r w:rsidRPr="00F4390E">
        <w:rPr>
          <w:sz w:val="28"/>
          <w:szCs w:val="28"/>
        </w:rPr>
        <w:t xml:space="preserve">ОГЭ для выпускников 9 классов также пройдет в три этапа: </w:t>
      </w:r>
    </w:p>
    <w:p w:rsidR="00EF1546" w:rsidRPr="00F4390E" w:rsidRDefault="00EF1546" w:rsidP="00EF1546">
      <w:pPr>
        <w:pStyle w:val="a4"/>
        <w:shd w:val="clear" w:color="auto" w:fill="FFFFFF"/>
        <w:jc w:val="both"/>
        <w:rPr>
          <w:sz w:val="28"/>
          <w:szCs w:val="28"/>
        </w:rPr>
      </w:pPr>
      <w:r w:rsidRPr="00F4390E">
        <w:rPr>
          <w:sz w:val="28"/>
          <w:szCs w:val="28"/>
        </w:rPr>
        <w:t>досрочный (с 2</w:t>
      </w:r>
      <w:r w:rsidR="00A12B65" w:rsidRPr="00F4390E">
        <w:rPr>
          <w:sz w:val="28"/>
          <w:szCs w:val="28"/>
        </w:rPr>
        <w:t>1</w:t>
      </w:r>
      <w:r w:rsidRPr="00F4390E">
        <w:rPr>
          <w:sz w:val="28"/>
          <w:szCs w:val="28"/>
        </w:rPr>
        <w:t xml:space="preserve"> апреля по </w:t>
      </w:r>
      <w:r w:rsidR="00A12B65" w:rsidRPr="00F4390E">
        <w:rPr>
          <w:sz w:val="28"/>
          <w:szCs w:val="28"/>
        </w:rPr>
        <w:t>16</w:t>
      </w:r>
      <w:r w:rsidRPr="00F4390E">
        <w:rPr>
          <w:sz w:val="28"/>
          <w:szCs w:val="28"/>
        </w:rPr>
        <w:t xml:space="preserve"> мая</w:t>
      </w:r>
      <w:r w:rsidR="00F4390E" w:rsidRPr="00F4390E">
        <w:rPr>
          <w:sz w:val="28"/>
          <w:szCs w:val="28"/>
        </w:rPr>
        <w:t xml:space="preserve"> 2020 года</w:t>
      </w:r>
      <w:r w:rsidRPr="00F4390E">
        <w:rPr>
          <w:sz w:val="28"/>
          <w:szCs w:val="28"/>
        </w:rPr>
        <w:t xml:space="preserve">), </w:t>
      </w:r>
    </w:p>
    <w:p w:rsidR="00EF1546" w:rsidRPr="00F4390E" w:rsidRDefault="00EF1546" w:rsidP="00EF1546">
      <w:pPr>
        <w:pStyle w:val="a4"/>
        <w:shd w:val="clear" w:color="auto" w:fill="FFFFFF"/>
        <w:jc w:val="both"/>
        <w:rPr>
          <w:sz w:val="28"/>
          <w:szCs w:val="28"/>
        </w:rPr>
      </w:pPr>
      <w:r w:rsidRPr="00F4390E">
        <w:rPr>
          <w:sz w:val="28"/>
          <w:szCs w:val="28"/>
        </w:rPr>
        <w:t>основной (с 2</w:t>
      </w:r>
      <w:r w:rsidR="00A12B65" w:rsidRPr="00F4390E">
        <w:rPr>
          <w:sz w:val="28"/>
          <w:szCs w:val="28"/>
        </w:rPr>
        <w:t>2</w:t>
      </w:r>
      <w:r w:rsidRPr="00F4390E">
        <w:rPr>
          <w:sz w:val="28"/>
          <w:szCs w:val="28"/>
        </w:rPr>
        <w:t xml:space="preserve"> мая по </w:t>
      </w:r>
      <w:r w:rsidR="00A12B65" w:rsidRPr="00F4390E">
        <w:rPr>
          <w:sz w:val="28"/>
          <w:szCs w:val="28"/>
        </w:rPr>
        <w:t>30 июня</w:t>
      </w:r>
      <w:r w:rsidR="00F4390E" w:rsidRPr="00F4390E">
        <w:rPr>
          <w:sz w:val="28"/>
          <w:szCs w:val="28"/>
        </w:rPr>
        <w:t xml:space="preserve"> 2020 года</w:t>
      </w:r>
      <w:r w:rsidRPr="00F4390E">
        <w:rPr>
          <w:sz w:val="28"/>
          <w:szCs w:val="28"/>
        </w:rPr>
        <w:t>)</w:t>
      </w:r>
      <w:r w:rsidR="00A12B65" w:rsidRPr="00F4390E">
        <w:rPr>
          <w:sz w:val="28"/>
          <w:szCs w:val="28"/>
        </w:rPr>
        <w:t>,</w:t>
      </w:r>
      <w:r w:rsidRPr="00F4390E">
        <w:rPr>
          <w:sz w:val="28"/>
          <w:szCs w:val="28"/>
        </w:rPr>
        <w:t xml:space="preserve"> </w:t>
      </w:r>
    </w:p>
    <w:p w:rsidR="00EF1546" w:rsidRPr="00F4390E" w:rsidRDefault="00EF1546" w:rsidP="00EF1546">
      <w:pPr>
        <w:pStyle w:val="a4"/>
        <w:shd w:val="clear" w:color="auto" w:fill="FFFFFF"/>
        <w:jc w:val="both"/>
        <w:rPr>
          <w:sz w:val="28"/>
          <w:szCs w:val="28"/>
        </w:rPr>
      </w:pPr>
      <w:r w:rsidRPr="00F4390E">
        <w:rPr>
          <w:sz w:val="28"/>
          <w:szCs w:val="28"/>
        </w:rPr>
        <w:t xml:space="preserve">дополнительный (с </w:t>
      </w:r>
      <w:r w:rsidR="00A12B65" w:rsidRPr="00F4390E">
        <w:rPr>
          <w:sz w:val="28"/>
          <w:szCs w:val="28"/>
        </w:rPr>
        <w:t>14</w:t>
      </w:r>
      <w:r w:rsidR="00F4390E" w:rsidRPr="00F4390E">
        <w:rPr>
          <w:sz w:val="28"/>
          <w:szCs w:val="28"/>
        </w:rPr>
        <w:t xml:space="preserve"> по 18</w:t>
      </w:r>
      <w:r w:rsidRPr="00F4390E">
        <w:rPr>
          <w:sz w:val="28"/>
          <w:szCs w:val="28"/>
        </w:rPr>
        <w:t xml:space="preserve"> сентября</w:t>
      </w:r>
      <w:r w:rsidR="00F4390E" w:rsidRPr="00F4390E">
        <w:rPr>
          <w:sz w:val="28"/>
          <w:szCs w:val="28"/>
        </w:rPr>
        <w:t xml:space="preserve"> 2020 года</w:t>
      </w:r>
      <w:r w:rsidRPr="00F4390E">
        <w:rPr>
          <w:sz w:val="28"/>
          <w:szCs w:val="28"/>
        </w:rPr>
        <w:t xml:space="preserve">). </w:t>
      </w:r>
    </w:p>
    <w:p w:rsidR="00EF1546" w:rsidRPr="00380DCD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Для участников ГИА-9, не имеющих возможности по уважительным причинам, подтвержденным документально, пройти ГИА в основные сроки, ГИА проводится в досрочный период. </w:t>
      </w:r>
    </w:p>
    <w:p w:rsidR="00EF1546" w:rsidRPr="00380DCD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Решение о допуске участников к сдаче ГИА, в том числе в досрочный период, принимает председатель ГЭК. </w:t>
      </w:r>
    </w:p>
    <w:p w:rsidR="00EF1546" w:rsidRPr="00380DCD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  </w:t>
      </w:r>
    </w:p>
    <w:p w:rsidR="00EF1546" w:rsidRPr="00380DCD" w:rsidRDefault="00EF1546" w:rsidP="00EF1546">
      <w:pPr>
        <w:pStyle w:val="a4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 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Что делать, </w:t>
      </w:r>
      <w:proofErr w:type="gramStart"/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если</w:t>
      </w:r>
      <w:proofErr w:type="gramEnd"/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сдавая математику, выпускник переоценил свои силы </w:t>
      </w:r>
      <w:r w:rsidR="00B90DAC">
        <w:rPr>
          <w:b/>
          <w:bCs/>
          <w:i/>
          <w:iCs/>
          <w:color w:val="000000" w:themeColor="text1"/>
          <w:sz w:val="28"/>
          <w:szCs w:val="28"/>
          <w:u w:val="single"/>
        </w:rPr>
        <w:br/>
      </w: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и получил «неуд</w:t>
      </w:r>
      <w:r w:rsidR="00B90DAC">
        <w:rPr>
          <w:b/>
          <w:bCs/>
          <w:i/>
          <w:iCs/>
          <w:color w:val="000000" w:themeColor="text1"/>
          <w:sz w:val="28"/>
          <w:szCs w:val="28"/>
          <w:u w:val="single"/>
        </w:rPr>
        <w:t>овлетворительный</w:t>
      </w: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»</w:t>
      </w:r>
      <w:r w:rsidR="00B90DAC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результат</w:t>
      </w: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? Можно ли изменить ранее выбранный уровень ЕГЭ для повторной сдачи в резервные сроки?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Участникам ГИА, не прошедшим ГИА по обязательным учебным предметам или получившим на ГИА неудовлетворительные результаты более</w:t>
      </w:r>
      <w:r w:rsidR="00F4390E">
        <w:rPr>
          <w:color w:val="000000" w:themeColor="text1"/>
          <w:sz w:val="28"/>
          <w:szCs w:val="28"/>
        </w:rPr>
        <w:t>,</w:t>
      </w:r>
      <w:r w:rsidRPr="00380DCD">
        <w:rPr>
          <w:color w:val="000000" w:themeColor="text1"/>
          <w:sz w:val="28"/>
          <w:szCs w:val="28"/>
        </w:rPr>
        <w:t xml:space="preserve"> чем по одному обязательному учебному предмету, либо получившим повторно неудовлетворительный результат по одному из этих предметов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на ГИА в резервные сроки, предоставляется право пройти ГИА по русскому языку и (или) по математике БАЗОВОГО уровня не ранее 1 сентября текущего года.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ГИА, получившие неудовлетворительный результат на ЕГЭ по математике, вправе изменить выбранный ими ранее уровень ЕГЭ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математике для повторного участия в ЕГЭ в резервные сроки.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По решению председателя ГЭК повторно допускаются к сдаче экзамена в текущем году по соответствующему учебному предмету в резервные сроки: </w:t>
      </w:r>
    </w:p>
    <w:p w:rsidR="00EF1546" w:rsidRPr="00380DCD" w:rsidRDefault="00EF1546" w:rsidP="00F4390E">
      <w:pPr>
        <w:pStyle w:val="a4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 (ВТГ, экстерны), получившие на ГИА неудовлетворительный результат по одному из обязательных учебных предметов; </w:t>
      </w:r>
    </w:p>
    <w:p w:rsidR="00EF1546" w:rsidRPr="00380DCD" w:rsidRDefault="00EF1546" w:rsidP="00F4390E">
      <w:pPr>
        <w:pStyle w:val="a4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экзамена, не явившиеся на экзамен по уважительным причинам (болезнь или иные обстоятельства), подтвержденные документально; </w:t>
      </w:r>
    </w:p>
    <w:p w:rsidR="00EF1546" w:rsidRPr="00380DCD" w:rsidRDefault="00EF1546" w:rsidP="00F4390E">
      <w:pPr>
        <w:pStyle w:val="a4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экзамена, не завершившие выполнение экзаменационной работы по уважительным причинам (болезнь или иные обстоятельства), подтвержденные документально; </w:t>
      </w:r>
    </w:p>
    <w:p w:rsidR="00EF1546" w:rsidRPr="00380DCD" w:rsidRDefault="00EF1546" w:rsidP="00F4390E">
      <w:pPr>
        <w:pStyle w:val="a4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экзамена, апелляции которых о нарушении порядка проведения ГИА конфликтной комиссией были удовлетворены; </w:t>
      </w:r>
    </w:p>
    <w:p w:rsidR="00EF1546" w:rsidRPr="00380DCD" w:rsidRDefault="00EF1546" w:rsidP="00F4390E">
      <w:pPr>
        <w:pStyle w:val="a4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экзамена, чьи результаты были аннулированы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решению председателя ГЭК в случае выявления фактов нарушения </w:t>
      </w:r>
      <w:r w:rsidRPr="00380DCD">
        <w:rPr>
          <w:color w:val="000000" w:themeColor="text1"/>
          <w:sz w:val="28"/>
          <w:szCs w:val="28"/>
        </w:rPr>
        <w:lastRenderedPageBreak/>
        <w:t xml:space="preserve">Порядка лицами, привлекаемыми к проведению экзамена и присутствующими на экзамене. </w:t>
      </w:r>
    </w:p>
    <w:p w:rsidR="00EF1546" w:rsidRPr="00380DCD" w:rsidRDefault="00EF1546" w:rsidP="00EF1546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ГИА-9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Участникам ГИА,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или двум учебным предметам на ГИА в резервные сроки, предоставляется право пройти ГИА по соответствующим учебным предметам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>в дополнительный период, но не ранее 1 сентября текущего года. (тоже самое касается участников, которые проходили</w:t>
      </w:r>
      <w:r w:rsidR="00B90DAC">
        <w:rPr>
          <w:color w:val="000000" w:themeColor="text1"/>
          <w:sz w:val="28"/>
          <w:szCs w:val="28"/>
        </w:rPr>
        <w:t xml:space="preserve"> ГИА по двум учебным предметам).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По решению председателя ГЭК повторно допускаются к сдаче экзамена в текущем году по соответствующему учебному предмету (соответствующим учебным предметам) в резервные сроки: </w:t>
      </w:r>
    </w:p>
    <w:p w:rsidR="00EF1546" w:rsidRPr="00380DCD" w:rsidRDefault="00EF1546" w:rsidP="00F4390E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 </w:t>
      </w:r>
    </w:p>
    <w:p w:rsidR="00EF1546" w:rsidRPr="00380DCD" w:rsidRDefault="00EF1546" w:rsidP="00F4390E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ГИА, не явившиеся на экзамен по уважительным причинам (болезнь или иные обстоятельства), подтвержденные документально; </w:t>
      </w:r>
    </w:p>
    <w:p w:rsidR="00EF1546" w:rsidRPr="00380DCD" w:rsidRDefault="00EF1546" w:rsidP="00F4390E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ГИА, не завершившие выполнение экзаменационной работы по уважительным причинам (болезнь или иные обстоятельства), подтвержденные документально; </w:t>
      </w:r>
    </w:p>
    <w:p w:rsidR="00EF1546" w:rsidRPr="00380DCD" w:rsidRDefault="00EF1546" w:rsidP="00F4390E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ГИА, апелляции которых о нарушении порядка проведения ГИА конфликтной комиссией были удовлетворены; </w:t>
      </w:r>
    </w:p>
    <w:p w:rsidR="00EF1546" w:rsidRPr="00380DCD" w:rsidRDefault="00EF1546" w:rsidP="00F4390E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участники ГИА, чьи результаты были аннулированы по решению председателя ГЭК в случае выявления фактов нарушения Порядка лицами, привлекаемыми к проведению экзамена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присутствующими на экзамене.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Для участников, проходивших ГИА по двум обязательным учебным предметам (участники с ОВЗ):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неудовлетворительный результат по одному предмету – пересдача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в резервный день основного периода. При получении повторного неудовлетворительного результата – пересдача в дополнительный период (сентябрь).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Два неудовлетворительных результата – пересдача в дополнительный период (сентябрь).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 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</w:rPr>
        <w:t>Раньше к выбору были доступны 4 иностранных языка. А как будет в 20</w:t>
      </w:r>
      <w:r w:rsidR="004A4B4B">
        <w:rPr>
          <w:b/>
          <w:bCs/>
          <w:i/>
          <w:iCs/>
          <w:color w:val="000000" w:themeColor="text1"/>
          <w:sz w:val="28"/>
          <w:szCs w:val="28"/>
        </w:rPr>
        <w:t>20</w:t>
      </w:r>
      <w:r w:rsidRPr="00380DCD">
        <w:rPr>
          <w:b/>
          <w:bCs/>
          <w:i/>
          <w:iCs/>
          <w:color w:val="000000" w:themeColor="text1"/>
          <w:sz w:val="28"/>
          <w:szCs w:val="28"/>
        </w:rPr>
        <w:t xml:space="preserve"> году?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jc w:val="both"/>
        <w:rPr>
          <w:b/>
          <w:bCs/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 xml:space="preserve">ГИА – 11: </w:t>
      </w:r>
      <w:r w:rsidRPr="00380DCD">
        <w:rPr>
          <w:color w:val="000000" w:themeColor="text1"/>
          <w:sz w:val="28"/>
          <w:szCs w:val="28"/>
        </w:rPr>
        <w:t xml:space="preserve">иностранные языки (английский, немецкий, французский, испанский и </w:t>
      </w:r>
      <w:r w:rsidRPr="00380DCD">
        <w:rPr>
          <w:b/>
          <w:bCs/>
          <w:color w:val="000000" w:themeColor="text1"/>
          <w:sz w:val="28"/>
          <w:szCs w:val="28"/>
        </w:rPr>
        <w:t>китайский</w:t>
      </w:r>
      <w:r w:rsidRPr="00380DCD">
        <w:rPr>
          <w:color w:val="000000" w:themeColor="text1"/>
          <w:sz w:val="28"/>
          <w:szCs w:val="28"/>
        </w:rPr>
        <w:t xml:space="preserve">),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color w:val="000000" w:themeColor="text1"/>
          <w:sz w:val="28"/>
          <w:szCs w:val="28"/>
        </w:rPr>
        <w:t>ГИА- 9:</w:t>
      </w:r>
      <w:r w:rsidRPr="00380DCD">
        <w:rPr>
          <w:color w:val="000000" w:themeColor="text1"/>
          <w:sz w:val="28"/>
          <w:szCs w:val="28"/>
        </w:rPr>
        <w:t xml:space="preserve"> иностранные языки (английский, немецкий, французский, испанский). </w:t>
      </w:r>
    </w:p>
    <w:p w:rsidR="00EF1546" w:rsidRPr="00380DCD" w:rsidRDefault="00EF1546" w:rsidP="00EF1546">
      <w:pPr>
        <w:pStyle w:val="a4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Какие изменения ждут девятиклассников в прохождении ГИА? Что такое итоговое собеседование по русскому языку? Для чего оно необходимо?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Итоговое устное собеседование по русскому языку вводится в рамках реализации Концепции преподавания русского языка и литературы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для проверки навыков устной речи у обучающихся.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Успешное прохождение итогового собеседования является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для выпускников 9-х классов одним из условий допуска к ГИА. </w:t>
      </w:r>
    </w:p>
    <w:p w:rsidR="00EF1546" w:rsidRPr="004A4B4B" w:rsidRDefault="00EF1546" w:rsidP="00EF1546">
      <w:pPr>
        <w:pStyle w:val="a4"/>
        <w:ind w:firstLine="709"/>
        <w:jc w:val="both"/>
        <w:rPr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К ГИА допускаются обучающиеся, не имеющие академической задолженности, в полном объеме выполнившие учебный план</w:t>
      </w:r>
      <w:r w:rsidR="004A4B4B">
        <w:rPr>
          <w:color w:val="000000" w:themeColor="text1"/>
          <w:sz w:val="28"/>
          <w:szCs w:val="28"/>
        </w:rPr>
        <w:t xml:space="preserve"> или индивидуальный учебный план (имеющие годовые отметки по всем учебным предметам </w:t>
      </w:r>
      <w:r w:rsidR="004A4B4B" w:rsidRPr="004A4B4B">
        <w:rPr>
          <w:sz w:val="28"/>
          <w:szCs w:val="28"/>
        </w:rPr>
        <w:t xml:space="preserve">учебного плана за </w:t>
      </w:r>
      <w:r w:rsidR="004A4B4B" w:rsidRPr="004A4B4B">
        <w:rPr>
          <w:sz w:val="28"/>
          <w:szCs w:val="28"/>
          <w:lang w:val="en-US"/>
        </w:rPr>
        <w:t>IX</w:t>
      </w:r>
      <w:r w:rsidR="004A4B4B" w:rsidRPr="004A4B4B">
        <w:rPr>
          <w:sz w:val="28"/>
          <w:szCs w:val="28"/>
        </w:rPr>
        <w:t xml:space="preserve"> класс не ниже удовлетворительных)</w:t>
      </w:r>
      <w:r w:rsidRPr="004A4B4B">
        <w:rPr>
          <w:sz w:val="28"/>
          <w:szCs w:val="28"/>
        </w:rPr>
        <w:t xml:space="preserve">, а также имеющие результат «зачет» за итоговое собеседование по русскому языку (пункт 11 Порядка проведения ГИА-9, утвержденный приказом </w:t>
      </w:r>
      <w:proofErr w:type="spellStart"/>
      <w:r w:rsidRPr="004A4B4B">
        <w:rPr>
          <w:sz w:val="28"/>
          <w:szCs w:val="28"/>
        </w:rPr>
        <w:t>Минпросвещения</w:t>
      </w:r>
      <w:proofErr w:type="spellEnd"/>
      <w:r w:rsidRPr="004A4B4B">
        <w:rPr>
          <w:sz w:val="28"/>
          <w:szCs w:val="28"/>
        </w:rPr>
        <w:t xml:space="preserve"> РФ и </w:t>
      </w:r>
      <w:proofErr w:type="spellStart"/>
      <w:r w:rsidRPr="004A4B4B">
        <w:rPr>
          <w:sz w:val="28"/>
          <w:szCs w:val="28"/>
        </w:rPr>
        <w:t>Рособрнадзора</w:t>
      </w:r>
      <w:proofErr w:type="spellEnd"/>
      <w:r w:rsidRPr="004A4B4B">
        <w:rPr>
          <w:sz w:val="28"/>
          <w:szCs w:val="28"/>
        </w:rPr>
        <w:t xml:space="preserve"> от 07.11.2018 № 189/153).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Итоговое собеседование по русскому языку направлено на проверку навыков спонтанной грамотной речи выпускников и проводится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для обучающихся 9-х классов и экстернов в образовательных организациях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по месту их обучения и (или) в местах, определенных Департаментом. </w:t>
      </w:r>
    </w:p>
    <w:p w:rsidR="00F4390E" w:rsidRDefault="00F4390E" w:rsidP="00F4390E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4390E" w:rsidRDefault="00F4390E" w:rsidP="00F4390E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90DAC" w:rsidRDefault="00EF1546" w:rsidP="00F4390E">
      <w:pPr>
        <w:pStyle w:val="a4"/>
        <w:jc w:val="center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Каков порядок п</w:t>
      </w:r>
      <w:r w:rsidR="00B90DAC">
        <w:rPr>
          <w:b/>
          <w:bCs/>
          <w:i/>
          <w:iCs/>
          <w:color w:val="000000" w:themeColor="text1"/>
          <w:sz w:val="28"/>
          <w:szCs w:val="28"/>
          <w:u w:val="single"/>
        </w:rPr>
        <w:t>роведения такого собеседования?</w:t>
      </w:r>
    </w:p>
    <w:p w:rsidR="00EF1546" w:rsidRPr="00380DCD" w:rsidRDefault="00EF1546" w:rsidP="00F4390E">
      <w:pPr>
        <w:pStyle w:val="a4"/>
        <w:jc w:val="center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Какие задания придется выполнять девятиклассникам?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Заявление на участие в ИС-9 обучающиеся подают в </w:t>
      </w:r>
      <w:r w:rsidR="00B90DAC">
        <w:rPr>
          <w:color w:val="000000" w:themeColor="text1"/>
          <w:sz w:val="28"/>
          <w:szCs w:val="28"/>
        </w:rPr>
        <w:t>образовательную организацию (далее – ОО)</w:t>
      </w:r>
      <w:r w:rsidRPr="00380DCD">
        <w:rPr>
          <w:color w:val="000000" w:themeColor="text1"/>
          <w:sz w:val="28"/>
          <w:szCs w:val="28"/>
        </w:rPr>
        <w:t xml:space="preserve"> по месту обучения, а экстерны – в </w:t>
      </w:r>
      <w:r w:rsidR="00B90DAC">
        <w:rPr>
          <w:color w:val="000000" w:themeColor="text1"/>
          <w:sz w:val="28"/>
          <w:szCs w:val="28"/>
        </w:rPr>
        <w:t>ОО</w:t>
      </w:r>
      <w:r w:rsidRPr="00380DCD">
        <w:rPr>
          <w:color w:val="000000" w:themeColor="text1"/>
          <w:sz w:val="28"/>
          <w:szCs w:val="28"/>
        </w:rPr>
        <w:t xml:space="preserve"> по выбору, не позднее чем за 2 недели до пров</w:t>
      </w:r>
      <w:r w:rsidR="00B90DAC">
        <w:rPr>
          <w:color w:val="000000" w:themeColor="text1"/>
          <w:sz w:val="28"/>
          <w:szCs w:val="28"/>
        </w:rPr>
        <w:t>едения ИС-9 (т.е. до 29 января).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Комплекты текстов, тем и заданий (далее – КИМ) ИС-9 сформированы </w:t>
      </w:r>
      <w:proofErr w:type="spellStart"/>
      <w:r w:rsidRPr="00380DCD">
        <w:rPr>
          <w:color w:val="000000" w:themeColor="text1"/>
          <w:sz w:val="28"/>
          <w:szCs w:val="28"/>
        </w:rPr>
        <w:t>Рособрнадзором</w:t>
      </w:r>
      <w:proofErr w:type="spellEnd"/>
      <w:r w:rsidRPr="00380DCD">
        <w:rPr>
          <w:color w:val="000000" w:themeColor="text1"/>
          <w:sz w:val="28"/>
          <w:szCs w:val="28"/>
        </w:rPr>
        <w:t xml:space="preserve"> и доступны </w:t>
      </w:r>
      <w:r w:rsidR="00B90DAC">
        <w:rPr>
          <w:color w:val="000000" w:themeColor="text1"/>
          <w:sz w:val="28"/>
          <w:szCs w:val="28"/>
        </w:rPr>
        <w:t>ОО</w:t>
      </w:r>
      <w:r w:rsidR="00B90DAC" w:rsidRPr="00380DCD">
        <w:rPr>
          <w:color w:val="000000" w:themeColor="text1"/>
          <w:sz w:val="28"/>
          <w:szCs w:val="28"/>
        </w:rPr>
        <w:t xml:space="preserve"> </w:t>
      </w:r>
      <w:r w:rsidRPr="00380DCD">
        <w:rPr>
          <w:color w:val="000000" w:themeColor="text1"/>
          <w:sz w:val="28"/>
          <w:szCs w:val="28"/>
        </w:rPr>
        <w:t xml:space="preserve">на портале topic9.rustest.ru   непосредственно в день проведения ИС с 8.00 до 9.00 по местному времени.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Начало проведения ИС-9 – 09.00 часов.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ИС-9 проводится в специально оборудованных для записи аудиозаписи аудиториях, в каждой из которых присутствует экзаменатор-собеседник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эксперт.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Помимо того в каждой ОО назначаются: ответственный организатор ОО (как правило руководитель ОО), организатор вне аудитории, технический специалист.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Технология проведения ис-9 предполагает устное выполнение участниками заданий ким.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В процессе проведения ИС-9 ведется потоковая аудиозапись ответов участников. 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Перед началом проведения ИС-9 технический специалист включает одну общую аудиозапись на весь день проведения ИС-9.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ИС-9 может проводиться в ОО без отрыва от учебного процесса,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при соблюдении режима тишины в местах проведения (аудитории и коридоры).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Организатор вне аудитории в произвольном порядке приглашает обучающихся в аудиторию проведения, отмечая их в списке, и провожает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на урок после выполнения ИС-9, приглашая нового участника.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На выполнение КИМ каждому участнику отводится до 15 минут.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КИМ состоит из 4 заданий: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lastRenderedPageBreak/>
        <w:t xml:space="preserve">1) чтение текста вслух (до 5 минут с подготовкой);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2) выполнение задания по тексту (до 3 минут);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3) монологическое высказывание по одной из выбранных тем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(до 4 минут с подготовкой);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4) диалог с экзаменатором-собеседником (до 3 минут).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Экзаменатор-собеседник должен задавать уточняющие вопросы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во избежание получения от участника односложных ответов и эмоционально поддерживать обучающегося.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Оценка выполнения заданий КИМ осуществляется экспертом непосредственно в процессе ответа участника по критериям, разработанными ФГБНУ «ФИПИ», с учетом соблюдения норм современного русского литературного языка. Эксперт, слушая ответы участника, делает отметки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в черновик, затем вносит отметки о баллах по каждому заданию в бланк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и заверяет их своей подписью. Заполненный бланк передает экзаменатору-собеседнику.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Эксперт не может задавать вопросы и вмешиваться в диалог участника и экзаменатора-собеседника.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i/>
          <w:iCs/>
          <w:color w:val="000000" w:themeColor="text1"/>
          <w:sz w:val="28"/>
          <w:szCs w:val="28"/>
        </w:rPr>
        <w:t>Все тексты для чтения, которые будут предложены участникам</w:t>
      </w:r>
      <w:r w:rsidRPr="00380DCD">
        <w:rPr>
          <w:i/>
          <w:iCs/>
          <w:color w:val="000000" w:themeColor="text1"/>
          <w:sz w:val="28"/>
          <w:szCs w:val="28"/>
        </w:rPr>
        <w:br/>
        <w:t>ИС-9 - это тексты о выдающихся людях России, таких как первый космонавт Юрий Гагарин, знаменитый хирург Николай Пирогов, наши современники Доктор Лиза (Елизавета Глинка) и другие.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Для подготовки к ИС-9 можно воспользоваться демоверсиями КИМ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>ИС-9, размещенными на сайте ФГБНУ «ФИПИ» (раздел «ОГЭ и ГВЭ-9», вкладка «Демоверсии, спецификации, кодификаторы», «Русский язык», «</w:t>
      </w:r>
      <w:proofErr w:type="spellStart"/>
      <w:r w:rsidRPr="00380DCD">
        <w:rPr>
          <w:color w:val="000000" w:themeColor="text1"/>
          <w:sz w:val="28"/>
          <w:szCs w:val="28"/>
        </w:rPr>
        <w:t>Ру</w:t>
      </w:r>
      <w:proofErr w:type="spellEnd"/>
      <w:r w:rsidRPr="00380DCD">
        <w:rPr>
          <w:color w:val="000000" w:themeColor="text1"/>
          <w:sz w:val="28"/>
          <w:szCs w:val="28"/>
        </w:rPr>
        <w:t xml:space="preserve">-итоговое собеседование»).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  </w:t>
      </w:r>
    </w:p>
    <w:p w:rsidR="00EF1546" w:rsidRPr="00380DCD" w:rsidRDefault="00EF1546" w:rsidP="00EF1546">
      <w:pPr>
        <w:pStyle w:val="a4"/>
        <w:jc w:val="both"/>
        <w:rPr>
          <w:color w:val="000000" w:themeColor="text1"/>
          <w:sz w:val="28"/>
          <w:szCs w:val="28"/>
        </w:rPr>
      </w:pP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Собеседование пройдет в феврале. Что ждет тех, кто «</w:t>
      </w:r>
      <w:proofErr w:type="gramStart"/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провалит»</w:t>
      </w:r>
      <w:r w:rsidR="00B90DAC">
        <w:rPr>
          <w:b/>
          <w:bCs/>
          <w:i/>
          <w:iCs/>
          <w:color w:val="000000" w:themeColor="text1"/>
          <w:sz w:val="28"/>
          <w:szCs w:val="28"/>
          <w:u w:val="single"/>
        </w:rPr>
        <w:br/>
      </w:r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>это</w:t>
      </w:r>
      <w:proofErr w:type="gramEnd"/>
      <w:r w:rsidRPr="00380DCD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 испытание? Будет ли у них возможность пересдачи?</w:t>
      </w:r>
      <w:r w:rsidRPr="00380DCD">
        <w:rPr>
          <w:color w:val="000000" w:themeColor="text1"/>
          <w:sz w:val="28"/>
          <w:szCs w:val="28"/>
        </w:rPr>
        <w:t xml:space="preserve">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Согласно Порядку проведения ГИА, Единому расписанию ГИА-9 ИС-9 проводится во вторую среду февраля (1</w:t>
      </w:r>
      <w:r w:rsidR="00B90DAC">
        <w:rPr>
          <w:color w:val="000000" w:themeColor="text1"/>
          <w:sz w:val="28"/>
          <w:szCs w:val="28"/>
        </w:rPr>
        <w:t>2</w:t>
      </w:r>
      <w:r w:rsidRPr="00380DCD">
        <w:rPr>
          <w:color w:val="000000" w:themeColor="text1"/>
          <w:sz w:val="28"/>
          <w:szCs w:val="28"/>
        </w:rPr>
        <w:t xml:space="preserve"> февраля).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>Дополнительные сроки: вторая рабочая среда марта (1</w:t>
      </w:r>
      <w:r w:rsidR="00B90DAC">
        <w:rPr>
          <w:color w:val="000000" w:themeColor="text1"/>
          <w:sz w:val="28"/>
          <w:szCs w:val="28"/>
        </w:rPr>
        <w:t>1</w:t>
      </w:r>
      <w:r w:rsidRPr="00380DCD">
        <w:rPr>
          <w:color w:val="000000" w:themeColor="text1"/>
          <w:sz w:val="28"/>
          <w:szCs w:val="28"/>
        </w:rPr>
        <w:t xml:space="preserve"> марта), второй рабочий понедельник мая (</w:t>
      </w:r>
      <w:r w:rsidR="00F4390E">
        <w:rPr>
          <w:color w:val="000000" w:themeColor="text1"/>
          <w:sz w:val="28"/>
          <w:szCs w:val="28"/>
        </w:rPr>
        <w:t>18</w:t>
      </w:r>
      <w:r w:rsidRPr="00380DCD">
        <w:rPr>
          <w:color w:val="000000" w:themeColor="text1"/>
          <w:sz w:val="28"/>
          <w:szCs w:val="28"/>
        </w:rPr>
        <w:t xml:space="preserve"> мая).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Повторно, к прохождению процедуры ИС-9 по русскому языку </w:t>
      </w:r>
      <w:r w:rsidR="00B90DAC">
        <w:rPr>
          <w:color w:val="000000" w:themeColor="text1"/>
          <w:sz w:val="28"/>
          <w:szCs w:val="28"/>
        </w:rPr>
        <w:br/>
      </w:r>
      <w:r w:rsidRPr="00380DCD">
        <w:rPr>
          <w:color w:val="000000" w:themeColor="text1"/>
          <w:sz w:val="28"/>
          <w:szCs w:val="28"/>
        </w:rPr>
        <w:t xml:space="preserve">в дополнительные сроки допускаются: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получившие по ИС-9 неудовлетворительный результат («незачет»); </w:t>
      </w:r>
    </w:p>
    <w:p w:rsidR="00EF1546" w:rsidRPr="00380DCD" w:rsidRDefault="00EF1546" w:rsidP="00EF1546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не явившиеся по уважительным причинам (болезнь или иные обстоятельства), подтвержденные документально; </w:t>
      </w:r>
    </w:p>
    <w:p w:rsidR="00380DCD" w:rsidRPr="00380DCD" w:rsidRDefault="00EF1546" w:rsidP="00F4390E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380DCD">
        <w:rPr>
          <w:color w:val="000000" w:themeColor="text1"/>
          <w:sz w:val="28"/>
          <w:szCs w:val="28"/>
        </w:rPr>
        <w:t xml:space="preserve">не завершившие ИС-9 по русскому языку по уважительным причинам (болезнь или иные обстоятельства), подтвержденным документально. </w:t>
      </w:r>
    </w:p>
    <w:sectPr w:rsidR="00380DCD" w:rsidRPr="00380DCD" w:rsidSect="00F4390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0B90"/>
    <w:multiLevelType w:val="hybridMultilevel"/>
    <w:tmpl w:val="AA061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071CA"/>
    <w:multiLevelType w:val="hybridMultilevel"/>
    <w:tmpl w:val="5B4C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A19"/>
    <w:multiLevelType w:val="hybridMultilevel"/>
    <w:tmpl w:val="0552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F5F1C"/>
    <w:multiLevelType w:val="hybridMultilevel"/>
    <w:tmpl w:val="DA941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27"/>
    <w:rsid w:val="000176EB"/>
    <w:rsid w:val="00380DCD"/>
    <w:rsid w:val="004A4B4B"/>
    <w:rsid w:val="004C5827"/>
    <w:rsid w:val="007E50D9"/>
    <w:rsid w:val="00A12B65"/>
    <w:rsid w:val="00B90DAC"/>
    <w:rsid w:val="00EF1546"/>
    <w:rsid w:val="00F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405D-FC67-42F8-8239-56F44971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546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F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schedule_/schedule2019/" TargetMode="External"/><Relationship Id="rId5" Type="http://schemas.openxmlformats.org/officeDocument/2006/relationships/hyperlink" Target="http://ege.edu.ru/ru/main/schedule_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Валентина Александровна</dc:creator>
  <cp:keywords/>
  <dc:description/>
  <cp:lastModifiedBy>Анисимова Валентина Александровна</cp:lastModifiedBy>
  <cp:revision>7</cp:revision>
  <dcterms:created xsi:type="dcterms:W3CDTF">2019-12-25T10:48:00Z</dcterms:created>
  <dcterms:modified xsi:type="dcterms:W3CDTF">2020-01-17T06:41:00Z</dcterms:modified>
</cp:coreProperties>
</file>