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3C09F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3C09F8">
        <w:rPr>
          <w:rFonts w:eastAsia="Times New Roman" w:cs="Times New Roman"/>
          <w:i/>
          <w:szCs w:val="28"/>
          <w:lang w:eastAsia="ru-RU"/>
        </w:rPr>
        <w:t>департамент архитектуры и градостроительства</w:t>
      </w:r>
      <w:r w:rsidR="003C09F8" w:rsidRPr="003C09F8">
        <w:rPr>
          <w:rFonts w:eastAsia="Times New Roman" w:cs="Times New Roman"/>
          <w:i/>
          <w:szCs w:val="28"/>
          <w:lang w:eastAsia="ru-RU"/>
        </w:rPr>
        <w:t xml:space="preserve"> </w:t>
      </w:r>
      <w:r w:rsidR="003C09F8">
        <w:rPr>
          <w:rFonts w:eastAsia="Times New Roman" w:cs="Times New Roman"/>
          <w:i/>
          <w:szCs w:val="28"/>
          <w:lang w:eastAsia="ru-RU"/>
        </w:rPr>
        <w:t xml:space="preserve">Администрации </w:t>
      </w:r>
      <w:r w:rsidR="00EB49B8">
        <w:rPr>
          <w:rFonts w:eastAsia="Times New Roman" w:cs="Times New Roman"/>
          <w:i/>
          <w:szCs w:val="28"/>
          <w:lang w:eastAsia="ru-RU"/>
        </w:rPr>
        <w:t xml:space="preserve">                        </w:t>
      </w:r>
      <w:r w:rsidR="003C09F8">
        <w:rPr>
          <w:rFonts w:eastAsia="Times New Roman" w:cs="Times New Roman"/>
          <w:i/>
          <w:szCs w:val="28"/>
          <w:lang w:eastAsia="ru-RU"/>
        </w:rPr>
        <w:t>города Сургута</w:t>
      </w:r>
    </w:p>
    <w:p w:rsidR="00BA3E66" w:rsidRPr="00EA12B7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Pr="00394E47">
        <w:rPr>
          <w:rFonts w:eastAsia="Times New Roman" w:cs="Times New Roman"/>
          <w:szCs w:val="28"/>
          <w:lang w:eastAsia="ru-RU"/>
        </w:rPr>
        <w:t xml:space="preserve"> в разработке проекта муниципального нормативного правового акта: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EA12B7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3C09F8" w:rsidRPr="008B725A" w:rsidRDefault="00EA12B7" w:rsidP="00B5364C">
      <w:pPr>
        <w:ind w:firstLine="567"/>
        <w:jc w:val="both"/>
        <w:rPr>
          <w:sz w:val="20"/>
        </w:rPr>
      </w:pPr>
      <w:r>
        <w:rPr>
          <w:rFonts w:eastAsia="Times New Roman" w:cs="Times New Roman"/>
          <w:i/>
          <w:szCs w:val="20"/>
          <w:lang w:eastAsia="ru-RU"/>
        </w:rPr>
        <w:t xml:space="preserve">Проект постановления Администрации города </w:t>
      </w:r>
      <w:r w:rsidR="003C09F8" w:rsidRPr="000B33DD">
        <w:rPr>
          <w:i/>
          <w:szCs w:val="28"/>
        </w:rPr>
        <w:t xml:space="preserve">Сургута </w:t>
      </w:r>
      <w:r w:rsidR="0039474E" w:rsidRPr="000B33DD">
        <w:rPr>
          <w:i/>
          <w:szCs w:val="28"/>
        </w:rPr>
        <w:t xml:space="preserve">«О порядке предоставления субсидии застройщикам (инвесторам) на возмещение части затрат по строительству объектов инженерной </w:t>
      </w:r>
      <w:r w:rsidR="0039474E" w:rsidRPr="008B725A">
        <w:rPr>
          <w:i/>
          <w:szCs w:val="28"/>
        </w:rPr>
        <w:t>инфраструктуры»</w:t>
      </w:r>
    </w:p>
    <w:p w:rsidR="00D71243" w:rsidRPr="008B725A" w:rsidRDefault="00816DE4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правового акта: </w:t>
      </w:r>
    </w:p>
    <w:p w:rsidR="00692FA7" w:rsidRPr="008B725A" w:rsidRDefault="0039474E" w:rsidP="00692FA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25A">
        <w:rPr>
          <w:rFonts w:cs="Times New Roman"/>
          <w:i/>
          <w:sz w:val="28"/>
          <w:szCs w:val="28"/>
        </w:rPr>
        <w:t>- </w:t>
      </w:r>
      <w:r w:rsidR="00692FA7" w:rsidRPr="008B725A">
        <w:rPr>
          <w:rFonts w:ascii="Times New Roman" w:hAnsi="Times New Roman" w:cs="Times New Roman"/>
          <w:i/>
          <w:sz w:val="28"/>
          <w:szCs w:val="28"/>
        </w:rPr>
        <w:t>Бюджетный кодекс Российской Федерации;</w:t>
      </w:r>
    </w:p>
    <w:p w:rsidR="001E65BF" w:rsidRPr="008B725A" w:rsidRDefault="001E65BF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8B725A">
        <w:rPr>
          <w:rFonts w:eastAsia="Times New Roman" w:cs="Times New Roman"/>
          <w:i/>
          <w:szCs w:val="28"/>
          <w:lang w:eastAsia="ru-RU"/>
        </w:rPr>
        <w:t>- Постановлени</w:t>
      </w:r>
      <w:r w:rsidR="00815F02" w:rsidRPr="008B725A">
        <w:rPr>
          <w:rFonts w:eastAsia="Times New Roman" w:cs="Times New Roman"/>
          <w:i/>
          <w:szCs w:val="28"/>
          <w:lang w:eastAsia="ru-RU"/>
        </w:rPr>
        <w:t>е</w:t>
      </w:r>
      <w:r w:rsidRPr="008B725A">
        <w:rPr>
          <w:rFonts w:eastAsia="Times New Roman" w:cs="Times New Roman"/>
          <w:i/>
          <w:szCs w:val="28"/>
          <w:lang w:eastAsia="ru-RU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684340" w:rsidRPr="008B725A" w:rsidRDefault="00684340" w:rsidP="00684340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25A">
        <w:rPr>
          <w:rFonts w:ascii="Times New Roman" w:hAnsi="Times New Roman" w:cs="Times New Roman"/>
          <w:i/>
          <w:sz w:val="28"/>
          <w:szCs w:val="28"/>
        </w:rPr>
        <w:t>- 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сферы»;</w:t>
      </w:r>
    </w:p>
    <w:p w:rsidR="00684340" w:rsidRPr="008B725A" w:rsidRDefault="00684340" w:rsidP="00684340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25A">
        <w:rPr>
          <w:rFonts w:ascii="Times New Roman" w:hAnsi="Times New Roman" w:cs="Times New Roman"/>
          <w:i/>
          <w:sz w:val="28"/>
          <w:szCs w:val="28"/>
        </w:rPr>
        <w:t>- Решение Думы города от 25.12.2018 № 380-</w:t>
      </w:r>
      <w:r w:rsidRPr="008B725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8B725A">
        <w:rPr>
          <w:rFonts w:ascii="Times New Roman" w:hAnsi="Times New Roman" w:cs="Times New Roman"/>
          <w:i/>
          <w:sz w:val="28"/>
          <w:szCs w:val="28"/>
        </w:rPr>
        <w:t xml:space="preserve"> ДГ «О бюджете городского округа город Сургут на 2019 год и плановый период 2020 – 2021 годов»;</w:t>
      </w:r>
    </w:p>
    <w:p w:rsidR="001E65BF" w:rsidRPr="008B725A" w:rsidRDefault="001E65BF" w:rsidP="000F0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B725A">
        <w:rPr>
          <w:rFonts w:ascii="Times New Roman" w:hAnsi="Times New Roman" w:cs="Times New Roman"/>
          <w:i/>
          <w:sz w:val="27"/>
          <w:szCs w:val="27"/>
        </w:rPr>
        <w:t>-</w:t>
      </w:r>
      <w:r w:rsidR="00692FA7" w:rsidRPr="008B725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815F02" w:rsidRPr="008B725A">
        <w:rPr>
          <w:rFonts w:ascii="Times New Roman" w:hAnsi="Times New Roman" w:cs="Times New Roman"/>
          <w:i/>
          <w:sz w:val="27"/>
          <w:szCs w:val="27"/>
        </w:rPr>
        <w:t>П</w:t>
      </w:r>
      <w:r w:rsidR="00692FA7" w:rsidRPr="008B725A">
        <w:rPr>
          <w:rFonts w:ascii="Times New Roman" w:hAnsi="Times New Roman" w:cs="Times New Roman"/>
          <w:i/>
          <w:sz w:val="27"/>
          <w:szCs w:val="27"/>
        </w:rPr>
        <w:t xml:space="preserve">остановление </w:t>
      </w:r>
      <w:r w:rsidR="00815F02" w:rsidRPr="008B725A">
        <w:rPr>
          <w:rFonts w:ascii="Times New Roman" w:hAnsi="Times New Roman" w:cs="Times New Roman"/>
          <w:i/>
          <w:sz w:val="27"/>
          <w:szCs w:val="27"/>
        </w:rPr>
        <w:t>Администрации города от 13.12.2013 № 8973 «Об утверждении м</w:t>
      </w:r>
      <w:r w:rsidRPr="008B725A">
        <w:rPr>
          <w:rFonts w:ascii="Times New Roman" w:hAnsi="Times New Roman" w:cs="Times New Roman"/>
          <w:i/>
          <w:sz w:val="27"/>
          <w:szCs w:val="27"/>
        </w:rPr>
        <w:t>униципальн</w:t>
      </w:r>
      <w:r w:rsidR="00815F02" w:rsidRPr="008B725A">
        <w:rPr>
          <w:rFonts w:ascii="Times New Roman" w:hAnsi="Times New Roman" w:cs="Times New Roman"/>
          <w:i/>
          <w:sz w:val="27"/>
          <w:szCs w:val="27"/>
        </w:rPr>
        <w:t>ой</w:t>
      </w:r>
      <w:r w:rsidRPr="008B725A">
        <w:rPr>
          <w:rFonts w:ascii="Times New Roman" w:hAnsi="Times New Roman" w:cs="Times New Roman"/>
          <w:i/>
          <w:sz w:val="27"/>
          <w:szCs w:val="27"/>
        </w:rPr>
        <w:t xml:space="preserve"> программ</w:t>
      </w:r>
      <w:r w:rsidR="00815F02" w:rsidRPr="008B725A">
        <w:rPr>
          <w:rFonts w:ascii="Times New Roman" w:hAnsi="Times New Roman" w:cs="Times New Roman"/>
          <w:i/>
          <w:sz w:val="27"/>
          <w:szCs w:val="27"/>
        </w:rPr>
        <w:t>ы</w:t>
      </w:r>
      <w:r w:rsidRPr="008B725A">
        <w:rPr>
          <w:rFonts w:ascii="Times New Roman" w:hAnsi="Times New Roman" w:cs="Times New Roman"/>
          <w:i/>
          <w:sz w:val="27"/>
          <w:szCs w:val="27"/>
        </w:rPr>
        <w:t xml:space="preserve"> «Проектирование и строительство объектов инженерной инфраструктуры на территории города Сургута на период до 2030 года»                        </w:t>
      </w:r>
    </w:p>
    <w:p w:rsidR="006D2790" w:rsidRPr="008B725A" w:rsidRDefault="00816DE4" w:rsidP="001E65BF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8B725A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8B725A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</w:p>
    <w:p w:rsidR="00684340" w:rsidRPr="008B725A" w:rsidRDefault="00684340" w:rsidP="00684340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25A">
        <w:rPr>
          <w:rFonts w:ascii="Times New Roman" w:hAnsi="Times New Roman" w:cs="Times New Roman"/>
          <w:i/>
          <w:sz w:val="28"/>
          <w:szCs w:val="28"/>
        </w:rPr>
        <w:t>Решение Думы города от 25.12.2018 № 380-</w:t>
      </w:r>
      <w:r w:rsidRPr="008B725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8B725A">
        <w:rPr>
          <w:rFonts w:ascii="Times New Roman" w:hAnsi="Times New Roman" w:cs="Times New Roman"/>
          <w:i/>
          <w:sz w:val="28"/>
          <w:szCs w:val="28"/>
        </w:rPr>
        <w:t xml:space="preserve"> ДГ «О бюджете городского округа город Сургут на 2019 год и плановый период 2020 – 2021 годов»;</w:t>
      </w:r>
    </w:p>
    <w:p w:rsidR="00BA3E66" w:rsidRPr="008B725A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6D2790" w:rsidRPr="008B725A">
        <w:rPr>
          <w:rFonts w:eastAsia="Times New Roman" w:cs="Times New Roman"/>
          <w:i/>
          <w:szCs w:val="20"/>
          <w:lang w:eastAsia="ru-RU"/>
        </w:rPr>
        <w:t>после официального опубликования</w:t>
      </w:r>
      <w:r w:rsidR="00FB7A6D" w:rsidRPr="008B725A">
        <w:rPr>
          <w:rFonts w:eastAsia="Times New Roman" w:cs="Times New Roman"/>
          <w:i/>
          <w:szCs w:val="20"/>
          <w:lang w:eastAsia="ru-RU"/>
        </w:rPr>
        <w:t>.</w:t>
      </w:r>
    </w:p>
    <w:p w:rsidR="00684340" w:rsidRPr="008B725A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8B725A">
        <w:rPr>
          <w:rFonts w:eastAsia="Times New Roman" w:cs="Times New Roman"/>
          <w:szCs w:val="28"/>
          <w:lang w:eastAsia="ru-RU"/>
        </w:rPr>
        <w:t xml:space="preserve"> переходного периода</w:t>
      </w:r>
      <w:r w:rsidR="00684340" w:rsidRPr="008B725A">
        <w:rPr>
          <w:rFonts w:eastAsia="Times New Roman" w:cs="Times New Roman"/>
          <w:szCs w:val="28"/>
          <w:lang w:eastAsia="ru-RU"/>
        </w:rPr>
        <w:t>:</w:t>
      </w:r>
    </w:p>
    <w:p w:rsidR="00815F02" w:rsidRPr="008B725A" w:rsidRDefault="00684340" w:rsidP="00366F47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Пунктом 2 проекта постановления установлен</w:t>
      </w:r>
      <w:r w:rsidR="00692FA7" w:rsidRPr="008B725A">
        <w:rPr>
          <w:rFonts w:eastAsia="Times New Roman" w:cs="Times New Roman"/>
          <w:szCs w:val="28"/>
          <w:lang w:eastAsia="ru-RU"/>
        </w:rPr>
        <w:t xml:space="preserve"> </w:t>
      </w:r>
      <w:r w:rsidR="002608AF" w:rsidRPr="008B725A">
        <w:rPr>
          <w:rFonts w:eastAsia="Times New Roman" w:cs="Times New Roman"/>
          <w:szCs w:val="28"/>
          <w:lang w:eastAsia="ru-RU"/>
        </w:rPr>
        <w:t>срок приема заявок на возмещение части затрат по строительству объектов инженерной инфраструктуры от застройщиков (инвесторов) в 2019 году – не позднее 13.12.2019.</w:t>
      </w:r>
    </w:p>
    <w:p w:rsidR="00816DE4" w:rsidRPr="008B725A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1.8. Дата размещения уведомления о проведении публичных консультаций  </w:t>
      </w:r>
      <w:r w:rsidRPr="008B725A">
        <w:rPr>
          <w:rFonts w:eastAsia="Times New Roman" w:cs="Times New Roman"/>
          <w:color w:val="FF0000"/>
          <w:szCs w:val="28"/>
          <w:lang w:eastAsia="ru-RU"/>
        </w:rPr>
        <w:t xml:space="preserve">                 </w:t>
      </w:r>
      <w:r w:rsidRPr="008B725A">
        <w:rPr>
          <w:rFonts w:eastAsia="Times New Roman" w:cs="Times New Roman"/>
          <w:szCs w:val="28"/>
          <w:lang w:eastAsia="ru-RU"/>
        </w:rPr>
        <w:t>по проекту муниципального нормативного правовог</w:t>
      </w:r>
      <w:r w:rsidR="00BB6CA8" w:rsidRPr="008B725A">
        <w:rPr>
          <w:rFonts w:eastAsia="Times New Roman" w:cs="Times New Roman"/>
          <w:szCs w:val="28"/>
          <w:lang w:eastAsia="ru-RU"/>
        </w:rPr>
        <w:t xml:space="preserve">о акта: </w:t>
      </w:r>
      <w:r w:rsidR="00BB6CA8" w:rsidRPr="008B725A">
        <w:rPr>
          <w:rFonts w:eastAsia="Times New Roman" w:cs="Times New Roman"/>
          <w:i/>
          <w:szCs w:val="28"/>
          <w:lang w:eastAsia="ru-RU"/>
        </w:rPr>
        <w:t>«</w:t>
      </w:r>
      <w:r w:rsidR="001E5A96" w:rsidRPr="008B725A">
        <w:rPr>
          <w:rFonts w:eastAsia="Times New Roman" w:cs="Times New Roman"/>
          <w:i/>
          <w:szCs w:val="28"/>
          <w:lang w:eastAsia="ru-RU"/>
        </w:rPr>
        <w:t xml:space="preserve">26» сентября </w:t>
      </w:r>
      <w:r w:rsidRPr="008B725A">
        <w:rPr>
          <w:rFonts w:eastAsia="Times New Roman" w:cs="Times New Roman"/>
          <w:i/>
          <w:szCs w:val="28"/>
          <w:lang w:eastAsia="ru-RU"/>
        </w:rPr>
        <w:t>20</w:t>
      </w:r>
      <w:r w:rsidR="00BB6CA8" w:rsidRPr="008B725A">
        <w:rPr>
          <w:rFonts w:eastAsia="Times New Roman" w:cs="Times New Roman"/>
          <w:i/>
          <w:szCs w:val="28"/>
          <w:lang w:eastAsia="ru-RU"/>
        </w:rPr>
        <w:t>1</w:t>
      </w:r>
      <w:r w:rsidR="000C7296" w:rsidRPr="008B725A">
        <w:rPr>
          <w:rFonts w:eastAsia="Times New Roman" w:cs="Times New Roman"/>
          <w:i/>
          <w:szCs w:val="28"/>
          <w:lang w:eastAsia="ru-RU"/>
        </w:rPr>
        <w:t>9</w:t>
      </w:r>
      <w:r w:rsidR="00366F47" w:rsidRPr="008B725A">
        <w:rPr>
          <w:rFonts w:eastAsia="Times New Roman" w:cs="Times New Roman"/>
          <w:i/>
          <w:szCs w:val="28"/>
          <w:lang w:eastAsia="ru-RU"/>
        </w:rPr>
        <w:t>г</w:t>
      </w:r>
      <w:r w:rsidRPr="008B725A">
        <w:rPr>
          <w:rFonts w:eastAsia="Times New Roman" w:cs="Times New Roman"/>
          <w:i/>
          <w:szCs w:val="28"/>
          <w:lang w:eastAsia="ru-RU"/>
        </w:rPr>
        <w:t>.</w:t>
      </w:r>
      <w:r w:rsidRPr="008B725A">
        <w:rPr>
          <w:rFonts w:eastAsia="Times New Roman" w:cs="Times New Roman"/>
          <w:szCs w:val="28"/>
          <w:lang w:eastAsia="ru-RU"/>
        </w:rPr>
        <w:t xml:space="preserve"> </w:t>
      </w:r>
      <w:r w:rsidRPr="008B725A">
        <w:rPr>
          <w:rFonts w:eastAsia="Times New Roman" w:cs="Times New Roman"/>
          <w:szCs w:val="28"/>
          <w:lang w:eastAsia="ru-RU"/>
        </w:rPr>
        <w:br/>
      </w:r>
      <w:r w:rsidRPr="008B725A">
        <w:rPr>
          <w:rFonts w:eastAsia="Times New Roman" w:cs="Times New Roman"/>
          <w:szCs w:val="28"/>
          <w:lang w:eastAsia="ru-RU"/>
        </w:rPr>
        <w:lastRenderedPageBreak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Pr="008B725A">
        <w:rPr>
          <w:rFonts w:eastAsia="Times New Roman" w:cs="Times New Roman"/>
          <w:i/>
          <w:szCs w:val="28"/>
          <w:lang w:eastAsia="ru-RU"/>
        </w:rPr>
        <w:t>«</w:t>
      </w:r>
      <w:r w:rsidR="001E5A96" w:rsidRPr="008B725A">
        <w:rPr>
          <w:rFonts w:eastAsia="Times New Roman" w:cs="Times New Roman"/>
          <w:i/>
          <w:szCs w:val="28"/>
          <w:lang w:eastAsia="ru-RU"/>
        </w:rPr>
        <w:t>26</w:t>
      </w:r>
      <w:r w:rsidRPr="008B725A">
        <w:rPr>
          <w:rFonts w:eastAsia="Times New Roman" w:cs="Times New Roman"/>
          <w:i/>
          <w:szCs w:val="28"/>
          <w:lang w:eastAsia="ru-RU"/>
        </w:rPr>
        <w:t>»</w:t>
      </w:r>
      <w:r w:rsidR="001E5A96" w:rsidRPr="008B725A">
        <w:rPr>
          <w:rFonts w:eastAsia="Times New Roman" w:cs="Times New Roman"/>
          <w:i/>
          <w:szCs w:val="28"/>
          <w:lang w:eastAsia="ru-RU"/>
        </w:rPr>
        <w:t xml:space="preserve"> сентября </w:t>
      </w:r>
      <w:r w:rsidRPr="008B725A">
        <w:rPr>
          <w:rFonts w:eastAsia="Times New Roman" w:cs="Times New Roman"/>
          <w:i/>
          <w:szCs w:val="28"/>
          <w:lang w:eastAsia="ru-RU"/>
        </w:rPr>
        <w:t>20</w:t>
      </w:r>
      <w:r w:rsidR="00477F1E" w:rsidRPr="008B725A">
        <w:rPr>
          <w:rFonts w:eastAsia="Times New Roman" w:cs="Times New Roman"/>
          <w:i/>
          <w:szCs w:val="28"/>
          <w:lang w:eastAsia="ru-RU"/>
        </w:rPr>
        <w:t>1</w:t>
      </w:r>
      <w:r w:rsidR="000C7296" w:rsidRPr="008B725A">
        <w:rPr>
          <w:rFonts w:eastAsia="Times New Roman" w:cs="Times New Roman"/>
          <w:i/>
          <w:szCs w:val="28"/>
          <w:lang w:eastAsia="ru-RU"/>
        </w:rPr>
        <w:t>9</w:t>
      </w:r>
      <w:r w:rsidR="00366F47" w:rsidRPr="008B725A">
        <w:rPr>
          <w:rFonts w:eastAsia="Times New Roman" w:cs="Times New Roman"/>
          <w:i/>
          <w:szCs w:val="28"/>
          <w:lang w:eastAsia="ru-RU"/>
        </w:rPr>
        <w:t>г</w:t>
      </w:r>
      <w:r w:rsidR="00366F47" w:rsidRPr="008B725A">
        <w:rPr>
          <w:rFonts w:eastAsia="Times New Roman" w:cs="Times New Roman"/>
          <w:szCs w:val="28"/>
          <w:lang w:eastAsia="ru-RU"/>
        </w:rPr>
        <w:t>.</w:t>
      </w:r>
      <w:r w:rsidR="00477F1E" w:rsidRPr="008B725A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8B725A">
        <w:rPr>
          <w:rFonts w:eastAsia="Times New Roman" w:cs="Times New Roman"/>
          <w:i/>
          <w:szCs w:val="28"/>
          <w:lang w:eastAsia="ru-RU"/>
        </w:rPr>
        <w:t>«</w:t>
      </w:r>
      <w:r w:rsidR="001E5A96" w:rsidRPr="008B725A">
        <w:rPr>
          <w:rFonts w:eastAsia="Times New Roman" w:cs="Times New Roman"/>
          <w:i/>
          <w:szCs w:val="28"/>
          <w:lang w:eastAsia="ru-RU"/>
        </w:rPr>
        <w:t>23</w:t>
      </w:r>
      <w:r w:rsidRPr="008B725A">
        <w:rPr>
          <w:rFonts w:eastAsia="Times New Roman" w:cs="Times New Roman"/>
          <w:i/>
          <w:szCs w:val="28"/>
          <w:lang w:eastAsia="ru-RU"/>
        </w:rPr>
        <w:t>»</w:t>
      </w:r>
      <w:r w:rsidR="006E30BE" w:rsidRPr="008B725A">
        <w:rPr>
          <w:rFonts w:eastAsia="Times New Roman" w:cs="Times New Roman"/>
          <w:i/>
          <w:szCs w:val="28"/>
          <w:lang w:eastAsia="ru-RU"/>
        </w:rPr>
        <w:t xml:space="preserve"> </w:t>
      </w:r>
      <w:r w:rsidR="001E5A96" w:rsidRPr="008B725A">
        <w:rPr>
          <w:rFonts w:eastAsia="Times New Roman" w:cs="Times New Roman"/>
          <w:i/>
          <w:szCs w:val="28"/>
          <w:lang w:eastAsia="ru-RU"/>
        </w:rPr>
        <w:t>октября</w:t>
      </w:r>
      <w:r w:rsidR="00477F1E" w:rsidRPr="008B725A">
        <w:rPr>
          <w:rFonts w:eastAsia="Times New Roman" w:cs="Times New Roman"/>
          <w:i/>
          <w:szCs w:val="28"/>
          <w:lang w:eastAsia="ru-RU"/>
        </w:rPr>
        <w:t xml:space="preserve"> 201</w:t>
      </w:r>
      <w:r w:rsidR="000C7296" w:rsidRPr="008B725A">
        <w:rPr>
          <w:rFonts w:eastAsia="Times New Roman" w:cs="Times New Roman"/>
          <w:i/>
          <w:szCs w:val="28"/>
          <w:lang w:eastAsia="ru-RU"/>
        </w:rPr>
        <w:t>9</w:t>
      </w:r>
      <w:r w:rsidRPr="008B725A">
        <w:rPr>
          <w:rFonts w:eastAsia="Times New Roman" w:cs="Times New Roman"/>
          <w:i/>
          <w:szCs w:val="28"/>
          <w:lang w:eastAsia="ru-RU"/>
        </w:rPr>
        <w:t>г.</w:t>
      </w:r>
    </w:p>
    <w:p w:rsidR="00816DE4" w:rsidRPr="008B725A" w:rsidRDefault="00816DE4" w:rsidP="00366F47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1.9. Сведения о количестве замечаний и предложений, полученных в ходе </w:t>
      </w:r>
      <w:r w:rsidR="005B7CDA" w:rsidRPr="008B725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8B725A">
        <w:rPr>
          <w:rFonts w:eastAsia="Times New Roman" w:cs="Times New Roman"/>
          <w:szCs w:val="28"/>
          <w:lang w:eastAsia="ru-RU"/>
        </w:rPr>
        <w:t>публичных консультаций по проекту нормативного правового акта:</w:t>
      </w:r>
    </w:p>
    <w:p w:rsidR="00816DE4" w:rsidRPr="008B725A" w:rsidRDefault="001E5A96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Всего замечаний и предложений:</w:t>
      </w:r>
      <w:r w:rsidR="00684340" w:rsidRPr="008B725A">
        <w:rPr>
          <w:rFonts w:eastAsia="Times New Roman" w:cs="Times New Roman"/>
          <w:szCs w:val="28"/>
          <w:lang w:eastAsia="ru-RU"/>
        </w:rPr>
        <w:t xml:space="preserve"> </w:t>
      </w:r>
      <w:r w:rsidRPr="008B725A">
        <w:rPr>
          <w:rFonts w:eastAsia="Times New Roman" w:cs="Times New Roman"/>
          <w:szCs w:val="28"/>
          <w:lang w:eastAsia="ru-RU"/>
        </w:rPr>
        <w:t>21</w:t>
      </w:r>
      <w:r w:rsidR="00816DE4" w:rsidRPr="008B725A">
        <w:rPr>
          <w:rFonts w:eastAsia="Times New Roman" w:cs="Times New Roman"/>
          <w:szCs w:val="28"/>
          <w:lang w:eastAsia="ru-RU"/>
        </w:rPr>
        <w:t>, из них:</w:t>
      </w:r>
    </w:p>
    <w:p w:rsidR="00816DE4" w:rsidRPr="008B725A" w:rsidRDefault="00816DE4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1E5A96" w:rsidRPr="008B725A">
        <w:rPr>
          <w:rFonts w:eastAsia="Times New Roman" w:cs="Times New Roman"/>
          <w:b/>
          <w:szCs w:val="28"/>
          <w:u w:val="single"/>
          <w:lang w:eastAsia="ru-RU"/>
        </w:rPr>
        <w:t>1</w:t>
      </w:r>
      <w:r w:rsidR="00684340" w:rsidRPr="008B725A">
        <w:rPr>
          <w:rFonts w:eastAsia="Times New Roman" w:cs="Times New Roman"/>
          <w:b/>
          <w:szCs w:val="28"/>
          <w:u w:val="single"/>
          <w:lang w:eastAsia="ru-RU"/>
        </w:rPr>
        <w:t>1</w:t>
      </w:r>
      <w:r w:rsidRPr="008B725A">
        <w:rPr>
          <w:rFonts w:eastAsia="Times New Roman" w:cs="Times New Roman"/>
          <w:szCs w:val="28"/>
          <w:lang w:eastAsia="ru-RU"/>
        </w:rPr>
        <w:t>, учтено частично:</w:t>
      </w:r>
      <w:r w:rsidR="00583180" w:rsidRPr="008B725A">
        <w:rPr>
          <w:rFonts w:eastAsia="Times New Roman" w:cs="Times New Roman"/>
          <w:szCs w:val="28"/>
          <w:lang w:eastAsia="ru-RU"/>
        </w:rPr>
        <w:t xml:space="preserve"> </w:t>
      </w:r>
      <w:r w:rsidR="001E5A96" w:rsidRPr="008B725A">
        <w:rPr>
          <w:rFonts w:eastAsia="Times New Roman" w:cs="Times New Roman"/>
          <w:b/>
          <w:szCs w:val="28"/>
          <w:u w:val="single"/>
          <w:lang w:eastAsia="ru-RU"/>
        </w:rPr>
        <w:t>0</w:t>
      </w:r>
      <w:r w:rsidRPr="008B725A">
        <w:rPr>
          <w:rFonts w:eastAsia="Times New Roman" w:cs="Times New Roman"/>
          <w:szCs w:val="28"/>
          <w:lang w:eastAsia="ru-RU"/>
        </w:rPr>
        <w:t xml:space="preserve">, не учтено: </w:t>
      </w:r>
      <w:r w:rsidR="004E2CC8" w:rsidRPr="008B725A">
        <w:rPr>
          <w:rFonts w:eastAsia="Times New Roman" w:cs="Times New Roman"/>
          <w:b/>
          <w:szCs w:val="28"/>
          <w:u w:val="single"/>
          <w:lang w:eastAsia="ru-RU"/>
        </w:rPr>
        <w:t>1</w:t>
      </w:r>
      <w:r w:rsidR="00684340" w:rsidRPr="008B725A">
        <w:rPr>
          <w:rFonts w:eastAsia="Times New Roman" w:cs="Times New Roman"/>
          <w:b/>
          <w:szCs w:val="28"/>
          <w:u w:val="single"/>
          <w:lang w:eastAsia="ru-RU"/>
        </w:rPr>
        <w:t>0</w:t>
      </w:r>
      <w:r w:rsidRPr="008B725A">
        <w:rPr>
          <w:rFonts w:eastAsia="Times New Roman" w:cs="Times New Roman"/>
          <w:szCs w:val="28"/>
          <w:u w:val="single"/>
          <w:lang w:eastAsia="ru-RU"/>
        </w:rPr>
        <w:t>.</w:t>
      </w:r>
    </w:p>
    <w:p w:rsidR="00816DE4" w:rsidRPr="008B725A" w:rsidRDefault="00816DE4" w:rsidP="00366F47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684340" w:rsidRPr="008B725A" w:rsidRDefault="00684340" w:rsidP="00366F47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816DE4" w:rsidRPr="008B725A" w:rsidRDefault="00816DE4" w:rsidP="00366F47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1.10. Контактная информация ответственн</w:t>
      </w:r>
      <w:r w:rsidR="002B4FCA" w:rsidRPr="008B725A">
        <w:rPr>
          <w:rFonts w:eastAsia="Times New Roman" w:cs="Times New Roman"/>
          <w:szCs w:val="28"/>
          <w:lang w:eastAsia="ru-RU"/>
        </w:rPr>
        <w:t>ых</w:t>
      </w:r>
      <w:r w:rsidRPr="008B725A">
        <w:rPr>
          <w:rFonts w:eastAsia="Times New Roman" w:cs="Times New Roman"/>
          <w:szCs w:val="28"/>
          <w:lang w:eastAsia="ru-RU"/>
        </w:rPr>
        <w:t xml:space="preserve"> исполнител</w:t>
      </w:r>
      <w:r w:rsidR="002B4FCA" w:rsidRPr="008B725A">
        <w:rPr>
          <w:rFonts w:eastAsia="Times New Roman" w:cs="Times New Roman"/>
          <w:szCs w:val="28"/>
          <w:lang w:eastAsia="ru-RU"/>
        </w:rPr>
        <w:t>ей</w:t>
      </w:r>
      <w:r w:rsidRPr="008B725A">
        <w:rPr>
          <w:rFonts w:eastAsia="Times New Roman" w:cs="Times New Roman"/>
          <w:szCs w:val="28"/>
          <w:lang w:eastAsia="ru-RU"/>
        </w:rPr>
        <w:t xml:space="preserve"> проекта:</w:t>
      </w:r>
    </w:p>
    <w:p w:rsidR="00816DE4" w:rsidRPr="008B725A" w:rsidRDefault="006E30BE" w:rsidP="00366F47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EB49B8" w:rsidRPr="008B725A">
        <w:rPr>
          <w:rFonts w:eastAsia="Times New Roman" w:cs="Times New Roman"/>
          <w:i/>
          <w:szCs w:val="28"/>
          <w:lang w:eastAsia="ru-RU"/>
        </w:rPr>
        <w:t>Мокринская Ирина Анатольевна</w:t>
      </w:r>
    </w:p>
    <w:p w:rsidR="00816DE4" w:rsidRPr="008B725A" w:rsidRDefault="006E30BE" w:rsidP="00366F47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Должность: </w:t>
      </w:r>
      <w:r w:rsidRPr="008B725A">
        <w:rPr>
          <w:rFonts w:eastAsia="Times New Roman" w:cs="Times New Roman"/>
          <w:i/>
          <w:szCs w:val="28"/>
          <w:lang w:eastAsia="ru-RU"/>
        </w:rPr>
        <w:t xml:space="preserve">начальник отдела </w:t>
      </w:r>
      <w:r w:rsidR="00EB49B8" w:rsidRPr="008B725A">
        <w:rPr>
          <w:rFonts w:eastAsia="Times New Roman" w:cs="Times New Roman"/>
          <w:i/>
          <w:szCs w:val="28"/>
          <w:lang w:eastAsia="ru-RU"/>
        </w:rPr>
        <w:t>комплексной застройки территории города</w:t>
      </w:r>
      <w:r w:rsidRPr="008B725A">
        <w:rPr>
          <w:rFonts w:eastAsia="Times New Roman" w:cs="Times New Roman"/>
          <w:i/>
          <w:szCs w:val="28"/>
          <w:lang w:eastAsia="ru-RU"/>
        </w:rPr>
        <w:t xml:space="preserve"> департамента </w:t>
      </w:r>
      <w:r w:rsidR="003C09F8" w:rsidRPr="008B725A">
        <w:rPr>
          <w:rFonts w:eastAsia="Times New Roman" w:cs="Times New Roman"/>
          <w:i/>
          <w:szCs w:val="28"/>
          <w:lang w:eastAsia="ru-RU"/>
        </w:rPr>
        <w:t>архитектуры и градостроительства</w:t>
      </w:r>
      <w:r w:rsidRPr="008B725A">
        <w:rPr>
          <w:rFonts w:eastAsia="Times New Roman" w:cs="Times New Roman"/>
          <w:i/>
          <w:szCs w:val="28"/>
          <w:lang w:eastAsia="ru-RU"/>
        </w:rPr>
        <w:t xml:space="preserve"> Администрации города Сургута</w:t>
      </w:r>
    </w:p>
    <w:p w:rsidR="006E30BE" w:rsidRPr="008B725A" w:rsidRDefault="006E30BE" w:rsidP="00816DE4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8B725A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8B725A" w:rsidRDefault="006E30BE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8B725A" w:rsidRDefault="006E30BE" w:rsidP="00EB49B8">
            <w:pPr>
              <w:autoSpaceDE w:val="0"/>
              <w:autoSpaceDN w:val="0"/>
              <w:ind w:left="85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(3462)</w:t>
            </w:r>
            <w:r w:rsidR="000F01B9"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52-</w:t>
            </w:r>
            <w:r w:rsidR="003C09F8" w:rsidRPr="008B725A">
              <w:rPr>
                <w:rFonts w:eastAsia="Times New Roman" w:cs="Times New Roman"/>
                <w:i/>
                <w:szCs w:val="28"/>
                <w:lang w:eastAsia="ru-RU"/>
              </w:rPr>
              <w:t>82</w:t>
            </w: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="00EB49B8" w:rsidRPr="008B725A">
              <w:rPr>
                <w:rFonts w:eastAsia="Times New Roman" w:cs="Times New Roman"/>
                <w:i/>
                <w:szCs w:val="28"/>
                <w:lang w:eastAsia="ru-RU"/>
              </w:rPr>
              <w:t>56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8B725A" w:rsidRDefault="006E30BE" w:rsidP="006E30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8B725A" w:rsidRDefault="006E30BE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8B725A">
        <w:rPr>
          <w:rFonts w:eastAsia="Times New Roman" w:cs="Times New Roman"/>
          <w:i/>
          <w:szCs w:val="28"/>
          <w:lang w:eastAsia="ru-RU"/>
        </w:rPr>
        <w:t xml:space="preserve"> </w:t>
      </w:r>
      <w:hyperlink r:id="rId8" w:history="1">
        <w:r w:rsidR="002B4FCA" w:rsidRPr="008B725A">
          <w:rPr>
            <w:rStyle w:val="afff0"/>
            <w:rFonts w:eastAsia="Times New Roman" w:cs="Times New Roman"/>
            <w:i/>
            <w:szCs w:val="28"/>
            <w:lang w:val="en-US" w:eastAsia="ru-RU"/>
          </w:rPr>
          <w:t>mokrinskaya</w:t>
        </w:r>
        <w:r w:rsidR="002B4FCA" w:rsidRPr="008B725A">
          <w:rPr>
            <w:rStyle w:val="afff0"/>
            <w:rFonts w:eastAsia="Times New Roman" w:cs="Times New Roman"/>
            <w:i/>
            <w:szCs w:val="28"/>
            <w:lang w:eastAsia="ru-RU"/>
          </w:rPr>
          <w:t>_</w:t>
        </w:r>
        <w:r w:rsidR="002B4FCA" w:rsidRPr="008B725A">
          <w:rPr>
            <w:rStyle w:val="afff0"/>
            <w:rFonts w:eastAsia="Times New Roman" w:cs="Times New Roman"/>
            <w:i/>
            <w:szCs w:val="28"/>
            <w:lang w:val="en-US" w:eastAsia="ru-RU"/>
          </w:rPr>
          <w:t>ia</w:t>
        </w:r>
        <w:r w:rsidR="002B4FCA" w:rsidRPr="008B725A">
          <w:rPr>
            <w:rStyle w:val="afff0"/>
            <w:rFonts w:eastAsia="Times New Roman" w:cs="Times New Roman"/>
            <w:i/>
            <w:szCs w:val="28"/>
            <w:lang w:eastAsia="ru-RU"/>
          </w:rPr>
          <w:t>@</w:t>
        </w:r>
        <w:r w:rsidR="002B4FCA" w:rsidRPr="008B725A">
          <w:rPr>
            <w:rStyle w:val="afff0"/>
            <w:rFonts w:eastAsia="Times New Roman" w:cs="Times New Roman"/>
            <w:i/>
            <w:szCs w:val="28"/>
            <w:lang w:val="en-US" w:eastAsia="ru-RU"/>
          </w:rPr>
          <w:t>admsurgut</w:t>
        </w:r>
        <w:r w:rsidR="002B4FCA" w:rsidRPr="008B725A">
          <w:rPr>
            <w:rStyle w:val="afff0"/>
            <w:rFonts w:eastAsia="Times New Roman" w:cs="Times New Roman"/>
            <w:i/>
            <w:szCs w:val="28"/>
            <w:lang w:eastAsia="ru-RU"/>
          </w:rPr>
          <w:t>.</w:t>
        </w:r>
        <w:proofErr w:type="spellStart"/>
        <w:r w:rsidR="002B4FCA" w:rsidRPr="008B725A">
          <w:rPr>
            <w:rStyle w:val="afff0"/>
            <w:rFonts w:eastAsia="Times New Roman" w:cs="Times New Roman"/>
            <w:i/>
            <w:szCs w:val="28"/>
            <w:lang w:val="en-US" w:eastAsia="ru-RU"/>
          </w:rPr>
          <w:t>ru</w:t>
        </w:r>
        <w:proofErr w:type="spellEnd"/>
      </w:hyperlink>
    </w:p>
    <w:p w:rsidR="002B4FCA" w:rsidRPr="008B725A" w:rsidRDefault="002B4FCA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</w:p>
    <w:p w:rsidR="0005706C" w:rsidRPr="008B725A" w:rsidRDefault="0005706C" w:rsidP="0005706C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Pr="008B725A">
        <w:rPr>
          <w:rFonts w:eastAsia="Times New Roman" w:cs="Times New Roman"/>
          <w:i/>
          <w:szCs w:val="28"/>
          <w:lang w:eastAsia="ru-RU"/>
        </w:rPr>
        <w:t>Рудницкая Марина Владимировна</w:t>
      </w:r>
    </w:p>
    <w:p w:rsidR="0005706C" w:rsidRPr="008B725A" w:rsidRDefault="0005706C" w:rsidP="0005706C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Должность: </w:t>
      </w:r>
      <w:r w:rsidRPr="008B725A">
        <w:rPr>
          <w:rFonts w:eastAsia="Times New Roman" w:cs="Times New Roman"/>
          <w:i/>
          <w:szCs w:val="28"/>
          <w:lang w:eastAsia="ru-RU"/>
        </w:rPr>
        <w:t>главный специалист отдела комплексной застройки территории                 города департамента архитектуры и градостроительства Администрации города Сургута</w:t>
      </w:r>
    </w:p>
    <w:p w:rsidR="0005706C" w:rsidRPr="008B725A" w:rsidRDefault="0005706C" w:rsidP="0005706C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05706C" w:rsidRPr="008B725A" w:rsidTr="005F6AE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06C" w:rsidRPr="008B725A" w:rsidRDefault="0005706C" w:rsidP="005F6AE7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06C" w:rsidRPr="008B725A" w:rsidRDefault="0005706C" w:rsidP="0005706C">
            <w:pPr>
              <w:autoSpaceDE w:val="0"/>
              <w:autoSpaceDN w:val="0"/>
              <w:ind w:left="85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(3462) 52-82-31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06C" w:rsidRPr="008B725A" w:rsidRDefault="0005706C" w:rsidP="005F6AE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2B4FCA" w:rsidRPr="008B725A" w:rsidRDefault="0005706C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8B725A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 w:rsidR="00B40A94" w:rsidRPr="008B725A">
        <w:rPr>
          <w:rFonts w:eastAsia="Times New Roman" w:cs="Times New Roman"/>
          <w:i/>
          <w:szCs w:val="28"/>
          <w:lang w:val="en-US" w:eastAsia="ru-RU"/>
        </w:rPr>
        <w:t>rudnitskaya</w:t>
      </w:r>
      <w:proofErr w:type="spellEnd"/>
      <w:r w:rsidR="00B40A94" w:rsidRPr="008B725A">
        <w:rPr>
          <w:rFonts w:eastAsia="Times New Roman" w:cs="Times New Roman"/>
          <w:i/>
          <w:szCs w:val="28"/>
          <w:lang w:eastAsia="ru-RU"/>
        </w:rPr>
        <w:t>_</w:t>
      </w:r>
      <w:r w:rsidR="00B40A94" w:rsidRPr="008B725A">
        <w:rPr>
          <w:rFonts w:eastAsia="Times New Roman" w:cs="Times New Roman"/>
          <w:i/>
          <w:szCs w:val="28"/>
          <w:lang w:val="en-US" w:eastAsia="ru-RU"/>
        </w:rPr>
        <w:t>mv</w:t>
      </w:r>
      <w:r w:rsidR="00B40A94" w:rsidRPr="008B725A">
        <w:rPr>
          <w:rFonts w:eastAsia="Times New Roman" w:cs="Times New Roman"/>
          <w:i/>
          <w:szCs w:val="28"/>
          <w:lang w:eastAsia="ru-RU"/>
        </w:rPr>
        <w:t>@</w:t>
      </w:r>
      <w:proofErr w:type="spellStart"/>
      <w:r w:rsidR="00B40A94" w:rsidRPr="008B725A">
        <w:rPr>
          <w:rFonts w:eastAsia="Times New Roman" w:cs="Times New Roman"/>
          <w:i/>
          <w:szCs w:val="28"/>
          <w:lang w:val="en-US" w:eastAsia="ru-RU"/>
        </w:rPr>
        <w:t>admsurgut</w:t>
      </w:r>
      <w:proofErr w:type="spellEnd"/>
      <w:r w:rsidR="00B40A94" w:rsidRPr="008B725A">
        <w:rPr>
          <w:rFonts w:eastAsia="Times New Roman" w:cs="Times New Roman"/>
          <w:i/>
          <w:szCs w:val="28"/>
          <w:lang w:eastAsia="ru-RU"/>
        </w:rPr>
        <w:t>.</w:t>
      </w:r>
      <w:proofErr w:type="spellStart"/>
      <w:r w:rsidR="00B40A94" w:rsidRPr="008B725A">
        <w:rPr>
          <w:rFonts w:eastAsia="Times New Roman" w:cs="Times New Roman"/>
          <w:i/>
          <w:szCs w:val="28"/>
          <w:lang w:val="en-US" w:eastAsia="ru-RU"/>
        </w:rPr>
        <w:t>ru</w:t>
      </w:r>
      <w:proofErr w:type="spellEnd"/>
    </w:p>
    <w:p w:rsidR="002B4FCA" w:rsidRPr="008B725A" w:rsidRDefault="002B4FCA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</w:p>
    <w:p w:rsidR="00816DE4" w:rsidRPr="008B725A" w:rsidRDefault="00816DE4" w:rsidP="002B4FC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B725A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акта:</w:t>
      </w:r>
    </w:p>
    <w:p w:rsidR="00D71243" w:rsidRPr="008B725A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8B725A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правового акта (высокая/средняя)</w:t>
      </w:r>
      <w:r w:rsidR="003C09F8" w:rsidRPr="008B725A">
        <w:rPr>
          <w:rFonts w:eastAsia="Times New Roman" w:cs="Times New Roman"/>
          <w:bCs/>
          <w:szCs w:val="28"/>
          <w:lang w:eastAsia="ru-RU"/>
        </w:rPr>
        <w:t xml:space="preserve"> </w:t>
      </w:r>
      <w:r w:rsidR="00EB49B8" w:rsidRPr="008B725A">
        <w:rPr>
          <w:rFonts w:eastAsia="Times New Roman" w:cs="Times New Roman"/>
          <w:bCs/>
          <w:i/>
          <w:szCs w:val="28"/>
          <w:lang w:eastAsia="ru-RU"/>
        </w:rPr>
        <w:t>высокая</w:t>
      </w:r>
    </w:p>
    <w:p w:rsidR="00816DE4" w:rsidRPr="008B725A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B725A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3C09F8" w:rsidRPr="008B725A" w:rsidRDefault="00A71F4B" w:rsidP="00BA0B22">
      <w:pPr>
        <w:tabs>
          <w:tab w:val="left" w:pos="851"/>
        </w:tabs>
        <w:autoSpaceDE w:val="0"/>
        <w:autoSpaceDN w:val="0"/>
        <w:ind w:firstLine="567"/>
        <w:jc w:val="both"/>
        <w:rPr>
          <w:i/>
          <w:szCs w:val="28"/>
        </w:rPr>
      </w:pPr>
      <w:r w:rsidRPr="008B725A">
        <w:rPr>
          <w:i/>
          <w:szCs w:val="28"/>
        </w:rPr>
        <w:t>Проект муниципального нормативного правового акта содержит положения, устанавливающие новые, ранее не предусмотренные муниципальными нормативными</w:t>
      </w:r>
      <w:r w:rsidR="001F08F6" w:rsidRPr="008B725A">
        <w:rPr>
          <w:i/>
          <w:szCs w:val="28"/>
        </w:rPr>
        <w:t xml:space="preserve"> правовыми актами, обязанности для субъектов предпринимательской и инвестиционной деятельности</w:t>
      </w:r>
      <w:r w:rsidR="000B33DD" w:rsidRPr="008B725A">
        <w:rPr>
          <w:i/>
          <w:szCs w:val="28"/>
        </w:rPr>
        <w:t>.</w:t>
      </w:r>
    </w:p>
    <w:p w:rsidR="00816DE4" w:rsidRPr="008B725A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B725A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601EB3" w:rsidRPr="008B725A" w:rsidRDefault="00816DE4" w:rsidP="000B33D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0B33DD" w:rsidRPr="008B725A">
        <w:rPr>
          <w:rFonts w:eastAsia="Times New Roman" w:cs="Times New Roman"/>
          <w:szCs w:val="28"/>
          <w:lang w:eastAsia="ru-RU"/>
        </w:rPr>
        <w:t xml:space="preserve"> </w:t>
      </w:r>
    </w:p>
    <w:p w:rsidR="00D85288" w:rsidRPr="008B725A" w:rsidRDefault="00D85288" w:rsidP="000B33DD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8B725A">
        <w:rPr>
          <w:rFonts w:eastAsia="Times New Roman" w:cs="Times New Roman"/>
          <w:i/>
          <w:szCs w:val="28"/>
          <w:lang w:eastAsia="ru-RU"/>
        </w:rPr>
        <w:t>Отсутствует механизм предоставления субсидии застройщикам (инвесторам) на возмещение части затрат по строительству объектов инженерной                                    инфраструктуры в целях жилищного строительства.</w:t>
      </w:r>
    </w:p>
    <w:p w:rsidR="00F14728" w:rsidRPr="008B725A" w:rsidRDefault="00513775" w:rsidP="00F1472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8B725A">
        <w:rPr>
          <w:rFonts w:eastAsia="Times New Roman" w:cs="Times New Roman"/>
          <w:i/>
          <w:szCs w:val="28"/>
          <w:lang w:eastAsia="ru-RU"/>
        </w:rPr>
        <w:t>Государственной программой «Развитие жилищной сферы», утвержденной                      постановлением Правительства Ханты-Мансийского автономного округа – Югры                        от 05.10.2018 № 346-п предусмотрено мероприятие по возмещению</w:t>
      </w:r>
      <w:r w:rsidR="00FC6369" w:rsidRPr="008B725A">
        <w:rPr>
          <w:rFonts w:eastAsia="Times New Roman" w:cs="Times New Roman"/>
          <w:i/>
          <w:szCs w:val="28"/>
          <w:lang w:eastAsia="ru-RU"/>
        </w:rPr>
        <w:t xml:space="preserve"> </w:t>
      </w:r>
      <w:r w:rsidRPr="008B725A">
        <w:rPr>
          <w:rFonts w:eastAsia="Times New Roman" w:cs="Times New Roman"/>
          <w:i/>
          <w:szCs w:val="28"/>
          <w:lang w:eastAsia="ru-RU"/>
        </w:rPr>
        <w:t xml:space="preserve">части затрат застройщика (инвестора) по строительству объектов инженерной инфраструктуры </w:t>
      </w:r>
      <w:r w:rsidR="00F14728" w:rsidRPr="008B725A">
        <w:rPr>
          <w:rFonts w:eastAsia="Times New Roman" w:cs="Times New Roman"/>
          <w:i/>
          <w:szCs w:val="28"/>
          <w:lang w:eastAsia="ru-RU"/>
        </w:rPr>
        <w:t xml:space="preserve">в рамках порядка предоставления субсидии из бюджета Ханты-Мансийского </w:t>
      </w:r>
      <w:r w:rsidR="00F14728" w:rsidRPr="008B725A">
        <w:rPr>
          <w:rFonts w:eastAsia="Times New Roman" w:cs="Times New Roman"/>
          <w:i/>
          <w:szCs w:val="28"/>
          <w:lang w:eastAsia="ru-RU"/>
        </w:rPr>
        <w:lastRenderedPageBreak/>
        <w:t>автономного округа- Югры бюджетам муниципальных образований Ханты-Мансийского автономного округа – Югры.</w:t>
      </w:r>
    </w:p>
    <w:p w:rsidR="00FC6369" w:rsidRPr="008B725A" w:rsidRDefault="00232032" w:rsidP="00FC6369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8B725A">
        <w:rPr>
          <w:rFonts w:eastAsia="Times New Roman" w:cs="Times New Roman"/>
          <w:i/>
          <w:szCs w:val="28"/>
          <w:lang w:eastAsia="ru-RU"/>
        </w:rPr>
        <w:t xml:space="preserve">Для предоставления субсидии застройщикам (инвесторам) в целях стимулирования реализации инвестиционных проектов, предусматривающих строительство </w:t>
      </w:r>
      <w:r w:rsidR="00F323C1" w:rsidRPr="008B725A">
        <w:rPr>
          <w:rFonts w:eastAsia="Times New Roman" w:cs="Times New Roman"/>
          <w:i/>
          <w:szCs w:val="28"/>
          <w:lang w:eastAsia="ru-RU"/>
        </w:rPr>
        <w:t xml:space="preserve">                 </w:t>
      </w:r>
      <w:r w:rsidRPr="008B725A">
        <w:rPr>
          <w:rFonts w:eastAsia="Times New Roman" w:cs="Times New Roman"/>
          <w:i/>
          <w:szCs w:val="28"/>
          <w:lang w:eastAsia="ru-RU"/>
        </w:rPr>
        <w:t>жилья в рамках договоров развития застроенных территорий, комплексного освоения территории, комплексного освоения территории в целях строительства стандартного жилья и проекта развития территории на территории муниципальн</w:t>
      </w:r>
      <w:r w:rsidR="00F14728" w:rsidRPr="008B725A">
        <w:rPr>
          <w:rFonts w:eastAsia="Times New Roman" w:cs="Times New Roman"/>
          <w:i/>
          <w:szCs w:val="28"/>
          <w:lang w:eastAsia="ru-RU"/>
        </w:rPr>
        <w:t xml:space="preserve">ого образования города Сургута </w:t>
      </w:r>
      <w:r w:rsidR="00FC6369" w:rsidRPr="008B725A">
        <w:rPr>
          <w:rFonts w:eastAsia="Times New Roman" w:cs="Times New Roman"/>
          <w:i/>
          <w:szCs w:val="28"/>
          <w:lang w:eastAsia="ru-RU"/>
        </w:rPr>
        <w:t>необходимо разработать Порядок, предусматривающий механизм предоставления субсидии застройщикам (инвестора</w:t>
      </w:r>
      <w:r w:rsidR="00F323C1" w:rsidRPr="008B725A">
        <w:rPr>
          <w:rFonts w:eastAsia="Times New Roman" w:cs="Times New Roman"/>
          <w:i/>
          <w:szCs w:val="28"/>
          <w:lang w:eastAsia="ru-RU"/>
        </w:rPr>
        <w:t>м) на возмещение части затрат</w:t>
      </w:r>
      <w:r w:rsidR="00FC6369" w:rsidRPr="008B725A">
        <w:rPr>
          <w:rFonts w:eastAsia="Times New Roman" w:cs="Times New Roman"/>
          <w:i/>
          <w:szCs w:val="28"/>
          <w:lang w:eastAsia="ru-RU"/>
        </w:rPr>
        <w:t xml:space="preserve"> по строительству объектов инженерной инфраструктуры в целях жилищного строительства.</w:t>
      </w:r>
    </w:p>
    <w:p w:rsidR="00FC6369" w:rsidRPr="008B725A" w:rsidRDefault="00F323C1" w:rsidP="00F323C1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8B725A">
        <w:rPr>
          <w:rFonts w:eastAsia="Times New Roman" w:cs="Times New Roman"/>
          <w:i/>
          <w:szCs w:val="28"/>
          <w:lang w:eastAsia="ru-RU"/>
        </w:rPr>
        <w:t xml:space="preserve">Департаментом архитектуры и градостроительства разработан данный </w:t>
      </w:r>
      <w:r w:rsidR="004223AE" w:rsidRPr="008B725A">
        <w:rPr>
          <w:rFonts w:eastAsia="Times New Roman" w:cs="Times New Roman"/>
          <w:i/>
          <w:szCs w:val="28"/>
          <w:lang w:eastAsia="ru-RU"/>
        </w:rPr>
        <w:t xml:space="preserve">                  </w:t>
      </w:r>
      <w:r w:rsidRPr="008B725A">
        <w:rPr>
          <w:rFonts w:eastAsia="Times New Roman" w:cs="Times New Roman"/>
          <w:i/>
          <w:szCs w:val="28"/>
          <w:lang w:eastAsia="ru-RU"/>
        </w:rPr>
        <w:t xml:space="preserve">порядок и подготовлен проект постановления Администрации города </w:t>
      </w:r>
      <w:r w:rsidR="004223AE" w:rsidRPr="008B725A">
        <w:rPr>
          <w:rFonts w:eastAsia="Times New Roman" w:cs="Times New Roman"/>
          <w:i/>
          <w:szCs w:val="28"/>
          <w:lang w:eastAsia="ru-RU"/>
        </w:rPr>
        <w:t>Сургута для его</w:t>
      </w:r>
      <w:r w:rsidRPr="008B725A">
        <w:rPr>
          <w:rFonts w:eastAsia="Times New Roman" w:cs="Times New Roman"/>
          <w:i/>
          <w:szCs w:val="28"/>
          <w:lang w:eastAsia="ru-RU"/>
        </w:rPr>
        <w:t xml:space="preserve"> утверждения.</w:t>
      </w:r>
    </w:p>
    <w:p w:rsidR="00BA3E66" w:rsidRPr="008B725A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3.2. Информация о возникновении, выявлении проблемы и мерах, принятых </w:t>
      </w:r>
      <w:r w:rsidR="004223AE" w:rsidRPr="008B725A">
        <w:rPr>
          <w:rFonts w:eastAsia="Times New Roman" w:cs="Times New Roman"/>
          <w:szCs w:val="28"/>
          <w:lang w:eastAsia="ru-RU"/>
        </w:rPr>
        <w:t xml:space="preserve">                 </w:t>
      </w:r>
      <w:r w:rsidRPr="008B725A">
        <w:rPr>
          <w:rFonts w:eastAsia="Times New Roman" w:cs="Times New Roman"/>
          <w:szCs w:val="28"/>
          <w:lang w:eastAsia="ru-RU"/>
        </w:rPr>
        <w:t>ранее для ее решения, достигнутых результатах:</w:t>
      </w:r>
      <w:r w:rsidR="00BA1780" w:rsidRPr="008B725A">
        <w:rPr>
          <w:rFonts w:eastAsia="Times New Roman" w:cs="Times New Roman"/>
          <w:szCs w:val="28"/>
          <w:lang w:eastAsia="ru-RU"/>
        </w:rPr>
        <w:t xml:space="preserve"> </w:t>
      </w:r>
      <w:r w:rsidR="00930716" w:rsidRPr="008B725A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684340" w:rsidRPr="008B725A" w:rsidRDefault="00816DE4" w:rsidP="0068434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684340" w:rsidRPr="008B725A">
        <w:rPr>
          <w:rFonts w:eastAsia="Times New Roman" w:cs="Times New Roman"/>
          <w:szCs w:val="28"/>
          <w:lang w:eastAsia="ru-RU"/>
        </w:rPr>
        <w:t xml:space="preserve"> </w:t>
      </w:r>
      <w:r w:rsidR="00684340" w:rsidRPr="008B725A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Pr="008B725A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8B725A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BA1780" w:rsidRPr="008B725A" w:rsidRDefault="00BA1780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8B725A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BA1780" w:rsidRPr="008B725A" w:rsidRDefault="00BA1780" w:rsidP="00BA1780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8B725A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684340" w:rsidRPr="008B725A" w:rsidRDefault="00684340" w:rsidP="00684340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8B725A"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 w:rsidRPr="008B725A"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 w:rsidRPr="008B725A">
        <w:rPr>
          <w:rFonts w:eastAsia="Times New Roman" w:cs="Times New Roman"/>
          <w:i/>
          <w:szCs w:val="28"/>
          <w:lang w:eastAsia="ru-RU"/>
        </w:rPr>
        <w:t>»</w:t>
      </w:r>
    </w:p>
    <w:p w:rsidR="00BA1780" w:rsidRPr="008B725A" w:rsidRDefault="00BA1780" w:rsidP="00BA178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A3E66" w:rsidRPr="008B725A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BA1780" w:rsidRPr="008B725A">
        <w:rPr>
          <w:rFonts w:eastAsia="Times New Roman" w:cs="Times New Roman"/>
          <w:szCs w:val="28"/>
          <w:lang w:eastAsia="ru-RU"/>
        </w:rPr>
        <w:t xml:space="preserve"> </w:t>
      </w:r>
      <w:r w:rsidR="0079418C" w:rsidRPr="008B725A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BA1780" w:rsidRPr="008B725A" w:rsidRDefault="00BA1780" w:rsidP="005E3F53">
      <w:pPr>
        <w:pBdr>
          <w:top w:val="single" w:sz="4" w:space="0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16DE4" w:rsidRPr="008B725A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8B725A" w:rsidSect="00583180">
          <w:headerReference w:type="default" r:id="rId9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Pr="008B725A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8B725A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D71243" w:rsidRPr="008B725A" w:rsidRDefault="00D71243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315265" w:rsidRPr="008B725A" w:rsidTr="005F6AE7">
        <w:tc>
          <w:tcPr>
            <w:tcW w:w="3256" w:type="dxa"/>
          </w:tcPr>
          <w:p w:rsidR="00315265" w:rsidRPr="008B725A" w:rsidRDefault="00315265" w:rsidP="005F6AE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725A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315265" w:rsidRPr="008B725A" w:rsidRDefault="00315265" w:rsidP="005F6AE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725A">
              <w:rPr>
                <w:rFonts w:cs="Times New Roman"/>
                <w:szCs w:val="28"/>
              </w:rPr>
              <w:t xml:space="preserve">4.2. Сроки </w:t>
            </w:r>
          </w:p>
          <w:p w:rsidR="00315265" w:rsidRPr="008B725A" w:rsidRDefault="00315265" w:rsidP="005F6AE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725A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315265" w:rsidRPr="008B725A" w:rsidRDefault="00315265" w:rsidP="005F6AE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725A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315265" w:rsidRPr="008B725A" w:rsidRDefault="00315265" w:rsidP="005F6AE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725A">
              <w:rPr>
                <w:rFonts w:cs="Times New Roman"/>
                <w:szCs w:val="28"/>
              </w:rPr>
              <w:t xml:space="preserve">4.3. Наименование </w:t>
            </w:r>
          </w:p>
          <w:p w:rsidR="00315265" w:rsidRPr="008B725A" w:rsidRDefault="00315265" w:rsidP="005F6AE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725A">
              <w:rPr>
                <w:rFonts w:cs="Times New Roman"/>
                <w:szCs w:val="28"/>
              </w:rPr>
              <w:t>показателей</w:t>
            </w:r>
          </w:p>
          <w:p w:rsidR="00315265" w:rsidRPr="008B725A" w:rsidRDefault="00315265" w:rsidP="005F6AE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725A">
              <w:rPr>
                <w:rFonts w:cs="Times New Roman"/>
                <w:szCs w:val="28"/>
              </w:rPr>
              <w:t xml:space="preserve">достижения целей </w:t>
            </w:r>
          </w:p>
          <w:p w:rsidR="00315265" w:rsidRPr="008B725A" w:rsidRDefault="00315265" w:rsidP="005F6AE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725A">
              <w:rPr>
                <w:rFonts w:cs="Times New Roman"/>
                <w:szCs w:val="28"/>
              </w:rPr>
              <w:t>предлагаемого</w:t>
            </w:r>
          </w:p>
          <w:p w:rsidR="00315265" w:rsidRPr="008B725A" w:rsidRDefault="00315265" w:rsidP="005F6AE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725A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315265" w:rsidRPr="008B725A" w:rsidRDefault="00315265" w:rsidP="005F6AE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725A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315265" w:rsidRPr="008B725A" w:rsidRDefault="00315265" w:rsidP="005F6AE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725A">
              <w:rPr>
                <w:rFonts w:cs="Times New Roman"/>
                <w:szCs w:val="28"/>
              </w:rPr>
              <w:t>4.4. Значения</w:t>
            </w:r>
          </w:p>
          <w:p w:rsidR="00315265" w:rsidRPr="008B725A" w:rsidRDefault="00315265" w:rsidP="005F6AE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725A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315265" w:rsidRPr="008B725A" w:rsidRDefault="00315265" w:rsidP="005F6AE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725A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315265" w:rsidRPr="008B725A" w:rsidRDefault="00315265" w:rsidP="005F6AE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725A">
              <w:rPr>
                <w:rFonts w:cs="Times New Roman"/>
                <w:szCs w:val="28"/>
              </w:rPr>
              <w:t>показателей</w:t>
            </w:r>
          </w:p>
        </w:tc>
      </w:tr>
      <w:tr w:rsidR="00315265" w:rsidRPr="008B725A" w:rsidTr="005F6AE7">
        <w:tc>
          <w:tcPr>
            <w:tcW w:w="3256" w:type="dxa"/>
          </w:tcPr>
          <w:p w:rsidR="00315265" w:rsidRPr="008B725A" w:rsidRDefault="002A3B91" w:rsidP="002A3B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725A">
              <w:rPr>
                <w:rFonts w:cs="Times New Roman"/>
                <w:i/>
                <w:szCs w:val="28"/>
              </w:rPr>
              <w:t>Стимулирование реализации договора развития застроенных территорий, договора комплексного освоения территории, договора комплексного освоения территории в целях строительства стандартного жилья и проекта развития территории</w:t>
            </w:r>
            <w:r w:rsidR="00692FA7" w:rsidRPr="008B725A">
              <w:rPr>
                <w:rFonts w:cs="Times New Roman"/>
                <w:i/>
                <w:szCs w:val="28"/>
              </w:rPr>
              <w:t>.</w:t>
            </w:r>
          </w:p>
        </w:tc>
        <w:tc>
          <w:tcPr>
            <w:tcW w:w="2976" w:type="dxa"/>
          </w:tcPr>
          <w:p w:rsidR="00315265" w:rsidRPr="008B725A" w:rsidRDefault="004F165E" w:rsidP="005F6AE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8B725A">
              <w:rPr>
                <w:rFonts w:cs="Times New Roman"/>
                <w:i/>
                <w:szCs w:val="28"/>
              </w:rPr>
              <w:t>С момента официального опубликования</w:t>
            </w:r>
          </w:p>
        </w:tc>
        <w:tc>
          <w:tcPr>
            <w:tcW w:w="3828" w:type="dxa"/>
          </w:tcPr>
          <w:p w:rsidR="00315265" w:rsidRPr="008B725A" w:rsidRDefault="00B90498" w:rsidP="00B85D12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8B725A">
              <w:rPr>
                <w:rFonts w:cs="Times New Roman"/>
                <w:i/>
                <w:iCs/>
                <w:szCs w:val="28"/>
              </w:rPr>
              <w:t>Количество</w:t>
            </w:r>
            <w:r w:rsidR="00692FA7" w:rsidRPr="008B725A">
              <w:rPr>
                <w:rFonts w:cs="Times New Roman"/>
                <w:i/>
                <w:iCs/>
                <w:szCs w:val="28"/>
              </w:rPr>
              <w:t xml:space="preserve"> </w:t>
            </w:r>
            <w:r w:rsidRPr="008B725A">
              <w:rPr>
                <w:rFonts w:cs="Times New Roman"/>
                <w:i/>
                <w:iCs/>
                <w:szCs w:val="28"/>
              </w:rPr>
              <w:t xml:space="preserve"> субсидий, </w:t>
            </w:r>
            <w:r w:rsidR="00B85D12" w:rsidRPr="008B725A">
              <w:rPr>
                <w:rFonts w:cs="Times New Roman"/>
                <w:i/>
                <w:iCs/>
                <w:szCs w:val="28"/>
              </w:rPr>
              <w:t>представленных</w:t>
            </w:r>
            <w:r w:rsidRPr="008B725A">
              <w:rPr>
                <w:rFonts w:cs="Times New Roman"/>
                <w:i/>
                <w:iCs/>
                <w:szCs w:val="28"/>
              </w:rPr>
              <w:t xml:space="preserve"> застройщикам (инвесторам)</w:t>
            </w:r>
            <w:r w:rsidR="00692FA7" w:rsidRPr="008B725A">
              <w:rPr>
                <w:rFonts w:cs="Times New Roman"/>
                <w:i/>
                <w:iCs/>
                <w:szCs w:val="28"/>
              </w:rPr>
              <w:t>, ед</w:t>
            </w:r>
            <w:r w:rsidR="00684340" w:rsidRPr="008B725A">
              <w:rPr>
                <w:rFonts w:cs="Times New Roman"/>
                <w:i/>
                <w:iCs/>
                <w:szCs w:val="28"/>
              </w:rPr>
              <w:t>.</w:t>
            </w:r>
          </w:p>
        </w:tc>
        <w:tc>
          <w:tcPr>
            <w:tcW w:w="1842" w:type="dxa"/>
          </w:tcPr>
          <w:p w:rsidR="00692FA7" w:rsidRPr="008B725A" w:rsidRDefault="00692FA7" w:rsidP="00DB3F7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8B725A">
              <w:rPr>
                <w:rFonts w:cs="Times New Roman"/>
                <w:i/>
                <w:szCs w:val="28"/>
              </w:rPr>
              <w:t xml:space="preserve">2019 год-  </w:t>
            </w:r>
          </w:p>
          <w:p w:rsidR="00315265" w:rsidRPr="008B725A" w:rsidRDefault="00692FA7" w:rsidP="00DB3F7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8B725A">
              <w:rPr>
                <w:rFonts w:cs="Times New Roman"/>
                <w:i/>
                <w:szCs w:val="28"/>
              </w:rPr>
              <w:t>не менее 1</w:t>
            </w:r>
            <w:r w:rsidR="00B85D12" w:rsidRPr="008B725A">
              <w:rPr>
                <w:rFonts w:cs="Times New Roman"/>
                <w:i/>
                <w:szCs w:val="28"/>
              </w:rPr>
              <w:t xml:space="preserve"> ед.</w:t>
            </w:r>
          </w:p>
          <w:p w:rsidR="00692FA7" w:rsidRPr="008B725A" w:rsidRDefault="00692FA7" w:rsidP="00DB3F7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8B725A">
              <w:rPr>
                <w:rFonts w:cs="Times New Roman"/>
                <w:i/>
                <w:szCs w:val="28"/>
              </w:rPr>
              <w:t>2020 год не менее 1</w:t>
            </w:r>
            <w:r w:rsidR="00B85D12" w:rsidRPr="008B725A">
              <w:rPr>
                <w:rFonts w:cs="Times New Roman"/>
                <w:i/>
                <w:szCs w:val="28"/>
              </w:rPr>
              <w:t xml:space="preserve"> ед.</w:t>
            </w:r>
          </w:p>
        </w:tc>
        <w:tc>
          <w:tcPr>
            <w:tcW w:w="2835" w:type="dxa"/>
          </w:tcPr>
          <w:p w:rsidR="00DB3F7B" w:rsidRPr="008B725A" w:rsidRDefault="00692FA7" w:rsidP="00DB3F7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8B725A">
              <w:rPr>
                <w:rFonts w:cs="Times New Roman"/>
                <w:i/>
                <w:szCs w:val="28"/>
              </w:rPr>
              <w:t xml:space="preserve">Прогнозные данные </w:t>
            </w:r>
            <w:proofErr w:type="spellStart"/>
            <w:r w:rsidR="002608AF" w:rsidRPr="008B725A">
              <w:rPr>
                <w:rFonts w:cs="Times New Roman"/>
                <w:i/>
                <w:szCs w:val="28"/>
              </w:rPr>
              <w:t>Д</w:t>
            </w:r>
            <w:r w:rsidRPr="008B725A">
              <w:rPr>
                <w:rFonts w:cs="Times New Roman"/>
                <w:i/>
                <w:szCs w:val="28"/>
              </w:rPr>
              <w:t>АиГ</w:t>
            </w:r>
            <w:proofErr w:type="spellEnd"/>
          </w:p>
          <w:p w:rsidR="00DB3F7B" w:rsidRPr="008B725A" w:rsidRDefault="00DB3F7B" w:rsidP="00DB3F7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  <w:p w:rsidR="00DB3F7B" w:rsidRPr="008B725A" w:rsidRDefault="00DB3F7B" w:rsidP="00DB3F7B">
            <w:pPr>
              <w:contextualSpacing/>
              <w:jc w:val="center"/>
              <w:rPr>
                <w:rFonts w:cs="Times New Roman"/>
                <w:szCs w:val="28"/>
              </w:rPr>
            </w:pPr>
          </w:p>
          <w:p w:rsidR="00DB3F7B" w:rsidRPr="008B725A" w:rsidRDefault="00DB3F7B" w:rsidP="00DB3F7B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</w:tbl>
    <w:p w:rsidR="00816DE4" w:rsidRPr="008B725A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CA166E" w:rsidRPr="008B725A" w:rsidRDefault="00CA166E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CA166E" w:rsidRPr="008B725A" w:rsidRDefault="00CA166E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CA166E" w:rsidRPr="008B725A" w:rsidRDefault="00CA166E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CA166E" w:rsidRPr="008B725A" w:rsidRDefault="00CA166E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CA166E" w:rsidRPr="008B725A" w:rsidRDefault="00CA166E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CA166E" w:rsidRPr="008B725A" w:rsidRDefault="00CA166E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CA166E" w:rsidRPr="008B725A" w:rsidRDefault="00CA166E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CA166E" w:rsidRPr="008B725A" w:rsidRDefault="00CA166E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CA166E" w:rsidRPr="008B725A" w:rsidRDefault="00CA166E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CA166E" w:rsidRPr="008B725A" w:rsidRDefault="00CA166E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8B725A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B725A">
        <w:rPr>
          <w:rFonts w:eastAsia="Times New Roman" w:cs="Times New Roman"/>
          <w:bCs/>
          <w:szCs w:val="28"/>
          <w:lang w:eastAsia="ru-RU"/>
        </w:rPr>
        <w:lastRenderedPageBreak/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71243" w:rsidRPr="008B725A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8B725A" w:rsidTr="00410DF0">
        <w:trPr>
          <w:cantSplit/>
        </w:trPr>
        <w:tc>
          <w:tcPr>
            <w:tcW w:w="6747" w:type="dxa"/>
          </w:tcPr>
          <w:p w:rsidR="00816DE4" w:rsidRPr="008B725A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8B725A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8B725A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8B725A" w:rsidTr="00410DF0">
        <w:trPr>
          <w:cantSplit/>
        </w:trPr>
        <w:tc>
          <w:tcPr>
            <w:tcW w:w="6747" w:type="dxa"/>
          </w:tcPr>
          <w:p w:rsidR="00816DE4" w:rsidRPr="008B725A" w:rsidRDefault="002608AF" w:rsidP="002608AF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Застройщик (инвестор) – юридическое лицо, физическое лицо, индивидуальный предприниматель, обеспечивающее на принадлежащем ему земельном участке или на земельном участке иного правообладателя строительство, реконструкцию, капитальный ремонт, включая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за исключением государственных и муниципальных </w:t>
            </w:r>
            <w:r w:rsidR="00B85D12" w:rsidRPr="008B725A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учреждений</w:t>
            </w:r>
          </w:p>
        </w:tc>
        <w:tc>
          <w:tcPr>
            <w:tcW w:w="3685" w:type="dxa"/>
          </w:tcPr>
          <w:p w:rsidR="00B85D12" w:rsidRPr="008B725A" w:rsidRDefault="00671B54" w:rsidP="002608A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102</w:t>
            </w:r>
            <w:r w:rsidR="0084194F"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 </w:t>
            </w:r>
          </w:p>
          <w:p w:rsidR="006961A7" w:rsidRPr="008B725A" w:rsidRDefault="0084194F" w:rsidP="002608A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застройщика</w:t>
            </w:r>
            <w:r w:rsidR="002608AF" w:rsidRPr="008B725A">
              <w:rPr>
                <w:rFonts w:eastAsia="Times New Roman" w:cs="Times New Roman"/>
                <w:i/>
                <w:szCs w:val="28"/>
                <w:lang w:eastAsia="ru-RU"/>
              </w:rPr>
              <w:t>( инвестора)</w:t>
            </w:r>
            <w:r w:rsidR="00671B54"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</w:p>
        </w:tc>
        <w:tc>
          <w:tcPr>
            <w:tcW w:w="4305" w:type="dxa"/>
          </w:tcPr>
          <w:p w:rsidR="00816DE4" w:rsidRPr="008B725A" w:rsidRDefault="00B85D12" w:rsidP="0033770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Данные сети Интернет</w:t>
            </w:r>
          </w:p>
        </w:tc>
      </w:tr>
    </w:tbl>
    <w:p w:rsidR="00315265" w:rsidRPr="008B725A" w:rsidRDefault="00816DE4" w:rsidP="00237F6A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B725A">
        <w:rPr>
          <w:rFonts w:eastAsia="Times New Roman" w:cs="Times New Roman"/>
          <w:bCs/>
          <w:szCs w:val="28"/>
          <w:lang w:eastAsia="ru-RU"/>
        </w:rPr>
        <w:t>6. Изменение/дополнение функций (полномочий, обязанностей, прав) структурных подразделений Администрации                      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(доходов) бюджета)</w:t>
      </w:r>
      <w:r w:rsidR="0036302F" w:rsidRPr="008B725A">
        <w:rPr>
          <w:rFonts w:eastAsia="Times New Roman" w:cs="Times New Roman"/>
          <w:bCs/>
          <w:szCs w:val="28"/>
          <w:lang w:eastAsia="ru-RU"/>
        </w:rPr>
        <w:t xml:space="preserve">: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4962"/>
        <w:gridCol w:w="14"/>
        <w:gridCol w:w="2537"/>
        <w:gridCol w:w="14"/>
        <w:gridCol w:w="2820"/>
      </w:tblGrid>
      <w:tr w:rsidR="00816DE4" w:rsidRPr="008B725A" w:rsidTr="00B85D12">
        <w:tc>
          <w:tcPr>
            <w:tcW w:w="2405" w:type="dxa"/>
          </w:tcPr>
          <w:p w:rsidR="00816DE4" w:rsidRPr="008B725A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Pr="008B725A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8B725A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1985" w:type="dxa"/>
          </w:tcPr>
          <w:p w:rsidR="00816DE4" w:rsidRPr="008B725A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Pr="008B725A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Pr="008B725A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8B725A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8B725A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8B725A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  <w:gridSpan w:val="2"/>
          </w:tcPr>
          <w:p w:rsidR="00816DE4" w:rsidRPr="008B725A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8B725A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8B725A" w:rsidRDefault="00816DE4" w:rsidP="00671B5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( руб</w:t>
            </w:r>
            <w:r w:rsidR="00671B54" w:rsidRPr="008B725A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8B725A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834" w:type="dxa"/>
            <w:gridSpan w:val="2"/>
          </w:tcPr>
          <w:p w:rsidR="00816DE4" w:rsidRPr="008B725A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Pr="008B725A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8B725A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8B725A" w:rsidTr="00B85D12">
        <w:trPr>
          <w:cantSplit/>
        </w:trPr>
        <w:tc>
          <w:tcPr>
            <w:tcW w:w="11917" w:type="dxa"/>
            <w:gridSpan w:val="6"/>
          </w:tcPr>
          <w:p w:rsidR="00816DE4" w:rsidRPr="008B725A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Pr="008B725A" w:rsidRDefault="00816DE4" w:rsidP="00671B54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</w:t>
            </w:r>
            <w:r w:rsidR="00671B54" w:rsidRPr="008B725A">
              <w:rPr>
                <w:rFonts w:eastAsia="Times New Roman" w:cs="Times New Roman"/>
                <w:iCs/>
                <w:szCs w:val="28"/>
                <w:lang w:eastAsia="ru-RU"/>
              </w:rPr>
              <w:t>:</w:t>
            </w: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="00671B54" w:rsidRPr="008B725A">
              <w:rPr>
                <w:rFonts w:eastAsia="Times New Roman" w:cs="Times New Roman"/>
                <w:iCs/>
                <w:szCs w:val="28"/>
                <w:lang w:eastAsia="ru-RU"/>
              </w:rPr>
              <w:t>департамент архитектуры и градостроительства</w:t>
            </w:r>
          </w:p>
        </w:tc>
        <w:tc>
          <w:tcPr>
            <w:tcW w:w="2820" w:type="dxa"/>
          </w:tcPr>
          <w:p w:rsidR="00816DE4" w:rsidRPr="008B725A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2608AF" w:rsidRPr="008B725A" w:rsidTr="00B85D12">
        <w:trPr>
          <w:trHeight w:val="350"/>
        </w:trPr>
        <w:tc>
          <w:tcPr>
            <w:tcW w:w="2405" w:type="dxa"/>
            <w:vMerge w:val="restart"/>
          </w:tcPr>
          <w:p w:rsidR="002608AF" w:rsidRPr="008B725A" w:rsidRDefault="002608AF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>Предоставление субсидии</w:t>
            </w:r>
          </w:p>
          <w:p w:rsidR="002608AF" w:rsidRPr="008B725A" w:rsidRDefault="002608AF" w:rsidP="002608AF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2608AF" w:rsidRPr="008B725A" w:rsidRDefault="002608AF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новая</w:t>
            </w:r>
          </w:p>
        </w:tc>
        <w:tc>
          <w:tcPr>
            <w:tcW w:w="4962" w:type="dxa"/>
          </w:tcPr>
          <w:p w:rsidR="002608AF" w:rsidRPr="008B725A" w:rsidRDefault="002608AF" w:rsidP="00B85D12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 xml:space="preserve">Единовременные расходы в 2019 году:            </w:t>
            </w:r>
          </w:p>
        </w:tc>
        <w:tc>
          <w:tcPr>
            <w:tcW w:w="2551" w:type="dxa"/>
            <w:gridSpan w:val="2"/>
          </w:tcPr>
          <w:p w:rsidR="002608AF" w:rsidRPr="008B725A" w:rsidRDefault="002608AF" w:rsidP="00AA763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28</w:t>
            </w:r>
            <w:r w:rsidR="00B85D12" w:rsidRPr="008B725A">
              <w:rPr>
                <w:rFonts w:eastAsia="Times New Roman" w:cs="Times New Roman"/>
                <w:i/>
                <w:szCs w:val="28"/>
                <w:lang w:eastAsia="ru-RU"/>
              </w:rPr>
              <w:t> </w:t>
            </w: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679</w:t>
            </w:r>
            <w:r w:rsidR="00B85D12"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827,00</w:t>
            </w:r>
            <w:r w:rsidR="00B85D12"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</w:t>
            </w:r>
          </w:p>
          <w:p w:rsidR="002608AF" w:rsidRPr="008B725A" w:rsidRDefault="002608AF" w:rsidP="00AA763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</w:tcPr>
          <w:p w:rsidR="00B85D12" w:rsidRPr="008B725A" w:rsidRDefault="00B85D12" w:rsidP="00B85D1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25A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Думы города от 25.12.2018 № 380-</w:t>
            </w:r>
            <w:r w:rsidRPr="008B72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</w:t>
            </w:r>
            <w:r w:rsidRPr="008B72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ДГ «О бюджете городского округа город Сургут на 2019 год и плановый период 2020 – 2021 годов»;</w:t>
            </w:r>
          </w:p>
          <w:p w:rsidR="002608AF" w:rsidRPr="008B725A" w:rsidRDefault="002608AF" w:rsidP="00B85D1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08AF" w:rsidRPr="008B725A" w:rsidTr="00B85D12">
        <w:trPr>
          <w:trHeight w:val="370"/>
        </w:trPr>
        <w:tc>
          <w:tcPr>
            <w:tcW w:w="2405" w:type="dxa"/>
            <w:vMerge/>
          </w:tcPr>
          <w:p w:rsidR="002608AF" w:rsidRPr="008B725A" w:rsidRDefault="002608AF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608AF" w:rsidRPr="008B725A" w:rsidRDefault="002608AF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B85D12" w:rsidRPr="008B725A" w:rsidRDefault="00B85D12" w:rsidP="00B85D12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2608AF" w:rsidRPr="008B725A" w:rsidRDefault="00B85D12" w:rsidP="00B85D12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>за период ____</w:t>
            </w:r>
            <w:proofErr w:type="gramStart"/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>_  –</w:t>
            </w:r>
            <w:proofErr w:type="gramEnd"/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г.:</w:t>
            </w:r>
          </w:p>
        </w:tc>
        <w:tc>
          <w:tcPr>
            <w:tcW w:w="2551" w:type="dxa"/>
            <w:gridSpan w:val="2"/>
          </w:tcPr>
          <w:p w:rsidR="002608AF" w:rsidRPr="008B725A" w:rsidRDefault="00B85D12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834" w:type="dxa"/>
            <w:gridSpan w:val="2"/>
            <w:vMerge/>
          </w:tcPr>
          <w:p w:rsidR="002608AF" w:rsidRPr="008B725A" w:rsidRDefault="002608AF" w:rsidP="00B85D1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08AF" w:rsidRPr="008B725A" w:rsidTr="00B85D12">
        <w:trPr>
          <w:trHeight w:val="253"/>
        </w:trPr>
        <w:tc>
          <w:tcPr>
            <w:tcW w:w="2405" w:type="dxa"/>
            <w:vMerge/>
          </w:tcPr>
          <w:p w:rsidR="002608AF" w:rsidRPr="008B725A" w:rsidRDefault="002608AF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608AF" w:rsidRPr="008B725A" w:rsidRDefault="002608AF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2608AF" w:rsidRPr="008B725A" w:rsidRDefault="002608AF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  <w:gridSpan w:val="2"/>
          </w:tcPr>
          <w:p w:rsidR="002608AF" w:rsidRPr="008B725A" w:rsidRDefault="00B85D12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834" w:type="dxa"/>
            <w:gridSpan w:val="2"/>
            <w:vMerge/>
          </w:tcPr>
          <w:p w:rsidR="002608AF" w:rsidRPr="008B725A" w:rsidRDefault="002608AF" w:rsidP="00B85D1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08AF" w:rsidRPr="008B725A" w:rsidTr="00B85D12">
        <w:trPr>
          <w:trHeight w:val="329"/>
        </w:trPr>
        <w:tc>
          <w:tcPr>
            <w:tcW w:w="2405" w:type="dxa"/>
            <w:vMerge/>
          </w:tcPr>
          <w:p w:rsidR="002608AF" w:rsidRPr="008B725A" w:rsidRDefault="002608AF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608AF" w:rsidRPr="008B725A" w:rsidRDefault="002608AF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2608AF" w:rsidRPr="008B725A" w:rsidRDefault="002608AF" w:rsidP="00B85D12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 xml:space="preserve">Единовременные расходы в </w:t>
            </w:r>
            <w:r w:rsidR="00B85D12" w:rsidRPr="008B725A">
              <w:rPr>
                <w:rFonts w:eastAsia="Times New Roman" w:cs="Times New Roman"/>
                <w:iCs/>
                <w:szCs w:val="28"/>
                <w:lang w:eastAsia="ru-RU"/>
              </w:rPr>
              <w:t>2020</w:t>
            </w: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году:</w:t>
            </w:r>
          </w:p>
        </w:tc>
        <w:tc>
          <w:tcPr>
            <w:tcW w:w="2551" w:type="dxa"/>
            <w:gridSpan w:val="2"/>
          </w:tcPr>
          <w:p w:rsidR="002608AF" w:rsidRPr="008B725A" w:rsidRDefault="00B85D12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20 370 153,72 руб.</w:t>
            </w:r>
          </w:p>
        </w:tc>
        <w:tc>
          <w:tcPr>
            <w:tcW w:w="2834" w:type="dxa"/>
            <w:gridSpan w:val="2"/>
            <w:vMerge/>
          </w:tcPr>
          <w:p w:rsidR="002608AF" w:rsidRPr="008B725A" w:rsidRDefault="002608AF" w:rsidP="00B85D1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08AF" w:rsidRPr="008B725A" w:rsidTr="00B85D12">
        <w:trPr>
          <w:trHeight w:val="329"/>
        </w:trPr>
        <w:tc>
          <w:tcPr>
            <w:tcW w:w="2405" w:type="dxa"/>
            <w:vMerge/>
          </w:tcPr>
          <w:p w:rsidR="002608AF" w:rsidRPr="008B725A" w:rsidRDefault="002608AF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608AF" w:rsidRPr="008B725A" w:rsidRDefault="002608AF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2608AF" w:rsidRPr="008B725A" w:rsidRDefault="002608AF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2608AF" w:rsidRPr="008B725A" w:rsidRDefault="002608AF" w:rsidP="00410DF0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>за период _____  – _____ г.:</w:t>
            </w:r>
          </w:p>
        </w:tc>
        <w:tc>
          <w:tcPr>
            <w:tcW w:w="2551" w:type="dxa"/>
            <w:gridSpan w:val="2"/>
          </w:tcPr>
          <w:p w:rsidR="002608AF" w:rsidRPr="008B725A" w:rsidRDefault="00B85D12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834" w:type="dxa"/>
            <w:gridSpan w:val="2"/>
            <w:vMerge/>
          </w:tcPr>
          <w:p w:rsidR="002608AF" w:rsidRPr="008B725A" w:rsidRDefault="002608AF" w:rsidP="00B85D1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08AF" w:rsidRPr="008B725A" w:rsidTr="00B85D12">
        <w:trPr>
          <w:trHeight w:val="294"/>
        </w:trPr>
        <w:tc>
          <w:tcPr>
            <w:tcW w:w="2405" w:type="dxa"/>
            <w:vMerge/>
          </w:tcPr>
          <w:p w:rsidR="002608AF" w:rsidRPr="008B725A" w:rsidRDefault="002608AF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608AF" w:rsidRPr="008B725A" w:rsidRDefault="002608AF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2608AF" w:rsidRPr="008B725A" w:rsidRDefault="002608AF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______г.:</w:t>
            </w:r>
          </w:p>
        </w:tc>
        <w:tc>
          <w:tcPr>
            <w:tcW w:w="2551" w:type="dxa"/>
            <w:gridSpan w:val="2"/>
          </w:tcPr>
          <w:p w:rsidR="002608AF" w:rsidRPr="008B725A" w:rsidRDefault="002608AF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834" w:type="dxa"/>
            <w:gridSpan w:val="2"/>
            <w:vMerge/>
          </w:tcPr>
          <w:p w:rsidR="002608AF" w:rsidRPr="008B725A" w:rsidRDefault="002608AF" w:rsidP="00B85D1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8B725A" w:rsidTr="00B85D12">
        <w:tc>
          <w:tcPr>
            <w:tcW w:w="9366" w:type="dxa"/>
            <w:gridSpan w:val="4"/>
          </w:tcPr>
          <w:p w:rsidR="00816DE4" w:rsidRPr="008B725A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 xml:space="preserve">Итого единовременные расходы за период </w:t>
            </w:r>
            <w:r w:rsidR="00671B54" w:rsidRPr="008B725A">
              <w:rPr>
                <w:rFonts w:eastAsia="Times New Roman" w:cs="Times New Roman"/>
                <w:iCs/>
                <w:szCs w:val="28"/>
                <w:lang w:eastAsia="ru-RU"/>
              </w:rPr>
              <w:t>2019-2020 годов</w:t>
            </w:r>
            <w:r w:rsidR="00AA763E" w:rsidRPr="008B725A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>гг.:</w:t>
            </w:r>
          </w:p>
          <w:p w:rsidR="00816DE4" w:rsidRPr="008B725A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816DE4" w:rsidRPr="008B725A" w:rsidRDefault="00B85D12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49 049 980,72 руб.   </w:t>
            </w:r>
          </w:p>
        </w:tc>
        <w:tc>
          <w:tcPr>
            <w:tcW w:w="2820" w:type="dxa"/>
          </w:tcPr>
          <w:p w:rsidR="00816DE4" w:rsidRPr="008B725A" w:rsidRDefault="00B85D12" w:rsidP="00B85D1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расчетным путем</w:t>
            </w:r>
          </w:p>
        </w:tc>
      </w:tr>
      <w:tr w:rsidR="00816DE4" w:rsidRPr="008B725A" w:rsidTr="00B85D12"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8B725A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8B725A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8B725A" w:rsidRDefault="00B85D12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8B725A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8B725A" w:rsidTr="00B85D12">
        <w:trPr>
          <w:trHeight w:val="383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8B725A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8B725A" w:rsidRDefault="00B85D12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8B725A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37F6A" w:rsidRPr="008B725A" w:rsidRDefault="00237F6A" w:rsidP="000D3FAE">
      <w:pPr>
        <w:widowControl w:val="0"/>
        <w:autoSpaceDE w:val="0"/>
        <w:autoSpaceDN w:val="0"/>
        <w:spacing w:after="120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8B725A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B725A">
        <w:rPr>
          <w:rFonts w:eastAsia="Times New Roman" w:cs="Times New Roman"/>
          <w:bCs/>
          <w:szCs w:val="28"/>
          <w:lang w:eastAsia="ru-RU"/>
        </w:rPr>
        <w:t xml:space="preserve">7. </w:t>
      </w:r>
      <w:r w:rsidR="00B85D12" w:rsidRPr="008B725A">
        <w:rPr>
          <w:rFonts w:eastAsia="Times New Roman" w:cs="Times New Roman"/>
          <w:bCs/>
          <w:szCs w:val="28"/>
          <w:lang w:eastAsia="ru-RU"/>
        </w:rPr>
        <w:t xml:space="preserve"> Установление</w:t>
      </w:r>
      <w:r w:rsidR="00AA763E" w:rsidRPr="008B725A">
        <w:rPr>
          <w:rFonts w:eastAsia="Times New Roman" w:cs="Times New Roman"/>
          <w:bCs/>
          <w:szCs w:val="28"/>
          <w:lang w:eastAsia="ru-RU"/>
        </w:rPr>
        <w:t>/и</w:t>
      </w:r>
      <w:r w:rsidRPr="008B725A">
        <w:rPr>
          <w:rFonts w:eastAsia="Times New Roman" w:cs="Times New Roman"/>
          <w:bCs/>
          <w:szCs w:val="28"/>
          <w:lang w:eastAsia="ru-RU"/>
        </w:rPr>
        <w:t>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1"/>
        <w:gridCol w:w="3260"/>
        <w:gridCol w:w="2410"/>
        <w:gridCol w:w="2248"/>
      </w:tblGrid>
      <w:tr w:rsidR="0084194F" w:rsidRPr="008B725A" w:rsidTr="00B85D12">
        <w:tc>
          <w:tcPr>
            <w:tcW w:w="6941" w:type="dxa"/>
            <w:tcBorders>
              <w:bottom w:val="single" w:sz="4" w:space="0" w:color="auto"/>
            </w:tcBorders>
          </w:tcPr>
          <w:p w:rsidR="001C59EE" w:rsidRPr="008B725A" w:rsidRDefault="0084194F" w:rsidP="001C59EE">
            <w:pPr>
              <w:contextualSpacing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 xml:space="preserve">7.1. Новые обязанности, запреты и ограничения, </w:t>
            </w:r>
          </w:p>
          <w:p w:rsidR="001C59EE" w:rsidRPr="008B725A" w:rsidRDefault="0084194F" w:rsidP="001C59EE">
            <w:pPr>
              <w:contextualSpacing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 xml:space="preserve">изменения существующих обязанностей, запретов </w:t>
            </w:r>
          </w:p>
          <w:p w:rsidR="001C59EE" w:rsidRPr="008B725A" w:rsidRDefault="0084194F" w:rsidP="001C59E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>и ограничений, вводимые предлагаемым правовым регулированием</w:t>
            </w:r>
            <w:r w:rsidR="001C59EE" w:rsidRPr="008B725A">
              <w:rPr>
                <w:rFonts w:eastAsia="Times New Roman" w:cs="Times New Roman"/>
                <w:iCs/>
                <w:szCs w:val="28"/>
                <w:lang w:eastAsia="ru-RU"/>
              </w:rPr>
              <w:t>,</w:t>
            </w:r>
            <w:r w:rsidR="001C59EE" w:rsidRPr="008B725A">
              <w:rPr>
                <w:rFonts w:cs="Times New Roman"/>
                <w:szCs w:val="28"/>
              </w:rPr>
              <w:t xml:space="preserve"> для потенциальных адресатов </w:t>
            </w:r>
          </w:p>
          <w:p w:rsidR="001C59EE" w:rsidRPr="008B725A" w:rsidRDefault="001C59EE" w:rsidP="001C59E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725A">
              <w:rPr>
                <w:rFonts w:cs="Times New Roman"/>
                <w:szCs w:val="28"/>
              </w:rPr>
              <w:t>правового регулирования</w:t>
            </w:r>
          </w:p>
          <w:p w:rsidR="0084194F" w:rsidRPr="008B725A" w:rsidRDefault="001C59EE" w:rsidP="001C59E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="0084194F" w:rsidRPr="008B725A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4194F" w:rsidRPr="008B725A" w:rsidRDefault="0084194F" w:rsidP="00AA763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7.2. Описание </w:t>
            </w:r>
          </w:p>
          <w:p w:rsidR="0084194F" w:rsidRPr="008B725A" w:rsidRDefault="0084194F" w:rsidP="00AA763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расходов и возможных доходов, </w:t>
            </w:r>
          </w:p>
          <w:p w:rsidR="0084194F" w:rsidRPr="008B725A" w:rsidRDefault="0084194F" w:rsidP="00AA763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4194F" w:rsidRPr="008B725A" w:rsidRDefault="0084194F" w:rsidP="00AA763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  <w:p w:rsidR="0084194F" w:rsidRPr="008B725A" w:rsidRDefault="0084194F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194F" w:rsidRPr="008B725A" w:rsidRDefault="0084194F" w:rsidP="00AA763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7.3. Количественная оценка</w:t>
            </w:r>
          </w:p>
          <w:p w:rsidR="0084194F" w:rsidRPr="008B725A" w:rsidRDefault="0084194F" w:rsidP="00AA763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(руб</w:t>
            </w:r>
            <w:r w:rsidR="00B85D12" w:rsidRPr="008B725A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8B725A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84194F" w:rsidRPr="008B725A" w:rsidRDefault="0084194F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84194F" w:rsidRPr="008B725A" w:rsidRDefault="0084194F" w:rsidP="00AA763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7.4. Источники </w:t>
            </w:r>
          </w:p>
          <w:p w:rsidR="0084194F" w:rsidRPr="008B725A" w:rsidRDefault="0084194F" w:rsidP="00AA763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4194F" w:rsidRPr="008B725A" w:rsidRDefault="0084194F" w:rsidP="00AA763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4194F" w:rsidRPr="008B725A" w:rsidRDefault="0084194F" w:rsidP="00AA763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  <w:p w:rsidR="0084194F" w:rsidRPr="008B725A" w:rsidRDefault="0084194F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85D12" w:rsidRPr="008B725A" w:rsidTr="00B85D12">
        <w:tc>
          <w:tcPr>
            <w:tcW w:w="6941" w:type="dxa"/>
            <w:tcBorders>
              <w:bottom w:val="single" w:sz="4" w:space="0" w:color="auto"/>
            </w:tcBorders>
          </w:tcPr>
          <w:p w:rsidR="0057720C" w:rsidRPr="008B725A" w:rsidRDefault="00B85D12" w:rsidP="0057720C">
            <w:pPr>
              <w:ind w:firstLine="567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B725A">
              <w:rPr>
                <w:rFonts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7720C"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1) Пунктами 4, 5 раздела III Порядка, предусмотрено, что для получения субсидии застройщик (инвестор) представляет в адрес Департамента следующие документы:</w:t>
            </w:r>
          </w:p>
          <w:p w:rsidR="0057720C" w:rsidRPr="008B725A" w:rsidRDefault="0057720C" w:rsidP="0057720C">
            <w:pPr>
              <w:ind w:firstLine="567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1. Заявление на получение субсидии на возмещение части затрат</w:t>
            </w: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 форме, установленной в приложении 1 к порядку, содержащее сведения, необходимые для предоставления субсидии застройщикам (инвесторам) на возмещение части затрат по строительству объектов инженерной инфраструктуры, указанных в приложении 1 к порядку.</w:t>
            </w:r>
          </w:p>
          <w:p w:rsidR="0057720C" w:rsidRPr="008B725A" w:rsidRDefault="0057720C" w:rsidP="0057720C">
            <w:pPr>
              <w:ind w:firstLine="567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2. Копии учредительных документов.</w:t>
            </w:r>
          </w:p>
          <w:p w:rsidR="0057720C" w:rsidRPr="008B725A" w:rsidRDefault="0057720C" w:rsidP="0057720C">
            <w:pPr>
              <w:ind w:firstLine="567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3. В случае разработки отдельной проектной документации на объекты инженерной инфраструктуры:</w:t>
            </w:r>
          </w:p>
          <w:p w:rsidR="0057720C" w:rsidRPr="008B725A" w:rsidRDefault="0057720C" w:rsidP="0057720C">
            <w:pPr>
              <w:ind w:firstLine="567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- копии разделов проектной документации на объекты в составе, установленном для линейных объектов капитального строительства Положением о составе разделов проектной документации и требованиях                             к их содержанию, утвержденным Постановлением Правительства Российской</w:t>
            </w:r>
          </w:p>
          <w:p w:rsidR="0057720C" w:rsidRPr="008B725A" w:rsidRDefault="0057720C" w:rsidP="0057720C">
            <w:pPr>
              <w:ind w:firstLine="567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Федерации от 16.02.2008 № 87 (за исключением разделов 5, 7, 8, 10), в случае разработки отдельной проектной документации на объекты;</w:t>
            </w:r>
          </w:p>
          <w:p w:rsidR="0057720C" w:rsidRPr="008B725A" w:rsidRDefault="0057720C" w:rsidP="0057720C">
            <w:pPr>
              <w:ind w:firstLine="567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- копии разделов 2, 3 проектной документации на жилые дома, строящиеся в рамках проекта.</w:t>
            </w:r>
          </w:p>
          <w:p w:rsidR="0057720C" w:rsidRPr="008B725A" w:rsidRDefault="0057720C" w:rsidP="0057720C">
            <w:pPr>
              <w:ind w:firstLine="567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4. В случае, если строительство объектов инженерной инфраструктуры предусмотрено в составе проектной документации на строительство жилых домов, предусмотренных проектом:</w:t>
            </w:r>
          </w:p>
          <w:p w:rsidR="0057720C" w:rsidRPr="008B725A" w:rsidRDefault="0057720C" w:rsidP="0057720C">
            <w:pPr>
              <w:ind w:firstLine="567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- копии разделов 1, 2, 3, 5, 7 (раздел 7 предоставляется при демонтаже</w:t>
            </w: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 переносе объектов инженерной инфраструктуры за пределы земельного участка), 11 (сметная документация предоставляется только на строительство наружных инженерных сетей и объектов инженерной инфраструктуры) проектной документации на объекты инженерной инфраструктуры в составе, установленном для линейных объектов капитального строительства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16.02.2008 № 87;</w:t>
            </w:r>
          </w:p>
          <w:p w:rsidR="0057720C" w:rsidRPr="008B725A" w:rsidRDefault="0057720C" w:rsidP="0057720C">
            <w:pPr>
              <w:ind w:firstLine="567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5. Схему, отображающую расположение построенных жилых домов, сетей инженерно-технического обеспечения в границах земельного участка и планировочную организацию земельного участка. </w:t>
            </w:r>
          </w:p>
          <w:p w:rsidR="0057720C" w:rsidRPr="008B725A" w:rsidRDefault="0057720C" w:rsidP="0057720C">
            <w:pPr>
              <w:ind w:firstLine="567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Схема представляется на бумажном носителе в цветном варианте</w:t>
            </w: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 условными обозначениями, изображением инженерных сетей, указанных</w:t>
            </w: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в таблице 1 приложения 1 к порядку, позволяющим определить их протяженность, указанием диаметров трубопроводов в масштабе 1:500 и с подписью руководителя застройщика (инвестора), либо на электронном носителе в формате </w:t>
            </w:r>
            <w:proofErr w:type="spellStart"/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Mapinfo</w:t>
            </w:r>
            <w:proofErr w:type="spellEnd"/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7720C" w:rsidRPr="008B725A" w:rsidRDefault="0057720C" w:rsidP="0057720C">
            <w:pPr>
              <w:ind w:firstLine="567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Допускается представление отдельных схем по каждому виду объектов инженерной инфраструктуры, указанных в таблице 1 приложения 1 к порядку.</w:t>
            </w:r>
          </w:p>
          <w:p w:rsidR="0057720C" w:rsidRPr="008B725A" w:rsidRDefault="0057720C" w:rsidP="0057720C">
            <w:pPr>
              <w:ind w:firstLine="567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Документы, представляются застройщиком (инвестором) лично или через своего представителя на основании выданной застройщиком (инвестором) доверенности на право их предоставления, которую он приобщает к документам, направляемым в Департамент.</w:t>
            </w:r>
          </w:p>
          <w:p w:rsidR="0057720C" w:rsidRPr="008B725A" w:rsidRDefault="0057720C" w:rsidP="0057720C">
            <w:pPr>
              <w:ind w:firstLine="567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На каждый проект застройщиком (инвестором) оформляется отдельный пакет документов.</w:t>
            </w:r>
          </w:p>
          <w:p w:rsidR="00B85D12" w:rsidRPr="008B725A" w:rsidRDefault="0057720C" w:rsidP="0057720C">
            <w:pPr>
              <w:ind w:firstLine="56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2) Пунктом 22 раздела III Порядка, предусмотрено предоставление застройщиком (инвестором) отчетности о расходовании средств субсидий. Срок и форма предоставления отчетности, а также документы, подтверждающие фактические затраты, определяются соглашением.</w:t>
            </w: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15045" w:rsidRPr="008B725A" w:rsidRDefault="00B85D12" w:rsidP="00A15045">
            <w:pPr>
              <w:contextualSpacing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Информационные </w:t>
            </w:r>
          </w:p>
          <w:p w:rsidR="00A15045" w:rsidRPr="008B725A" w:rsidRDefault="00B85D12" w:rsidP="00A15045">
            <w:pPr>
              <w:contextualSpacing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издержки </w:t>
            </w:r>
          </w:p>
          <w:p w:rsidR="00A15045" w:rsidRPr="008B725A" w:rsidRDefault="00B85D12" w:rsidP="00A15045">
            <w:pPr>
              <w:contextualSpacing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(расходы на оплату труда, приобретение </w:t>
            </w:r>
          </w:p>
          <w:p w:rsidR="00B85D12" w:rsidRPr="008B725A" w:rsidRDefault="00B85D12" w:rsidP="00A15045">
            <w:pPr>
              <w:contextualSpacing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расходных материалов, транспортные расходы</w:t>
            </w:r>
            <w:r w:rsidR="00A15045" w:rsidRPr="008B725A">
              <w:rPr>
                <w:rFonts w:eastAsia="Times New Roman" w:cs="Times New Roman"/>
                <w:i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5D12" w:rsidRPr="008B725A" w:rsidRDefault="00B85D12" w:rsidP="00B85D1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>расходы 1 субъекта - 12 514,12 руб</w:t>
            </w: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.</w:t>
            </w:r>
          </w:p>
          <w:p w:rsidR="00E41F9C" w:rsidRPr="008B725A" w:rsidRDefault="00E41F9C" w:rsidP="00B85D1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E41F9C" w:rsidRPr="008B725A" w:rsidRDefault="00E41F9C" w:rsidP="00E41F9C">
            <w:pPr>
              <w:autoSpaceDE w:val="0"/>
              <w:autoSpaceDN w:val="0"/>
              <w:ind w:left="-164" w:hanging="142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(расчет </w:t>
            </w:r>
          </w:p>
          <w:p w:rsidR="00E41F9C" w:rsidRPr="008B725A" w:rsidRDefault="00E41F9C" w:rsidP="00E41F9C">
            <w:pPr>
              <w:autoSpaceDE w:val="0"/>
              <w:autoSpaceDN w:val="0"/>
              <w:ind w:left="-164" w:hanging="142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прилагается)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B85D12" w:rsidRPr="008B725A" w:rsidRDefault="00A15045" w:rsidP="00A1504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Прогноз социально-экономического развития города Сургута на 2019-2021 год, </w:t>
            </w:r>
            <w:r w:rsidR="00B85D12"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Приказ РСТ ХМАО-Югры от 12.12.2018 №99-нп, </w:t>
            </w: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данные из сети </w:t>
            </w:r>
            <w:r w:rsidR="00B85D12" w:rsidRPr="008B725A">
              <w:rPr>
                <w:rFonts w:eastAsia="Times New Roman" w:cs="Times New Roman"/>
                <w:i/>
                <w:szCs w:val="28"/>
                <w:lang w:eastAsia="ru-RU"/>
              </w:rPr>
              <w:t>Интернет</w:t>
            </w: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, с официальных сайтов предприятий продажи</w:t>
            </w:r>
          </w:p>
        </w:tc>
      </w:tr>
    </w:tbl>
    <w:p w:rsidR="00CA166E" w:rsidRPr="008B725A" w:rsidRDefault="00CA166E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EA1B81" w:rsidRPr="008B725A" w:rsidRDefault="00EA1B81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Pr="008B725A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8B725A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  <w:r w:rsidR="00466DDA" w:rsidRPr="008B725A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B5364C" w:rsidRPr="008B725A" w:rsidRDefault="00B5364C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85"/>
        <w:gridCol w:w="3828"/>
        <w:gridCol w:w="3794"/>
      </w:tblGrid>
      <w:tr w:rsidR="00816DE4" w:rsidRPr="008B725A" w:rsidTr="0054183E">
        <w:trPr>
          <w:cantSplit/>
          <w:trHeight w:val="361"/>
        </w:trPr>
        <w:tc>
          <w:tcPr>
            <w:tcW w:w="3714" w:type="dxa"/>
          </w:tcPr>
          <w:p w:rsidR="00816DE4" w:rsidRPr="008B725A" w:rsidRDefault="00816DE4" w:rsidP="00410DF0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685" w:type="dxa"/>
          </w:tcPr>
          <w:p w:rsidR="00816DE4" w:rsidRPr="008B725A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Pr="008B725A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Pr="008B725A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8B725A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828" w:type="dxa"/>
          </w:tcPr>
          <w:p w:rsidR="00816DE4" w:rsidRPr="008B725A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Pr="008B725A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Pr="008B725A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8B725A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794" w:type="dxa"/>
          </w:tcPr>
          <w:p w:rsidR="00816DE4" w:rsidRPr="008B725A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8B725A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250AE" w:rsidRPr="008B725A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E02A69" w:rsidRPr="008B725A">
              <w:rPr>
                <w:rFonts w:cs="Times New Roman"/>
                <w:szCs w:val="28"/>
              </w:rPr>
              <w:t>альтернативный</w:t>
            </w: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8B725A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 xml:space="preserve">вариант правового </w:t>
            </w:r>
          </w:p>
          <w:p w:rsidR="00816DE4" w:rsidRPr="008B725A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816DE4" w:rsidRPr="008B725A" w:rsidTr="0054183E">
        <w:tc>
          <w:tcPr>
            <w:tcW w:w="3714" w:type="dxa"/>
          </w:tcPr>
          <w:p w:rsidR="00816DE4" w:rsidRPr="008B725A" w:rsidRDefault="00816DE4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>8.1. Содержание варианта решения проблемы</w:t>
            </w:r>
          </w:p>
        </w:tc>
        <w:tc>
          <w:tcPr>
            <w:tcW w:w="3685" w:type="dxa"/>
          </w:tcPr>
          <w:p w:rsidR="00816DE4" w:rsidRPr="008B725A" w:rsidRDefault="0084194F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отсутствует</w:t>
            </w:r>
          </w:p>
        </w:tc>
        <w:tc>
          <w:tcPr>
            <w:tcW w:w="3828" w:type="dxa"/>
          </w:tcPr>
          <w:p w:rsidR="00816DE4" w:rsidRPr="008B725A" w:rsidRDefault="0084194F" w:rsidP="00E41F9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Утверждение порядка предоставлен субсидии</w:t>
            </w:r>
            <w:r w:rsidR="00A15045"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по строительству объектов инженерной инфраструктуры</w:t>
            </w:r>
          </w:p>
        </w:tc>
        <w:tc>
          <w:tcPr>
            <w:tcW w:w="3794" w:type="dxa"/>
          </w:tcPr>
          <w:p w:rsidR="00A15045" w:rsidRPr="008B725A" w:rsidRDefault="00E41F9C" w:rsidP="00A1504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П</w:t>
            </w:r>
            <w:r w:rsidR="000665FF" w:rsidRPr="008B725A">
              <w:rPr>
                <w:rFonts w:eastAsia="Times New Roman" w:cs="Times New Roman"/>
                <w:i/>
                <w:szCs w:val="28"/>
                <w:lang w:eastAsia="ru-RU"/>
              </w:rPr>
              <w:t>одключение (технологическо</w:t>
            </w:r>
            <w:r w:rsidR="00A15045" w:rsidRPr="008B725A">
              <w:rPr>
                <w:rFonts w:eastAsia="Times New Roman" w:cs="Times New Roman"/>
                <w:i/>
                <w:szCs w:val="28"/>
                <w:lang w:eastAsia="ru-RU"/>
              </w:rPr>
              <w:t>е</w:t>
            </w:r>
            <w:r w:rsidR="000665FF"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присоединение) объектов капитального строительства, </w:t>
            </w:r>
          </w:p>
          <w:p w:rsidR="00816DE4" w:rsidRPr="008B725A" w:rsidRDefault="000665FF" w:rsidP="00A1504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к объектам инженерной инфраструктуры  в соответствии с договорами подключения (технологического присоединения) с </w:t>
            </w:r>
            <w:proofErr w:type="spellStart"/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ресурсоснабжающими</w:t>
            </w:r>
            <w:proofErr w:type="spellEnd"/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организациями</w:t>
            </w:r>
          </w:p>
        </w:tc>
      </w:tr>
      <w:tr w:rsidR="00BB6893" w:rsidRPr="008B725A" w:rsidTr="0054183E">
        <w:tc>
          <w:tcPr>
            <w:tcW w:w="3714" w:type="dxa"/>
          </w:tcPr>
          <w:p w:rsidR="00BB6893" w:rsidRPr="008B725A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>8.2. Качественная характеристика и оценка динамики численности потенциальных ад</w:t>
            </w: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ресатов предлагаемого правового регулирования в среднесрочном периоде (1 – 3 года)</w:t>
            </w:r>
          </w:p>
        </w:tc>
        <w:tc>
          <w:tcPr>
            <w:tcW w:w="3685" w:type="dxa"/>
          </w:tcPr>
          <w:p w:rsidR="00BB6893" w:rsidRPr="008B725A" w:rsidRDefault="0084194F" w:rsidP="00ED0C8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 xml:space="preserve"> -</w:t>
            </w:r>
          </w:p>
        </w:tc>
        <w:tc>
          <w:tcPr>
            <w:tcW w:w="3828" w:type="dxa"/>
          </w:tcPr>
          <w:p w:rsidR="00C47CBA" w:rsidRPr="008B725A" w:rsidRDefault="0083771F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          </w:t>
            </w:r>
          </w:p>
          <w:p w:rsidR="00C47CBA" w:rsidRPr="008B725A" w:rsidRDefault="0084194F" w:rsidP="00A1504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102</w:t>
            </w:r>
          </w:p>
          <w:p w:rsidR="00BB6893" w:rsidRPr="008B725A" w:rsidRDefault="0083771F" w:rsidP="007250A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застройщика ( инвестора)</w:t>
            </w:r>
            <w:r w:rsidR="007250AE" w:rsidRPr="008B725A">
              <w:rPr>
                <w:rFonts w:eastAsia="Times New Roman" w:cs="Times New Roman"/>
                <w:i/>
                <w:szCs w:val="28"/>
                <w:lang w:eastAsia="ru-RU"/>
              </w:rPr>
              <w:t>, ежегодно</w:t>
            </w:r>
          </w:p>
        </w:tc>
        <w:tc>
          <w:tcPr>
            <w:tcW w:w="3794" w:type="dxa"/>
          </w:tcPr>
          <w:p w:rsidR="00C47CBA" w:rsidRPr="008B725A" w:rsidRDefault="00C47CBA" w:rsidP="0083771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C47CBA" w:rsidRPr="008B725A" w:rsidRDefault="0083771F" w:rsidP="0083771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102</w:t>
            </w:r>
          </w:p>
          <w:p w:rsidR="00BB6893" w:rsidRPr="008B725A" w:rsidRDefault="0083771F" w:rsidP="0083771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застройщика ( инвестора)</w:t>
            </w:r>
            <w:r w:rsidR="007250AE" w:rsidRPr="008B725A">
              <w:rPr>
                <w:rFonts w:eastAsia="Times New Roman" w:cs="Times New Roman"/>
                <w:i/>
                <w:szCs w:val="28"/>
                <w:lang w:eastAsia="ru-RU"/>
              </w:rPr>
              <w:t>, ежегодно</w:t>
            </w:r>
          </w:p>
        </w:tc>
      </w:tr>
      <w:tr w:rsidR="00BB6893" w:rsidRPr="008B725A" w:rsidTr="0054183E">
        <w:tc>
          <w:tcPr>
            <w:tcW w:w="3714" w:type="dxa"/>
          </w:tcPr>
          <w:p w:rsidR="00BB6893" w:rsidRPr="008B725A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8B725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3771F" w:rsidRPr="008B725A" w:rsidRDefault="00A15045" w:rsidP="00A1504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расходы 1 субъекта                                         </w:t>
            </w:r>
            <w:proofErr w:type="gramStart"/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  (</w:t>
            </w:r>
            <w:proofErr w:type="gramEnd"/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на обращение в </w:t>
            </w:r>
            <w:proofErr w:type="spellStart"/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ДАиГ</w:t>
            </w:r>
            <w:proofErr w:type="spellEnd"/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за представлением субсидии; представление отчетности) - </w:t>
            </w:r>
          </w:p>
          <w:p w:rsidR="00BB6893" w:rsidRPr="008B725A" w:rsidRDefault="00815F02" w:rsidP="00A1504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12</w:t>
            </w:r>
            <w:r w:rsidR="00A15045"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514,12</w:t>
            </w:r>
            <w:r w:rsidR="00A15045"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</w:t>
            </w:r>
          </w:p>
        </w:tc>
        <w:tc>
          <w:tcPr>
            <w:tcW w:w="3794" w:type="dxa"/>
          </w:tcPr>
          <w:p w:rsidR="00E41F9C" w:rsidRPr="008B725A" w:rsidRDefault="00A15045" w:rsidP="00A1504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расходы 1 субъекта                                         </w:t>
            </w:r>
            <w:proofErr w:type="gramStart"/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  (</w:t>
            </w:r>
            <w:proofErr w:type="gramEnd"/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на обращение в МФЦ за </w:t>
            </w:r>
            <w:r w:rsidR="00E41F9C" w:rsidRPr="008B725A">
              <w:rPr>
                <w:rFonts w:eastAsia="Times New Roman" w:cs="Times New Roman"/>
                <w:i/>
                <w:szCs w:val="28"/>
                <w:lang w:eastAsia="ru-RU"/>
              </w:rPr>
              <w:t>оказанием</w:t>
            </w: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услуги</w:t>
            </w:r>
            <w:r w:rsidR="00E41F9C"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</w:p>
          <w:p w:rsidR="00A15045" w:rsidRPr="008B725A" w:rsidRDefault="00E41F9C" w:rsidP="00A1504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и </w:t>
            </w:r>
            <w:r w:rsidRPr="008B725A">
              <w:rPr>
                <w:rFonts w:cs="Times New Roman"/>
                <w:i/>
                <w:szCs w:val="28"/>
              </w:rPr>
              <w:t>за ее результатом</w:t>
            </w:r>
            <w:r w:rsidR="00A15045"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) - </w:t>
            </w:r>
          </w:p>
          <w:p w:rsidR="00C47CBA" w:rsidRPr="008B725A" w:rsidRDefault="00A15045" w:rsidP="00A1504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12 514,12 руб.</w:t>
            </w:r>
          </w:p>
        </w:tc>
      </w:tr>
      <w:tr w:rsidR="00BB6893" w:rsidRPr="008B725A" w:rsidTr="0054183E">
        <w:tc>
          <w:tcPr>
            <w:tcW w:w="3714" w:type="dxa"/>
          </w:tcPr>
          <w:p w:rsidR="00BB6893" w:rsidRPr="008B725A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8B725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8B725A" w:rsidRDefault="00C47CBA" w:rsidP="00E41F9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2019 </w:t>
            </w:r>
            <w:r w:rsidR="00E41F9C"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год </w:t>
            </w: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-  28</w:t>
            </w:r>
            <w:r w:rsidR="00E41F9C" w:rsidRPr="008B725A">
              <w:rPr>
                <w:rFonts w:eastAsia="Times New Roman" w:cs="Times New Roman"/>
                <w:i/>
                <w:szCs w:val="28"/>
                <w:lang w:eastAsia="ru-RU"/>
              </w:rPr>
              <w:t> </w:t>
            </w: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679</w:t>
            </w:r>
            <w:r w:rsidR="00E41F9C"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827,00</w:t>
            </w:r>
            <w:r w:rsidR="00E41F9C"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</w:t>
            </w:r>
          </w:p>
          <w:p w:rsidR="00C47CBA" w:rsidRPr="008B725A" w:rsidRDefault="00C47CBA" w:rsidP="00E41F9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2020 </w:t>
            </w:r>
            <w:r w:rsidR="00E41F9C"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год – </w:t>
            </w: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20</w:t>
            </w:r>
            <w:r w:rsidR="00E41F9C" w:rsidRPr="008B725A">
              <w:rPr>
                <w:rFonts w:eastAsia="Times New Roman" w:cs="Times New Roman"/>
                <w:i/>
                <w:szCs w:val="28"/>
                <w:lang w:eastAsia="ru-RU"/>
              </w:rPr>
              <w:t> </w:t>
            </w: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370</w:t>
            </w:r>
            <w:r w:rsidR="00E41F9C"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153,72</w:t>
            </w:r>
            <w:r w:rsidR="00E41F9C"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</w:t>
            </w:r>
          </w:p>
          <w:p w:rsidR="00C47CBA" w:rsidRPr="008B725A" w:rsidRDefault="00C47CBA" w:rsidP="00C47CBA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8B725A" w:rsidRDefault="007C056D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B6893" w:rsidRPr="008B725A" w:rsidTr="0054183E">
        <w:tc>
          <w:tcPr>
            <w:tcW w:w="3714" w:type="dxa"/>
          </w:tcPr>
          <w:p w:rsidR="00BB6893" w:rsidRPr="008B725A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Cs/>
                <w:szCs w:val="28"/>
                <w:lang w:eastAsia="ru-RU"/>
              </w:rPr>
              <w:t>8.5. Оценка рисков неблагоприятных последствий</w:t>
            </w:r>
          </w:p>
        </w:tc>
        <w:tc>
          <w:tcPr>
            <w:tcW w:w="3685" w:type="dxa"/>
          </w:tcPr>
          <w:p w:rsidR="00BB6893" w:rsidRPr="008B725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41F9C" w:rsidRPr="008B725A" w:rsidRDefault="00C47CBA" w:rsidP="00E41F9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spellStart"/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Недостижение</w:t>
            </w:r>
            <w:proofErr w:type="spellEnd"/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планового ввода объектов жилья в эксплуатацию в связи </w:t>
            </w:r>
          </w:p>
          <w:p w:rsidR="00E41F9C" w:rsidRPr="008B725A" w:rsidRDefault="00E41F9C" w:rsidP="00E41F9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с ограниченным объемом </w:t>
            </w:r>
          </w:p>
          <w:p w:rsidR="00E41F9C" w:rsidRPr="008B725A" w:rsidRDefault="00E41F9C" w:rsidP="00E41F9C">
            <w:pPr>
              <w:autoSpaceDE w:val="0"/>
              <w:autoSpaceDN w:val="0"/>
              <w:jc w:val="center"/>
              <w:rPr>
                <w:rFonts w:cs="Times New Roman"/>
                <w:szCs w:val="28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бюджетного финансирования</w:t>
            </w:r>
            <w:r w:rsidRPr="008B725A">
              <w:rPr>
                <w:rFonts w:cs="Times New Roman"/>
                <w:szCs w:val="28"/>
              </w:rPr>
              <w:t xml:space="preserve">  </w:t>
            </w:r>
          </w:p>
          <w:p w:rsidR="00E41F9C" w:rsidRPr="008B725A" w:rsidRDefault="00E41F9C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EA1B81" w:rsidRPr="008B725A" w:rsidRDefault="00EA1B81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EA1B81" w:rsidRPr="008B725A" w:rsidRDefault="00EA1B81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E41F9C" w:rsidRPr="008B725A" w:rsidRDefault="007C056D" w:rsidP="00E41F9C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Отсут</w:t>
            </w:r>
            <w:r w:rsidR="00C47CBA" w:rsidRPr="008B725A">
              <w:rPr>
                <w:rFonts w:eastAsia="Times New Roman" w:cs="Times New Roman"/>
                <w:i/>
                <w:szCs w:val="28"/>
                <w:lang w:eastAsia="ru-RU"/>
              </w:rPr>
              <w:t>ст</w:t>
            </w: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вие </w:t>
            </w:r>
            <w:r w:rsidR="00E41F9C"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планового ввода объектов жилья в эксплуатацию в связи с отсутствием инвестиционной программы и   утвержденного тарифа на присоединение у </w:t>
            </w:r>
            <w:proofErr w:type="spellStart"/>
            <w:r w:rsidR="00E41F9C" w:rsidRPr="008B725A">
              <w:rPr>
                <w:rFonts w:eastAsia="Times New Roman" w:cs="Times New Roman"/>
                <w:i/>
                <w:szCs w:val="28"/>
                <w:lang w:eastAsia="ru-RU"/>
              </w:rPr>
              <w:t>ресурсоснабжающих</w:t>
            </w:r>
            <w:proofErr w:type="spellEnd"/>
            <w:r w:rsidR="00E41F9C" w:rsidRPr="008B725A">
              <w:rPr>
                <w:rFonts w:eastAsia="Times New Roman" w:cs="Times New Roman"/>
                <w:i/>
                <w:szCs w:val="28"/>
                <w:lang w:eastAsia="ru-RU"/>
              </w:rPr>
              <w:t xml:space="preserve"> организаций </w:t>
            </w:r>
          </w:p>
          <w:p w:rsidR="00BB6893" w:rsidRPr="008B725A" w:rsidRDefault="00E41F9C" w:rsidP="00E41F9C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(на тепло, -</w:t>
            </w:r>
            <w:proofErr w:type="spellStart"/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водо</w:t>
            </w:r>
            <w:proofErr w:type="spellEnd"/>
            <w:r w:rsidRPr="008B725A">
              <w:rPr>
                <w:rFonts w:eastAsia="Times New Roman" w:cs="Times New Roman"/>
                <w:i/>
                <w:szCs w:val="28"/>
                <w:lang w:eastAsia="ru-RU"/>
              </w:rPr>
              <w:t>,- газоснабжение и водоотведение), и технологического присоединения объектов капитального строительства</w:t>
            </w:r>
          </w:p>
        </w:tc>
      </w:tr>
    </w:tbl>
    <w:p w:rsidR="00816DE4" w:rsidRPr="008B725A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Pr="008B725A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bookmarkEnd w:id="0"/>
    <w:bookmarkEnd w:id="1"/>
    <w:p w:rsidR="00315265" w:rsidRPr="008B725A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8B725A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E41F9C" w:rsidRPr="008B725A" w:rsidRDefault="00E41F9C" w:rsidP="00E41F9C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8B725A">
        <w:rPr>
          <w:rFonts w:cs="Times New Roman"/>
          <w:i/>
          <w:szCs w:val="28"/>
        </w:rPr>
        <w:t xml:space="preserve">Представленный вариант </w:t>
      </w:r>
      <w:r w:rsidR="0035132F" w:rsidRPr="008B725A">
        <w:rPr>
          <w:rFonts w:cs="Times New Roman"/>
          <w:i/>
          <w:szCs w:val="28"/>
        </w:rPr>
        <w:t xml:space="preserve">решения проблемы отвечает положениям действующего законодательства, обеспечивает достижение заявленной цели правового регулирования, </w:t>
      </w:r>
      <w:r w:rsidRPr="008B725A">
        <w:rPr>
          <w:rFonts w:cs="Times New Roman"/>
          <w:i/>
          <w:szCs w:val="28"/>
        </w:rPr>
        <w:t xml:space="preserve">снижает риски отсутствия ввода в эксплуатацию объектов жилья, несмотря на наличие рисков </w:t>
      </w:r>
      <w:proofErr w:type="spellStart"/>
      <w:r w:rsidRPr="008B725A">
        <w:rPr>
          <w:rFonts w:cs="Times New Roman"/>
          <w:i/>
          <w:szCs w:val="28"/>
        </w:rPr>
        <w:t>недостижения</w:t>
      </w:r>
      <w:proofErr w:type="spellEnd"/>
      <w:r w:rsidRPr="008B725A">
        <w:rPr>
          <w:rFonts w:cs="Times New Roman"/>
          <w:i/>
          <w:szCs w:val="28"/>
        </w:rPr>
        <w:t xml:space="preserve"> </w:t>
      </w:r>
      <w:r w:rsidRPr="008B725A">
        <w:rPr>
          <w:rFonts w:eastAsia="Times New Roman" w:cs="Times New Roman"/>
          <w:i/>
          <w:szCs w:val="28"/>
          <w:lang w:eastAsia="ru-RU"/>
        </w:rPr>
        <w:t>планового ввода объектов жилья в эксплуатацию в связи с ограниченным объемом бюджетного финансирования.</w:t>
      </w:r>
    </w:p>
    <w:p w:rsidR="00315265" w:rsidRPr="008B725A" w:rsidRDefault="00315265" w:rsidP="00315265">
      <w:pPr>
        <w:contextualSpacing/>
        <w:jc w:val="both"/>
        <w:rPr>
          <w:rFonts w:cs="Times New Roman"/>
          <w:szCs w:val="28"/>
        </w:rPr>
      </w:pPr>
    </w:p>
    <w:p w:rsidR="00315265" w:rsidRPr="008B725A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8B725A">
        <w:rPr>
          <w:rFonts w:cs="Times New Roman"/>
          <w:szCs w:val="28"/>
        </w:rPr>
        <w:t>Приложения: </w:t>
      </w:r>
    </w:p>
    <w:p w:rsidR="00315265" w:rsidRPr="008B725A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8B725A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315265" w:rsidRPr="008B725A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8B725A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315265" w:rsidRPr="008B725A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</w:p>
    <w:p w:rsidR="00466DDA" w:rsidRPr="008B725A" w:rsidRDefault="00466DDA" w:rsidP="00466DDA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466DDA" w:rsidRPr="008B725A" w:rsidRDefault="00466DDA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Pr="008B725A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7720C" w:rsidRPr="008B725A" w:rsidRDefault="0057720C" w:rsidP="00466DDA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7720C" w:rsidRPr="008B725A" w:rsidRDefault="0057720C" w:rsidP="00466DDA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7720C" w:rsidRPr="008B725A" w:rsidRDefault="0057720C" w:rsidP="00466DDA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7720C" w:rsidRPr="008B725A" w:rsidRDefault="0057720C" w:rsidP="00466DDA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7720C" w:rsidRPr="008B725A" w:rsidRDefault="0057720C" w:rsidP="00466DDA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7720C" w:rsidRPr="008B725A" w:rsidRDefault="0057720C" w:rsidP="00466DDA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7720C" w:rsidRPr="008B725A" w:rsidRDefault="0057720C" w:rsidP="00466DDA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7720C" w:rsidRPr="008B725A" w:rsidRDefault="0057720C" w:rsidP="00466DDA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7720C" w:rsidRPr="008B725A" w:rsidRDefault="0057720C" w:rsidP="00466DDA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B5364C" w:rsidRPr="008B725A" w:rsidRDefault="004F165E" w:rsidP="00466DDA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8B725A">
        <w:rPr>
          <w:rFonts w:eastAsia="Times New Roman" w:cs="Times New Roman"/>
          <w:sz w:val="20"/>
          <w:szCs w:val="20"/>
          <w:lang w:eastAsia="ru-RU"/>
        </w:rPr>
        <w:t>Рудницкая Марина Владимирова</w:t>
      </w:r>
      <w:r w:rsidR="006A7560" w:rsidRPr="008B725A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226A1D" w:rsidRPr="008B725A" w:rsidRDefault="00D67B30" w:rsidP="00466DDA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8B725A">
        <w:rPr>
          <w:rFonts w:eastAsia="Times New Roman" w:cs="Times New Roman"/>
          <w:sz w:val="20"/>
          <w:szCs w:val="20"/>
          <w:lang w:eastAsia="ru-RU"/>
        </w:rPr>
        <w:t xml:space="preserve">тел. </w:t>
      </w:r>
      <w:r w:rsidR="0054183E" w:rsidRPr="008B725A">
        <w:rPr>
          <w:rFonts w:eastAsia="Times New Roman" w:cs="Times New Roman"/>
          <w:sz w:val="20"/>
          <w:szCs w:val="20"/>
          <w:lang w:eastAsia="ru-RU"/>
        </w:rPr>
        <w:t>(3462) 52-</w:t>
      </w:r>
      <w:r w:rsidR="006A7560" w:rsidRPr="008B725A">
        <w:rPr>
          <w:rFonts w:eastAsia="Times New Roman" w:cs="Times New Roman"/>
          <w:sz w:val="20"/>
          <w:szCs w:val="20"/>
          <w:lang w:eastAsia="ru-RU"/>
        </w:rPr>
        <w:t>82</w:t>
      </w:r>
      <w:r w:rsidR="0054183E" w:rsidRPr="008B725A">
        <w:rPr>
          <w:rFonts w:eastAsia="Times New Roman" w:cs="Times New Roman"/>
          <w:sz w:val="20"/>
          <w:szCs w:val="20"/>
          <w:lang w:eastAsia="ru-RU"/>
        </w:rPr>
        <w:t>-</w:t>
      </w:r>
      <w:r w:rsidR="004F165E" w:rsidRPr="008B725A">
        <w:rPr>
          <w:rFonts w:eastAsia="Times New Roman" w:cs="Times New Roman"/>
          <w:sz w:val="20"/>
          <w:szCs w:val="20"/>
          <w:lang w:eastAsia="ru-RU"/>
        </w:rPr>
        <w:t>31</w:t>
      </w:r>
    </w:p>
    <w:p w:rsidR="00226A1D" w:rsidRPr="008B725A" w:rsidRDefault="00226A1D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226A1D" w:rsidRPr="008B725A" w:rsidRDefault="00226A1D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226A1D" w:rsidRPr="008B725A" w:rsidRDefault="00226A1D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  <w:sectPr w:rsidR="00226A1D" w:rsidRPr="008B725A" w:rsidSect="00CA166E">
          <w:pgSz w:w="16838" w:h="11906" w:orient="landscape" w:code="9"/>
          <w:pgMar w:top="426" w:right="567" w:bottom="1021" w:left="1134" w:header="720" w:footer="720" w:gutter="0"/>
          <w:cols w:space="720"/>
          <w:noEndnote/>
          <w:docGrid w:linePitch="326"/>
        </w:sectPr>
      </w:pPr>
    </w:p>
    <w:p w:rsidR="00226A1D" w:rsidRPr="008B725A" w:rsidRDefault="00226A1D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226A1D" w:rsidRPr="008B725A" w:rsidRDefault="00226A1D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226A1D" w:rsidRPr="008B725A" w:rsidRDefault="00226A1D" w:rsidP="00226A1D">
      <w:pPr>
        <w:ind w:left="567" w:firstLine="6663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226A1D" w:rsidRPr="008B725A" w:rsidRDefault="00226A1D" w:rsidP="00226A1D">
      <w:pPr>
        <w:ind w:left="567" w:firstLine="6663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к сводному отчету об ОРВ</w:t>
      </w:r>
    </w:p>
    <w:p w:rsidR="00226A1D" w:rsidRPr="008B725A" w:rsidRDefault="00226A1D" w:rsidP="00226A1D">
      <w:pPr>
        <w:ind w:left="567" w:firstLine="6663"/>
        <w:jc w:val="center"/>
        <w:rPr>
          <w:rFonts w:eastAsia="Times New Roman" w:cs="Times New Roman"/>
          <w:szCs w:val="28"/>
          <w:lang w:eastAsia="ru-RU"/>
        </w:rPr>
      </w:pPr>
    </w:p>
    <w:p w:rsidR="00226A1D" w:rsidRPr="008B725A" w:rsidRDefault="00226A1D" w:rsidP="00226A1D">
      <w:pPr>
        <w:ind w:left="567" w:firstLine="6663"/>
        <w:jc w:val="center"/>
        <w:rPr>
          <w:rFonts w:eastAsia="Times New Roman" w:cs="Times New Roman"/>
          <w:szCs w:val="28"/>
          <w:lang w:eastAsia="ru-RU"/>
        </w:rPr>
      </w:pP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226A1D" w:rsidRPr="008B725A" w:rsidRDefault="00226A1D" w:rsidP="00226A1D">
      <w:pPr>
        <w:ind w:left="567" w:firstLine="6663"/>
        <w:jc w:val="center"/>
        <w:rPr>
          <w:rFonts w:eastAsia="Times New Roman" w:cs="Times New Roman"/>
          <w:b/>
          <w:szCs w:val="28"/>
          <w:lang w:eastAsia="ru-RU"/>
        </w:rPr>
      </w:pPr>
    </w:p>
    <w:p w:rsidR="00226A1D" w:rsidRPr="008B725A" w:rsidRDefault="00226A1D" w:rsidP="00226A1D">
      <w:pPr>
        <w:ind w:left="567"/>
        <w:jc w:val="center"/>
        <w:rPr>
          <w:rFonts w:eastAsia="Times New Roman" w:cs="Times New Roman"/>
          <w:b/>
          <w:szCs w:val="28"/>
          <w:lang w:eastAsia="ru-RU"/>
        </w:rPr>
      </w:pPr>
      <w:r w:rsidRPr="008B725A">
        <w:rPr>
          <w:rFonts w:eastAsia="Times New Roman" w:cs="Times New Roman"/>
          <w:b/>
          <w:szCs w:val="28"/>
          <w:lang w:val="en-US" w:eastAsia="ru-RU"/>
        </w:rPr>
        <w:t>I</w:t>
      </w:r>
      <w:r w:rsidRPr="008B725A">
        <w:rPr>
          <w:rFonts w:eastAsia="Times New Roman" w:cs="Times New Roman"/>
          <w:b/>
          <w:szCs w:val="28"/>
          <w:lang w:eastAsia="ru-RU"/>
        </w:rPr>
        <w:t xml:space="preserve"> Информационные издержки (на одного субъекта)</w:t>
      </w:r>
    </w:p>
    <w:p w:rsidR="00EA1B81" w:rsidRPr="008B725A" w:rsidRDefault="00EA1B81" w:rsidP="00226A1D">
      <w:pPr>
        <w:ind w:left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F81B95" w:rsidRPr="008B725A" w:rsidRDefault="00F81B95" w:rsidP="00622CDA">
      <w:pPr>
        <w:ind w:left="567" w:firstLine="709"/>
        <w:jc w:val="center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1 этап. Выделение информационных требований</w:t>
      </w:r>
    </w:p>
    <w:p w:rsidR="00F81B95" w:rsidRPr="008B725A" w:rsidRDefault="00F81B95" w:rsidP="00EA1B81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</w:p>
    <w:p w:rsidR="00EA1B81" w:rsidRPr="008B725A" w:rsidRDefault="005F6AE7" w:rsidP="00EA1B81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1) </w:t>
      </w:r>
      <w:r w:rsidR="00EA1B81" w:rsidRPr="008B725A">
        <w:rPr>
          <w:rFonts w:eastAsia="Times New Roman" w:cs="Times New Roman"/>
          <w:szCs w:val="28"/>
          <w:lang w:eastAsia="ru-RU"/>
        </w:rPr>
        <w:t>Пункт</w:t>
      </w:r>
      <w:r w:rsidR="00F81B95" w:rsidRPr="008B725A">
        <w:rPr>
          <w:rFonts w:eastAsia="Times New Roman" w:cs="Times New Roman"/>
          <w:szCs w:val="28"/>
          <w:lang w:eastAsia="ru-RU"/>
        </w:rPr>
        <w:t>ами</w:t>
      </w:r>
      <w:r w:rsidR="00EA1B81" w:rsidRPr="008B725A">
        <w:rPr>
          <w:rFonts w:eastAsia="Times New Roman" w:cs="Times New Roman"/>
          <w:szCs w:val="28"/>
          <w:lang w:eastAsia="ru-RU"/>
        </w:rPr>
        <w:t xml:space="preserve"> 4,</w:t>
      </w:r>
      <w:r w:rsidR="00F81B95" w:rsidRPr="008B725A">
        <w:rPr>
          <w:rFonts w:eastAsia="Times New Roman" w:cs="Times New Roman"/>
          <w:szCs w:val="28"/>
          <w:lang w:eastAsia="ru-RU"/>
        </w:rPr>
        <w:t xml:space="preserve"> </w:t>
      </w:r>
      <w:r w:rsidR="00EA1B81" w:rsidRPr="008B725A">
        <w:rPr>
          <w:rFonts w:eastAsia="Times New Roman" w:cs="Times New Roman"/>
          <w:szCs w:val="28"/>
          <w:lang w:eastAsia="ru-RU"/>
        </w:rPr>
        <w:t xml:space="preserve">5 раздела III </w:t>
      </w:r>
      <w:r w:rsidRPr="008B725A">
        <w:rPr>
          <w:rFonts w:eastAsia="Times New Roman" w:cs="Times New Roman"/>
          <w:szCs w:val="28"/>
          <w:lang w:eastAsia="ru-RU"/>
        </w:rPr>
        <w:t>Порядка</w:t>
      </w:r>
      <w:r w:rsidR="00EA1B81" w:rsidRPr="008B725A">
        <w:rPr>
          <w:rFonts w:eastAsia="Times New Roman" w:cs="Times New Roman"/>
          <w:szCs w:val="28"/>
          <w:lang w:eastAsia="ru-RU"/>
        </w:rPr>
        <w:t>,</w:t>
      </w:r>
      <w:r w:rsidRPr="008B725A">
        <w:rPr>
          <w:rFonts w:eastAsia="Times New Roman" w:cs="Times New Roman"/>
          <w:szCs w:val="28"/>
          <w:lang w:eastAsia="ru-RU"/>
        </w:rPr>
        <w:t xml:space="preserve"> </w:t>
      </w:r>
      <w:r w:rsidR="00EA1B81" w:rsidRPr="008B725A">
        <w:rPr>
          <w:rFonts w:eastAsia="Times New Roman" w:cs="Times New Roman"/>
          <w:szCs w:val="28"/>
          <w:lang w:eastAsia="ru-RU"/>
        </w:rPr>
        <w:t xml:space="preserve">предусмотрено </w:t>
      </w:r>
      <w:r w:rsidRPr="008B725A">
        <w:rPr>
          <w:rFonts w:eastAsia="Times New Roman" w:cs="Times New Roman"/>
          <w:szCs w:val="28"/>
          <w:lang w:eastAsia="ru-RU"/>
        </w:rPr>
        <w:t>предоставление</w:t>
      </w:r>
      <w:r w:rsidR="00EA1B81" w:rsidRPr="008B725A">
        <w:rPr>
          <w:rFonts w:eastAsia="Times New Roman" w:cs="Times New Roman"/>
          <w:szCs w:val="28"/>
          <w:lang w:eastAsia="ru-RU"/>
        </w:rPr>
        <w:t xml:space="preserve"> застройщик</w:t>
      </w:r>
      <w:r w:rsidRPr="008B725A">
        <w:rPr>
          <w:rFonts w:eastAsia="Times New Roman" w:cs="Times New Roman"/>
          <w:szCs w:val="28"/>
          <w:lang w:eastAsia="ru-RU"/>
        </w:rPr>
        <w:t>ом</w:t>
      </w:r>
      <w:r w:rsidR="00EA1B81" w:rsidRPr="008B725A">
        <w:rPr>
          <w:rFonts w:eastAsia="Times New Roman" w:cs="Times New Roman"/>
          <w:szCs w:val="28"/>
          <w:lang w:eastAsia="ru-RU"/>
        </w:rPr>
        <w:t xml:space="preserve"> (инвестор</w:t>
      </w:r>
      <w:r w:rsidRPr="008B725A">
        <w:rPr>
          <w:rFonts w:eastAsia="Times New Roman" w:cs="Times New Roman"/>
          <w:szCs w:val="28"/>
          <w:lang w:eastAsia="ru-RU"/>
        </w:rPr>
        <w:t>ом</w:t>
      </w:r>
      <w:r w:rsidR="00EA1B81" w:rsidRPr="008B725A">
        <w:rPr>
          <w:rFonts w:eastAsia="Times New Roman" w:cs="Times New Roman"/>
          <w:szCs w:val="28"/>
          <w:lang w:eastAsia="ru-RU"/>
        </w:rPr>
        <w:t>) пакет</w:t>
      </w:r>
      <w:r w:rsidRPr="008B725A">
        <w:rPr>
          <w:rFonts w:eastAsia="Times New Roman" w:cs="Times New Roman"/>
          <w:szCs w:val="28"/>
          <w:lang w:eastAsia="ru-RU"/>
        </w:rPr>
        <w:t>а</w:t>
      </w:r>
      <w:r w:rsidR="00EA1B81" w:rsidRPr="008B725A">
        <w:rPr>
          <w:rFonts w:eastAsia="Times New Roman" w:cs="Times New Roman"/>
          <w:szCs w:val="28"/>
          <w:lang w:eastAsia="ru-RU"/>
        </w:rPr>
        <w:t xml:space="preserve"> документов на получение субсидии на возмещение части затрат по строительству объектов инженерной инфраструктуры на каждый инвестиционный проект (информационные требования 1)</w:t>
      </w:r>
      <w:r w:rsidRPr="008B725A">
        <w:rPr>
          <w:rFonts w:eastAsia="Times New Roman" w:cs="Times New Roman"/>
          <w:szCs w:val="28"/>
          <w:lang w:eastAsia="ru-RU"/>
        </w:rPr>
        <w:t>.</w:t>
      </w:r>
    </w:p>
    <w:p w:rsidR="007C056D" w:rsidRPr="008B725A" w:rsidRDefault="005F6AE7" w:rsidP="005F6AE7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2) </w:t>
      </w:r>
      <w:r w:rsidR="00EA1B81" w:rsidRPr="008B725A">
        <w:rPr>
          <w:rFonts w:eastAsia="Times New Roman" w:cs="Times New Roman"/>
          <w:szCs w:val="28"/>
          <w:lang w:eastAsia="ru-RU"/>
        </w:rPr>
        <w:t xml:space="preserve">Пунктом 22 раздела III </w:t>
      </w:r>
      <w:r w:rsidRPr="008B725A">
        <w:rPr>
          <w:rFonts w:eastAsia="Times New Roman" w:cs="Times New Roman"/>
          <w:szCs w:val="28"/>
          <w:lang w:eastAsia="ru-RU"/>
        </w:rPr>
        <w:t xml:space="preserve">Порядка, </w:t>
      </w:r>
      <w:r w:rsidR="00EA1B81" w:rsidRPr="008B725A">
        <w:rPr>
          <w:rFonts w:eastAsia="Times New Roman" w:cs="Times New Roman"/>
          <w:szCs w:val="28"/>
          <w:lang w:eastAsia="ru-RU"/>
        </w:rPr>
        <w:t>предусмотрено предоставление застройщиком (инвестор</w:t>
      </w:r>
      <w:r w:rsidR="00ED0E1E" w:rsidRPr="008B725A">
        <w:rPr>
          <w:rFonts w:eastAsia="Times New Roman" w:cs="Times New Roman"/>
          <w:szCs w:val="28"/>
          <w:lang w:eastAsia="ru-RU"/>
        </w:rPr>
        <w:t>ом)</w:t>
      </w:r>
      <w:r w:rsidR="00EA1B81" w:rsidRPr="008B725A">
        <w:rPr>
          <w:rFonts w:eastAsia="Times New Roman" w:cs="Times New Roman"/>
          <w:szCs w:val="28"/>
          <w:lang w:eastAsia="ru-RU"/>
        </w:rPr>
        <w:t xml:space="preserve"> отчетности о расходовании средств субсидий </w:t>
      </w:r>
      <w:r w:rsidR="00ED0E1E" w:rsidRPr="008B725A">
        <w:rPr>
          <w:rFonts w:eastAsia="Times New Roman" w:cs="Times New Roman"/>
          <w:szCs w:val="28"/>
          <w:lang w:eastAsia="ru-RU"/>
        </w:rPr>
        <w:t>(информационные требования 2).</w:t>
      </w:r>
    </w:p>
    <w:p w:rsidR="00226A1D" w:rsidRPr="008B725A" w:rsidRDefault="00226A1D" w:rsidP="00226A1D">
      <w:pPr>
        <w:ind w:left="567" w:firstLine="6663"/>
        <w:jc w:val="center"/>
        <w:rPr>
          <w:rFonts w:eastAsia="Times New Roman" w:cs="Times New Roman"/>
          <w:b/>
          <w:szCs w:val="28"/>
          <w:lang w:eastAsia="ru-RU"/>
        </w:rPr>
      </w:pPr>
    </w:p>
    <w:p w:rsidR="00622CDA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2 этап. Выделение информационных элементов </w:t>
      </w: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из состава информационных требований </w:t>
      </w: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</w:p>
    <w:p w:rsidR="005F6AE7" w:rsidRPr="008B725A" w:rsidRDefault="005F6AE7" w:rsidP="005F6AE7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1) Пункт</w:t>
      </w:r>
      <w:r w:rsidR="00622CDA" w:rsidRPr="008B725A">
        <w:rPr>
          <w:rFonts w:eastAsia="Times New Roman" w:cs="Times New Roman"/>
          <w:szCs w:val="28"/>
          <w:lang w:eastAsia="ru-RU"/>
        </w:rPr>
        <w:t>ами</w:t>
      </w:r>
      <w:r w:rsidRPr="008B725A">
        <w:rPr>
          <w:rFonts w:eastAsia="Times New Roman" w:cs="Times New Roman"/>
          <w:szCs w:val="28"/>
          <w:lang w:eastAsia="ru-RU"/>
        </w:rPr>
        <w:t xml:space="preserve"> 4</w:t>
      </w:r>
      <w:r w:rsidR="00622CDA" w:rsidRPr="008B725A">
        <w:rPr>
          <w:rFonts w:eastAsia="Times New Roman" w:cs="Times New Roman"/>
          <w:szCs w:val="28"/>
          <w:lang w:eastAsia="ru-RU"/>
        </w:rPr>
        <w:t>, 5</w:t>
      </w:r>
      <w:r w:rsidRPr="008B725A">
        <w:rPr>
          <w:rFonts w:eastAsia="Times New Roman" w:cs="Times New Roman"/>
          <w:szCs w:val="28"/>
          <w:lang w:eastAsia="ru-RU"/>
        </w:rPr>
        <w:t xml:space="preserve"> раздела III Порядка, предусмотрено, что для получения субсидии застройщик (инвестор) представляет в адрес Департамента следующие документы:</w:t>
      </w:r>
    </w:p>
    <w:p w:rsidR="005F6AE7" w:rsidRPr="008B725A" w:rsidRDefault="005F6AE7" w:rsidP="005F6AE7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1. Заявление на получение субсидии на возмещение части затрат                             по форме, установленной в приложении 1 к порядку, содержащее сведения, необходимые для предоставления субсидии застройщикам (инвесторам) на возмещение части затрат по строительству объектов инженерной инфраструктуры, указанных в приложении 1 к порядку.</w:t>
      </w:r>
    </w:p>
    <w:p w:rsidR="005F6AE7" w:rsidRPr="008B725A" w:rsidRDefault="005F6AE7" w:rsidP="005F6AE7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2. Копии учредительных документов.</w:t>
      </w:r>
    </w:p>
    <w:p w:rsidR="005F6AE7" w:rsidRPr="008B725A" w:rsidRDefault="005F6AE7" w:rsidP="005F6AE7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3. В случае разработки отдельной проектной документации на объекты инженерной инфраструктуры:</w:t>
      </w:r>
    </w:p>
    <w:p w:rsidR="005F6AE7" w:rsidRPr="008B725A" w:rsidRDefault="005F6AE7" w:rsidP="005F6AE7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- копии разделов проектной документации на объекты в составе, установленном для линейных объектов капитального строительства Положением о составе разделов проектной документации и требованиях                             к их содержанию, утвержденным Постановлением Правительства Российской</w:t>
      </w:r>
    </w:p>
    <w:p w:rsidR="005F6AE7" w:rsidRPr="008B725A" w:rsidRDefault="005F6AE7" w:rsidP="005F6AE7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 Федерации от 16.02.2008 № 87 (за исключением разделов 5, 7, 8, 10), в случае разработки отдельной проектной документации на объекты;</w:t>
      </w:r>
    </w:p>
    <w:p w:rsidR="005F6AE7" w:rsidRPr="008B725A" w:rsidRDefault="005F6AE7" w:rsidP="005F6AE7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- копии разделов 2, 3 проектной документации на жилые дома, строящиеся в рамках проекта.</w:t>
      </w:r>
    </w:p>
    <w:p w:rsidR="005F6AE7" w:rsidRPr="008B725A" w:rsidRDefault="005F6AE7" w:rsidP="005F6AE7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4. В случае, если строительство объектов инженерной инфраструктуры предусмотрено в составе проектной документации на строительство жилых домов, предусмотренных проектом:</w:t>
      </w:r>
    </w:p>
    <w:p w:rsidR="005F6AE7" w:rsidRPr="008B725A" w:rsidRDefault="005F6AE7" w:rsidP="005F6AE7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- копии разделов 1, 2, 3, 5, 7 (раздел 7 предоставляется при демонтаже                   и переносе объектов инженерной инфраструктуры за пределы земельного участка), 11 (сметная документация предоставляется только на строительство наружных инженерных сетей и объектов инженерной инфраструктуры) проектной документации на объекты инженерной инфраструктуры в составе, установленном для линейных объектов капитального строительства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16.02.2008 № 87;</w:t>
      </w:r>
    </w:p>
    <w:p w:rsidR="005F6AE7" w:rsidRPr="008B725A" w:rsidRDefault="005F6AE7" w:rsidP="005F6AE7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5. Схему, отображающую расположение построенных жилых домов, сетей инженерно-технического обеспечения в границах земельного участка и планировочную организацию земельного участка. </w:t>
      </w:r>
    </w:p>
    <w:p w:rsidR="005F6AE7" w:rsidRPr="008B725A" w:rsidRDefault="005F6AE7" w:rsidP="005F6AE7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Схема представляется на бумажном носителе в цветном варианте                              с условными обозначениями, изображением инженерных сетей, указанных                       в таблице 1 приложения 1 к порядку, позволяющим определить их протяженность, указанием диаметров трубопроводов в масштабе 1:500 и с подписью руководителя застройщика (инвестора), либо на электронном носителе в формате </w:t>
      </w:r>
      <w:proofErr w:type="spellStart"/>
      <w:r w:rsidRPr="008B725A">
        <w:rPr>
          <w:rFonts w:eastAsia="Times New Roman" w:cs="Times New Roman"/>
          <w:szCs w:val="28"/>
          <w:lang w:eastAsia="ru-RU"/>
        </w:rPr>
        <w:t>Mapinfo</w:t>
      </w:r>
      <w:proofErr w:type="spellEnd"/>
      <w:r w:rsidRPr="008B725A">
        <w:rPr>
          <w:rFonts w:eastAsia="Times New Roman" w:cs="Times New Roman"/>
          <w:szCs w:val="28"/>
          <w:lang w:eastAsia="ru-RU"/>
        </w:rPr>
        <w:t>.</w:t>
      </w:r>
    </w:p>
    <w:p w:rsidR="005F6AE7" w:rsidRPr="008B725A" w:rsidRDefault="005F6AE7" w:rsidP="005F6AE7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Допускается представление отдельных схем по каждому виду объектов инженерной инфраструктуры, указанных в таблице 1 приложения 1 к порядку.</w:t>
      </w:r>
    </w:p>
    <w:p w:rsidR="005F6AE7" w:rsidRPr="008B725A" w:rsidRDefault="005F6AE7" w:rsidP="005F6AE7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Документы, представляются застройщиком (инвестором) лично или через своего представителя на основании выданной застройщиком (инвестором) доверенности на право их предоставления, которую он приобщает к документам, направляемым в Департамент.</w:t>
      </w:r>
    </w:p>
    <w:p w:rsidR="005F6AE7" w:rsidRPr="008B725A" w:rsidRDefault="005F6AE7" w:rsidP="005F6AE7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На каждый проект застройщиком (инвестором) оформляется отдельный пакет документов.</w:t>
      </w:r>
    </w:p>
    <w:p w:rsidR="00622CDA" w:rsidRPr="008B725A" w:rsidRDefault="00622CDA" w:rsidP="00622CDA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2) Пунктом 22 раздела III Порядка, предусмотрено предоставление застройщиком (инвестором) отчетност</w:t>
      </w:r>
      <w:r w:rsidRPr="008B725A">
        <w:rPr>
          <w:rFonts w:eastAsia="Times New Roman" w:cs="Times New Roman"/>
          <w:szCs w:val="28"/>
          <w:lang w:eastAsia="ru-RU"/>
        </w:rPr>
        <w:t>и</w:t>
      </w:r>
      <w:r w:rsidRPr="008B725A">
        <w:rPr>
          <w:rFonts w:eastAsia="Times New Roman" w:cs="Times New Roman"/>
          <w:szCs w:val="28"/>
          <w:lang w:eastAsia="ru-RU"/>
        </w:rPr>
        <w:t xml:space="preserve"> о расходовании средств субсидий. Срок и форма предоставления отчетности, а также документы, подтверждающие фактические затраты, определяются соглашением. </w:t>
      </w:r>
    </w:p>
    <w:p w:rsidR="00622CDA" w:rsidRPr="008B725A" w:rsidRDefault="00622CDA" w:rsidP="00622CDA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3 этап. Показатели масштаба информационных требований</w:t>
      </w: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</w:p>
    <w:p w:rsidR="00226A1D" w:rsidRPr="008B725A" w:rsidRDefault="00226A1D" w:rsidP="00226A1D">
      <w:pPr>
        <w:ind w:left="567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725A">
        <w:rPr>
          <w:rFonts w:eastAsia="Times New Roman" w:cs="Times New Roman"/>
          <w:color w:val="000000"/>
          <w:szCs w:val="28"/>
          <w:lang w:eastAsia="ru-RU"/>
        </w:rPr>
        <w:t>Данные расчеты произведены для 1 заявителя (сотрудник, занятый для реализации требований на 1 субсидию).</w:t>
      </w: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4 этап. Частота выполнения информационных требований</w:t>
      </w: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</w:p>
    <w:p w:rsidR="00226A1D" w:rsidRPr="008B725A" w:rsidRDefault="00226A1D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Документы при подаче заявления о рассмотрении возможности получения субсидии предоставляются заявителем </w:t>
      </w:r>
      <w:r w:rsidR="0057720C" w:rsidRPr="008B725A">
        <w:rPr>
          <w:rFonts w:eastAsia="Times New Roman" w:cs="Times New Roman"/>
          <w:szCs w:val="28"/>
          <w:lang w:eastAsia="ru-RU"/>
        </w:rPr>
        <w:t xml:space="preserve">- </w:t>
      </w:r>
      <w:r w:rsidRPr="008B725A">
        <w:rPr>
          <w:rFonts w:eastAsia="Times New Roman" w:cs="Times New Roman"/>
          <w:szCs w:val="28"/>
          <w:lang w:eastAsia="ru-RU"/>
        </w:rPr>
        <w:t>1 раз</w:t>
      </w:r>
      <w:r w:rsidR="0057720C" w:rsidRPr="008B725A">
        <w:rPr>
          <w:rFonts w:eastAsia="Times New Roman" w:cs="Times New Roman"/>
          <w:szCs w:val="28"/>
          <w:lang w:eastAsia="ru-RU"/>
        </w:rPr>
        <w:t>, отчетность – 1 раз в год</w:t>
      </w:r>
      <w:r w:rsidRPr="008B725A">
        <w:rPr>
          <w:rFonts w:eastAsia="Times New Roman" w:cs="Times New Roman"/>
          <w:szCs w:val="28"/>
          <w:lang w:eastAsia="ru-RU"/>
        </w:rPr>
        <w:t>.</w:t>
      </w:r>
    </w:p>
    <w:p w:rsidR="00226A1D" w:rsidRPr="008B725A" w:rsidRDefault="00226A1D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Частота выполнения – </w:t>
      </w:r>
      <w:r w:rsidR="007D5CBA" w:rsidRPr="008B725A">
        <w:rPr>
          <w:rFonts w:eastAsia="Times New Roman" w:cs="Times New Roman"/>
          <w:szCs w:val="28"/>
          <w:lang w:eastAsia="ru-RU"/>
        </w:rPr>
        <w:t>1</w:t>
      </w:r>
      <w:r w:rsidRPr="008B725A">
        <w:rPr>
          <w:rFonts w:eastAsia="Times New Roman" w:cs="Times New Roman"/>
          <w:szCs w:val="28"/>
          <w:lang w:eastAsia="ru-RU"/>
        </w:rPr>
        <w:t>.</w:t>
      </w:r>
    </w:p>
    <w:p w:rsidR="008621FB" w:rsidRPr="008B725A" w:rsidRDefault="008621FB" w:rsidP="00226A1D">
      <w:pPr>
        <w:ind w:left="567"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5 этап. Затраты рабочего времени, необходимые на выполнение информационных требований</w:t>
      </w: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 </w:t>
      </w:r>
    </w:p>
    <w:p w:rsidR="00226A1D" w:rsidRPr="008B725A" w:rsidRDefault="00226A1D" w:rsidP="00226A1D">
      <w:pPr>
        <w:ind w:left="567" w:firstLine="567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Расчет трудозатрат на 1 субсидию:</w:t>
      </w:r>
    </w:p>
    <w:p w:rsidR="00226A1D" w:rsidRPr="008B725A" w:rsidRDefault="00226A1D" w:rsidP="00226A1D">
      <w:pPr>
        <w:ind w:left="567" w:firstLine="567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ТЗ = (п раб. * t)/ продолжительностью рабочего дня, где:</w:t>
      </w:r>
    </w:p>
    <w:p w:rsidR="00226A1D" w:rsidRPr="008B725A" w:rsidRDefault="00226A1D" w:rsidP="00226A1D">
      <w:pPr>
        <w:ind w:left="567" w:firstLine="567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226A1D" w:rsidRPr="008B725A" w:rsidRDefault="00226A1D" w:rsidP="00226A1D">
      <w:pPr>
        <w:ind w:left="567" w:firstLine="567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226A1D" w:rsidRPr="008B725A" w:rsidRDefault="00226A1D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8B725A">
        <w:rPr>
          <w:rFonts w:eastAsia="Times New Roman" w:cs="Times New Roman"/>
          <w:szCs w:val="28"/>
          <w:lang w:eastAsia="ru-RU"/>
        </w:rPr>
        <w:t>ТЗ</w:t>
      </w:r>
      <w:r w:rsidRPr="008B725A">
        <w:rPr>
          <w:rFonts w:eastAsia="Times New Roman" w:cs="Times New Roman"/>
          <w:szCs w:val="28"/>
          <w:vertAlign w:val="subscript"/>
          <w:lang w:eastAsia="ru-RU"/>
        </w:rPr>
        <w:t>прп</w:t>
      </w:r>
      <w:proofErr w:type="spellEnd"/>
      <w:r w:rsidRPr="008B725A">
        <w:rPr>
          <w:rFonts w:eastAsia="Times New Roman" w:cs="Times New Roman"/>
          <w:szCs w:val="28"/>
          <w:lang w:eastAsia="ru-RU"/>
        </w:rPr>
        <w:t xml:space="preserve"> = (1 *</w:t>
      </w:r>
      <w:r w:rsidR="008621FB" w:rsidRPr="008B725A">
        <w:rPr>
          <w:rFonts w:eastAsia="Times New Roman" w:cs="Times New Roman"/>
          <w:szCs w:val="28"/>
          <w:lang w:eastAsia="ru-RU"/>
        </w:rPr>
        <w:t xml:space="preserve"> 16</w:t>
      </w:r>
      <w:r w:rsidRPr="008B725A">
        <w:rPr>
          <w:rFonts w:eastAsia="Times New Roman" w:cs="Times New Roman"/>
          <w:szCs w:val="28"/>
          <w:lang w:eastAsia="ru-RU"/>
        </w:rPr>
        <w:t xml:space="preserve"> часов) / </w:t>
      </w:r>
      <w:r w:rsidR="008621FB" w:rsidRPr="008B725A">
        <w:rPr>
          <w:rFonts w:eastAsia="Times New Roman" w:cs="Times New Roman"/>
          <w:szCs w:val="28"/>
          <w:lang w:eastAsia="ru-RU"/>
        </w:rPr>
        <w:t>8</w:t>
      </w:r>
      <w:r w:rsidRPr="008B725A">
        <w:rPr>
          <w:rFonts w:eastAsia="Times New Roman" w:cs="Times New Roman"/>
          <w:szCs w:val="28"/>
          <w:lang w:eastAsia="ru-RU"/>
        </w:rPr>
        <w:t xml:space="preserve">= </w:t>
      </w:r>
      <w:r w:rsidR="008621FB" w:rsidRPr="008B725A">
        <w:rPr>
          <w:rFonts w:eastAsia="Times New Roman" w:cs="Times New Roman"/>
          <w:szCs w:val="28"/>
          <w:lang w:eastAsia="ru-RU"/>
        </w:rPr>
        <w:t>2</w:t>
      </w:r>
      <w:r w:rsidRPr="008B725A">
        <w:rPr>
          <w:rFonts w:eastAsia="Times New Roman" w:cs="Times New Roman"/>
          <w:szCs w:val="28"/>
          <w:lang w:eastAsia="ru-RU"/>
        </w:rPr>
        <w:t xml:space="preserve"> человеко-</w:t>
      </w:r>
      <w:proofErr w:type="spellStart"/>
      <w:r w:rsidRPr="008B725A">
        <w:rPr>
          <w:rFonts w:eastAsia="Times New Roman" w:cs="Times New Roman"/>
          <w:szCs w:val="28"/>
          <w:lang w:eastAsia="ru-RU"/>
        </w:rPr>
        <w:t>ден</w:t>
      </w:r>
      <w:r w:rsidR="00041B01" w:rsidRPr="008B725A">
        <w:rPr>
          <w:rFonts w:eastAsia="Times New Roman" w:cs="Times New Roman"/>
          <w:szCs w:val="28"/>
          <w:lang w:eastAsia="ru-RU"/>
        </w:rPr>
        <w:t>я</w:t>
      </w:r>
      <w:proofErr w:type="spellEnd"/>
      <w:r w:rsidRPr="008B725A">
        <w:rPr>
          <w:rFonts w:eastAsia="Times New Roman" w:cs="Times New Roman"/>
          <w:szCs w:val="28"/>
          <w:lang w:eastAsia="ru-RU"/>
        </w:rPr>
        <w:t xml:space="preserve"> = </w:t>
      </w:r>
      <w:r w:rsidR="008621FB" w:rsidRPr="008B725A">
        <w:rPr>
          <w:rFonts w:eastAsia="Times New Roman" w:cs="Times New Roman"/>
          <w:szCs w:val="28"/>
          <w:lang w:eastAsia="ru-RU"/>
        </w:rPr>
        <w:t>16</w:t>
      </w:r>
      <w:r w:rsidRPr="008B725A">
        <w:rPr>
          <w:rFonts w:eastAsia="Times New Roman" w:cs="Times New Roman"/>
          <w:szCs w:val="28"/>
          <w:lang w:eastAsia="ru-RU"/>
        </w:rPr>
        <w:t xml:space="preserve"> часов</w:t>
      </w:r>
    </w:p>
    <w:p w:rsidR="00226A1D" w:rsidRPr="008B725A" w:rsidRDefault="00226A1D" w:rsidP="00226A1D">
      <w:pPr>
        <w:ind w:left="567" w:firstLine="567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В качестве заработной платы специалиста взята среднемесячная номинальная начисленная заработная плата в городе Сургуте согласно </w:t>
      </w:r>
      <w:proofErr w:type="gramStart"/>
      <w:r w:rsidRPr="008B725A">
        <w:rPr>
          <w:rFonts w:eastAsia="Times New Roman" w:cs="Times New Roman"/>
          <w:szCs w:val="28"/>
          <w:lang w:eastAsia="ru-RU"/>
        </w:rPr>
        <w:t>прогнозу социально-экономического развития города Сургута</w:t>
      </w:r>
      <w:proofErr w:type="gramEnd"/>
      <w:r w:rsidRPr="008B725A">
        <w:rPr>
          <w:rFonts w:eastAsia="Times New Roman" w:cs="Times New Roman"/>
          <w:szCs w:val="28"/>
          <w:lang w:eastAsia="ru-RU"/>
        </w:rPr>
        <w:t xml:space="preserve"> на 2019-2021 годы, которая составит на 2019 год 88 955 рублей. </w:t>
      </w:r>
    </w:p>
    <w:p w:rsidR="00226A1D" w:rsidRPr="008B725A" w:rsidRDefault="00226A1D" w:rsidP="00226A1D">
      <w:pPr>
        <w:ind w:left="567" w:firstLine="567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Рабочий месяц = 22 раб. дня = 176 часов (8-часовой рабочий день).</w:t>
      </w:r>
    </w:p>
    <w:p w:rsidR="00226A1D" w:rsidRPr="008B725A" w:rsidRDefault="00226A1D" w:rsidP="00226A1D">
      <w:pPr>
        <w:ind w:left="567" w:firstLine="567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Заработная плата 1 сотрудника в 2019 году = 88 955 руб.</w:t>
      </w:r>
    </w:p>
    <w:p w:rsidR="00226A1D" w:rsidRPr="008B725A" w:rsidRDefault="00226A1D" w:rsidP="00226A1D">
      <w:pPr>
        <w:ind w:left="567" w:firstLine="567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Средняя стоимость работы часа = 88 955/176 = 505 рублей 4</w:t>
      </w:r>
      <w:r w:rsidR="008621FB" w:rsidRPr="008B725A">
        <w:rPr>
          <w:rFonts w:eastAsia="Times New Roman" w:cs="Times New Roman"/>
          <w:szCs w:val="28"/>
          <w:lang w:eastAsia="ru-RU"/>
        </w:rPr>
        <w:t>3</w:t>
      </w:r>
      <w:r w:rsidRPr="008B725A">
        <w:rPr>
          <w:rFonts w:eastAsia="Times New Roman" w:cs="Times New Roman"/>
          <w:szCs w:val="28"/>
          <w:lang w:eastAsia="ru-RU"/>
        </w:rPr>
        <w:t xml:space="preserve"> копейки</w:t>
      </w:r>
    </w:p>
    <w:p w:rsidR="00226A1D" w:rsidRPr="008B725A" w:rsidRDefault="00226A1D" w:rsidP="00226A1D">
      <w:pPr>
        <w:ind w:left="567" w:firstLine="567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Средняя стоимость работы в час со страховыми взносами во внебюджетные фонды 30,2% = 658,0</w:t>
      </w:r>
      <w:r w:rsidR="008621FB" w:rsidRPr="008B725A">
        <w:rPr>
          <w:rFonts w:eastAsia="Times New Roman" w:cs="Times New Roman"/>
          <w:szCs w:val="28"/>
          <w:lang w:eastAsia="ru-RU"/>
        </w:rPr>
        <w:t>7</w:t>
      </w:r>
      <w:r w:rsidRPr="008B725A">
        <w:rPr>
          <w:rFonts w:eastAsia="Times New Roman" w:cs="Times New Roman"/>
          <w:szCs w:val="28"/>
          <w:lang w:eastAsia="ru-RU"/>
        </w:rPr>
        <w:t xml:space="preserve"> руб.</w:t>
      </w:r>
    </w:p>
    <w:p w:rsidR="00226A1D" w:rsidRPr="008B725A" w:rsidRDefault="00226A1D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втором этапе, необходимо следующие административные действия:</w:t>
      </w:r>
    </w:p>
    <w:p w:rsidR="00226A1D" w:rsidRPr="008B725A" w:rsidRDefault="00226A1D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- подготовка заявки, копирование документов на предоставление субсидии;</w:t>
      </w:r>
    </w:p>
    <w:p w:rsidR="008621FB" w:rsidRPr="008B725A" w:rsidRDefault="00041B01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- п</w:t>
      </w:r>
      <w:r w:rsidR="008621FB" w:rsidRPr="008B725A">
        <w:rPr>
          <w:rFonts w:eastAsia="Times New Roman" w:cs="Times New Roman"/>
          <w:szCs w:val="28"/>
          <w:lang w:eastAsia="ru-RU"/>
        </w:rPr>
        <w:t>одготовка отчета, копирование документов</w:t>
      </w:r>
      <w:r w:rsidRPr="008B725A">
        <w:rPr>
          <w:rFonts w:eastAsia="Times New Roman" w:cs="Times New Roman"/>
          <w:szCs w:val="28"/>
          <w:lang w:eastAsia="ru-RU"/>
        </w:rPr>
        <w:t>,</w:t>
      </w:r>
      <w:r w:rsidR="008621FB" w:rsidRPr="008B725A">
        <w:rPr>
          <w:rFonts w:eastAsia="Times New Roman" w:cs="Times New Roman"/>
          <w:szCs w:val="28"/>
          <w:lang w:eastAsia="ru-RU"/>
        </w:rPr>
        <w:t xml:space="preserve"> подтверждающи</w:t>
      </w:r>
      <w:r w:rsidRPr="008B725A">
        <w:rPr>
          <w:rFonts w:eastAsia="Times New Roman" w:cs="Times New Roman"/>
          <w:szCs w:val="28"/>
          <w:lang w:eastAsia="ru-RU"/>
        </w:rPr>
        <w:t>х</w:t>
      </w:r>
      <w:r w:rsidR="008621FB" w:rsidRPr="008B725A">
        <w:rPr>
          <w:rFonts w:eastAsia="Times New Roman" w:cs="Times New Roman"/>
          <w:szCs w:val="28"/>
          <w:lang w:eastAsia="ru-RU"/>
        </w:rPr>
        <w:t xml:space="preserve"> фактические расходы</w:t>
      </w:r>
      <w:r w:rsidRPr="008B725A">
        <w:rPr>
          <w:rFonts w:eastAsia="Times New Roman" w:cs="Times New Roman"/>
          <w:szCs w:val="28"/>
          <w:lang w:eastAsia="ru-RU"/>
        </w:rPr>
        <w:t>;</w:t>
      </w:r>
    </w:p>
    <w:p w:rsidR="00226A1D" w:rsidRPr="008B725A" w:rsidRDefault="00041B01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- </w:t>
      </w:r>
      <w:r w:rsidR="00226A1D" w:rsidRPr="008B725A">
        <w:rPr>
          <w:rFonts w:eastAsia="Times New Roman" w:cs="Times New Roman"/>
          <w:szCs w:val="28"/>
          <w:lang w:eastAsia="ru-RU"/>
        </w:rPr>
        <w:t>доставка документов в департамент.</w:t>
      </w:r>
    </w:p>
    <w:p w:rsidR="00226A1D" w:rsidRPr="008B725A" w:rsidRDefault="00226A1D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Указанные действия, предусмотренные условиями и порядком предоставления субсидий, займут в среднем </w:t>
      </w:r>
      <w:r w:rsidR="008621FB" w:rsidRPr="008B725A">
        <w:rPr>
          <w:rFonts w:eastAsia="Times New Roman" w:cs="Times New Roman"/>
          <w:szCs w:val="28"/>
          <w:lang w:eastAsia="ru-RU"/>
        </w:rPr>
        <w:t>16</w:t>
      </w:r>
      <w:r w:rsidRPr="008B725A">
        <w:rPr>
          <w:rFonts w:eastAsia="Times New Roman" w:cs="Times New Roman"/>
          <w:szCs w:val="28"/>
          <w:lang w:eastAsia="ru-RU"/>
        </w:rPr>
        <w:t xml:space="preserve"> часов.</w:t>
      </w:r>
    </w:p>
    <w:p w:rsidR="00226A1D" w:rsidRPr="008B725A" w:rsidRDefault="00226A1D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Т = 8 * 658,0</w:t>
      </w:r>
      <w:r w:rsidR="008621FB" w:rsidRPr="008B725A">
        <w:rPr>
          <w:rFonts w:eastAsia="Times New Roman" w:cs="Times New Roman"/>
          <w:szCs w:val="28"/>
          <w:lang w:eastAsia="ru-RU"/>
        </w:rPr>
        <w:t>7</w:t>
      </w:r>
      <w:r w:rsidRPr="008B725A">
        <w:rPr>
          <w:rFonts w:eastAsia="Times New Roman" w:cs="Times New Roman"/>
          <w:szCs w:val="28"/>
          <w:lang w:eastAsia="ru-RU"/>
        </w:rPr>
        <w:t xml:space="preserve"> = </w:t>
      </w:r>
      <w:r w:rsidR="008621FB" w:rsidRPr="008B725A">
        <w:rPr>
          <w:rFonts w:eastAsia="Times New Roman" w:cs="Times New Roman"/>
          <w:szCs w:val="28"/>
          <w:lang w:eastAsia="ru-RU"/>
        </w:rPr>
        <w:t>10 529,12</w:t>
      </w:r>
      <w:r w:rsidRPr="008B725A">
        <w:rPr>
          <w:rFonts w:eastAsia="Times New Roman" w:cs="Times New Roman"/>
          <w:szCs w:val="28"/>
          <w:lang w:eastAsia="ru-RU"/>
        </w:rPr>
        <w:t xml:space="preserve"> руб.</w:t>
      </w:r>
    </w:p>
    <w:p w:rsidR="00226A1D" w:rsidRPr="008B725A" w:rsidRDefault="00226A1D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226A1D" w:rsidRPr="008B725A" w:rsidRDefault="00226A1D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Картридж – 1 635 руб./шт.</w:t>
      </w:r>
    </w:p>
    <w:p w:rsidR="00226A1D" w:rsidRPr="008B725A" w:rsidRDefault="00226A1D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Пачка бумаги (А4) – 250 руб./пачка</w:t>
      </w:r>
    </w:p>
    <w:p w:rsidR="00226A1D" w:rsidRPr="008B725A" w:rsidRDefault="00226A1D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(данные из сети интернет, с официальных сайтов предприятий продажи).</w:t>
      </w: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А</w:t>
      </w:r>
      <w:r w:rsidRPr="008B725A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8B725A">
        <w:rPr>
          <w:rFonts w:eastAsia="Times New Roman" w:cs="Times New Roman"/>
          <w:szCs w:val="28"/>
          <w:lang w:eastAsia="ru-RU"/>
        </w:rPr>
        <w:t>=МР/(</w:t>
      </w:r>
      <w:r w:rsidRPr="008B725A">
        <w:rPr>
          <w:rFonts w:eastAsia="Times New Roman" w:cs="Times New Roman"/>
          <w:szCs w:val="28"/>
          <w:lang w:val="en-US" w:eastAsia="ru-RU"/>
        </w:rPr>
        <w:t>n</w:t>
      </w:r>
      <w:r w:rsidRPr="008B725A">
        <w:rPr>
          <w:rFonts w:eastAsia="Times New Roman" w:cs="Times New Roman"/>
          <w:szCs w:val="28"/>
          <w:lang w:eastAsia="ru-RU"/>
        </w:rPr>
        <w:t>*</w:t>
      </w:r>
      <w:r w:rsidRPr="008B725A">
        <w:rPr>
          <w:rFonts w:eastAsia="Times New Roman" w:cs="Times New Roman"/>
          <w:szCs w:val="28"/>
          <w:lang w:val="en-US" w:eastAsia="ru-RU"/>
        </w:rPr>
        <w:t>q</w:t>
      </w:r>
      <w:r w:rsidRPr="008B725A">
        <w:rPr>
          <w:rFonts w:eastAsia="Times New Roman" w:cs="Times New Roman"/>
          <w:szCs w:val="28"/>
          <w:lang w:eastAsia="ru-RU"/>
        </w:rPr>
        <w:t>), где:</w:t>
      </w:r>
    </w:p>
    <w:p w:rsidR="00226A1D" w:rsidRPr="008B725A" w:rsidRDefault="00226A1D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226A1D" w:rsidRPr="008B725A" w:rsidRDefault="00226A1D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val="en-US" w:eastAsia="ru-RU"/>
        </w:rPr>
        <w:t>n</w:t>
      </w:r>
      <w:r w:rsidRPr="008B725A"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 w:rsidRPr="008B725A">
        <w:rPr>
          <w:rFonts w:eastAsia="Times New Roman" w:cs="Times New Roman"/>
          <w:szCs w:val="28"/>
          <w:lang w:eastAsia="ru-RU"/>
        </w:rPr>
        <w:t>нормативное</w:t>
      </w:r>
      <w:proofErr w:type="gramEnd"/>
      <w:r w:rsidRPr="008B725A">
        <w:rPr>
          <w:rFonts w:eastAsia="Times New Roman" w:cs="Times New Roman"/>
          <w:szCs w:val="28"/>
          <w:lang w:eastAsia="ru-RU"/>
        </w:rPr>
        <w:t xml:space="preserve"> число лет службы приобретения (для работ (услуг) и расходных материалов </w:t>
      </w:r>
      <w:r w:rsidRPr="008B725A">
        <w:rPr>
          <w:rFonts w:eastAsia="Times New Roman" w:cs="Times New Roman"/>
          <w:szCs w:val="28"/>
          <w:lang w:val="en-US" w:eastAsia="ru-RU"/>
        </w:rPr>
        <w:t>n</w:t>
      </w:r>
      <w:r w:rsidRPr="008B725A">
        <w:rPr>
          <w:rFonts w:eastAsia="Times New Roman" w:cs="Times New Roman"/>
          <w:szCs w:val="28"/>
          <w:lang w:eastAsia="ru-RU"/>
        </w:rPr>
        <w:t>=1)</w:t>
      </w:r>
    </w:p>
    <w:p w:rsidR="00226A1D" w:rsidRPr="008B725A" w:rsidRDefault="00226A1D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val="en-US" w:eastAsia="ru-RU"/>
        </w:rPr>
        <w:t>q</w:t>
      </w:r>
      <w:r w:rsidRPr="008B725A"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 w:rsidRPr="008B725A">
        <w:rPr>
          <w:rFonts w:eastAsia="Times New Roman" w:cs="Times New Roman"/>
          <w:szCs w:val="28"/>
          <w:lang w:eastAsia="ru-RU"/>
        </w:rPr>
        <w:t>ожидаемое</w:t>
      </w:r>
      <w:proofErr w:type="gramEnd"/>
      <w:r w:rsidRPr="008B725A">
        <w:rPr>
          <w:rFonts w:eastAsia="Times New Roman" w:cs="Times New Roman"/>
          <w:szCs w:val="28"/>
          <w:lang w:eastAsia="ru-RU"/>
        </w:rPr>
        <w:t xml:space="preserve"> число использования приобретения в год для осуществления информационного требования</w:t>
      </w: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А</w:t>
      </w:r>
      <w:r w:rsidRPr="008B725A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8B725A">
        <w:rPr>
          <w:rFonts w:eastAsia="Times New Roman" w:cs="Times New Roman"/>
          <w:szCs w:val="28"/>
          <w:lang w:eastAsia="ru-RU"/>
        </w:rPr>
        <w:t>= (1 635 + 250)</w:t>
      </w:r>
      <w:proofErr w:type="gramStart"/>
      <w:r w:rsidRPr="008B725A">
        <w:rPr>
          <w:rFonts w:eastAsia="Times New Roman" w:cs="Times New Roman"/>
          <w:szCs w:val="28"/>
          <w:lang w:eastAsia="ru-RU"/>
        </w:rPr>
        <w:t>/(</w:t>
      </w:r>
      <w:proofErr w:type="gramEnd"/>
      <w:r w:rsidRPr="008B725A">
        <w:rPr>
          <w:rFonts w:eastAsia="Times New Roman" w:cs="Times New Roman"/>
          <w:szCs w:val="28"/>
          <w:lang w:eastAsia="ru-RU"/>
        </w:rPr>
        <w:t>1*1) = 1 885 руб.</w:t>
      </w: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</w:p>
    <w:p w:rsidR="007D5CBA" w:rsidRPr="008B725A" w:rsidRDefault="00226A1D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lastRenderedPageBreak/>
        <w:t xml:space="preserve">В соответствии с приказом региональной службы по тарифам Ханты-Мансийского автономного округа – Югры от 12.12.2018 № 99-нп 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 Ханты-Мансийского автономного округа – Югры» стоимость проезда составляет 25 рублей. </w:t>
      </w:r>
    </w:p>
    <w:p w:rsidR="00226A1D" w:rsidRPr="008B725A" w:rsidRDefault="00226A1D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Частота выполнения – </w:t>
      </w:r>
      <w:r w:rsidR="007D5CBA" w:rsidRPr="008B725A">
        <w:rPr>
          <w:rFonts w:eastAsia="Times New Roman" w:cs="Times New Roman"/>
          <w:szCs w:val="28"/>
          <w:lang w:eastAsia="ru-RU"/>
        </w:rPr>
        <w:t>2</w:t>
      </w:r>
      <w:r w:rsidRPr="008B725A">
        <w:rPr>
          <w:rFonts w:eastAsia="Times New Roman" w:cs="Times New Roman"/>
          <w:szCs w:val="28"/>
          <w:lang w:eastAsia="ru-RU"/>
        </w:rPr>
        <w:t xml:space="preserve"> раз</w:t>
      </w:r>
      <w:r w:rsidR="007D5CBA" w:rsidRPr="008B725A">
        <w:rPr>
          <w:rFonts w:eastAsia="Times New Roman" w:cs="Times New Roman"/>
          <w:szCs w:val="28"/>
          <w:lang w:eastAsia="ru-RU"/>
        </w:rPr>
        <w:t xml:space="preserve">а, </w:t>
      </w:r>
      <w:r w:rsidRPr="008B725A">
        <w:rPr>
          <w:rFonts w:eastAsia="Times New Roman" w:cs="Times New Roman"/>
          <w:szCs w:val="28"/>
          <w:lang w:eastAsia="ru-RU"/>
        </w:rPr>
        <w:t>(в департамент архитектуры и градостроительства (туда-обратно).</w:t>
      </w: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8B725A">
        <w:rPr>
          <w:rFonts w:eastAsia="Times New Roman" w:cs="Times New Roman"/>
          <w:szCs w:val="28"/>
          <w:lang w:eastAsia="ru-RU"/>
        </w:rPr>
        <w:t>А</w:t>
      </w:r>
      <w:r w:rsidRPr="008B725A">
        <w:rPr>
          <w:rFonts w:eastAsia="Times New Roman" w:cs="Times New Roman"/>
          <w:szCs w:val="28"/>
          <w:vertAlign w:val="subscript"/>
          <w:lang w:eastAsia="ru-RU"/>
        </w:rPr>
        <w:t>тр</w:t>
      </w:r>
      <w:proofErr w:type="spellEnd"/>
      <w:r w:rsidR="00041B01" w:rsidRPr="008B725A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8B725A">
        <w:rPr>
          <w:rFonts w:eastAsia="Times New Roman" w:cs="Times New Roman"/>
          <w:szCs w:val="28"/>
          <w:lang w:eastAsia="ru-RU"/>
        </w:rPr>
        <w:t>=</w:t>
      </w:r>
      <w:r w:rsidR="00041B01" w:rsidRPr="008B725A">
        <w:rPr>
          <w:rFonts w:eastAsia="Times New Roman" w:cs="Times New Roman"/>
          <w:szCs w:val="28"/>
          <w:lang w:eastAsia="ru-RU"/>
        </w:rPr>
        <w:t xml:space="preserve"> </w:t>
      </w:r>
      <w:r w:rsidRPr="008B725A">
        <w:rPr>
          <w:rFonts w:eastAsia="Times New Roman" w:cs="Times New Roman"/>
          <w:szCs w:val="28"/>
          <w:lang w:eastAsia="ru-RU"/>
        </w:rPr>
        <w:t>(25</w:t>
      </w:r>
      <w:r w:rsidR="00041B01" w:rsidRPr="008B725A">
        <w:rPr>
          <w:rFonts w:eastAsia="Times New Roman" w:cs="Times New Roman"/>
          <w:szCs w:val="28"/>
          <w:lang w:eastAsia="ru-RU"/>
        </w:rPr>
        <w:t xml:space="preserve"> </w:t>
      </w:r>
      <w:r w:rsidRPr="008B725A">
        <w:rPr>
          <w:rFonts w:eastAsia="Times New Roman" w:cs="Times New Roman"/>
          <w:szCs w:val="28"/>
          <w:lang w:eastAsia="ru-RU"/>
        </w:rPr>
        <w:t>*</w:t>
      </w:r>
      <w:r w:rsidR="00041B01" w:rsidRPr="008B725A">
        <w:rPr>
          <w:rFonts w:eastAsia="Times New Roman" w:cs="Times New Roman"/>
          <w:szCs w:val="28"/>
          <w:lang w:eastAsia="ru-RU"/>
        </w:rPr>
        <w:t xml:space="preserve"> 2</w:t>
      </w:r>
      <w:r w:rsidRPr="008B725A">
        <w:rPr>
          <w:rFonts w:eastAsia="Times New Roman" w:cs="Times New Roman"/>
          <w:szCs w:val="28"/>
          <w:lang w:eastAsia="ru-RU"/>
        </w:rPr>
        <w:t>)</w:t>
      </w:r>
      <w:r w:rsidR="00041B01" w:rsidRPr="008B725A">
        <w:rPr>
          <w:rFonts w:eastAsia="Times New Roman" w:cs="Times New Roman"/>
          <w:szCs w:val="28"/>
          <w:lang w:eastAsia="ru-RU"/>
        </w:rPr>
        <w:t xml:space="preserve"> </w:t>
      </w:r>
      <w:r w:rsidRPr="008B725A">
        <w:rPr>
          <w:rFonts w:eastAsia="Times New Roman" w:cs="Times New Roman"/>
          <w:szCs w:val="28"/>
          <w:lang w:eastAsia="ru-RU"/>
        </w:rPr>
        <w:t>*</w:t>
      </w:r>
      <w:r w:rsidR="00041B01" w:rsidRPr="008B725A">
        <w:rPr>
          <w:rFonts w:eastAsia="Times New Roman" w:cs="Times New Roman"/>
          <w:szCs w:val="28"/>
          <w:lang w:eastAsia="ru-RU"/>
        </w:rPr>
        <w:t xml:space="preserve"> </w:t>
      </w:r>
      <w:r w:rsidRPr="008B725A">
        <w:rPr>
          <w:rFonts w:eastAsia="Times New Roman" w:cs="Times New Roman"/>
          <w:szCs w:val="28"/>
          <w:lang w:eastAsia="ru-RU"/>
        </w:rPr>
        <w:t>2=</w:t>
      </w:r>
      <w:r w:rsidR="00815F02" w:rsidRPr="008B725A">
        <w:rPr>
          <w:rFonts w:eastAsia="Times New Roman" w:cs="Times New Roman"/>
          <w:szCs w:val="28"/>
          <w:lang w:eastAsia="ru-RU"/>
        </w:rPr>
        <w:t>100</w:t>
      </w:r>
      <w:r w:rsidRPr="008B725A">
        <w:rPr>
          <w:rFonts w:eastAsia="Times New Roman" w:cs="Times New Roman"/>
          <w:szCs w:val="28"/>
          <w:lang w:eastAsia="ru-RU"/>
        </w:rPr>
        <w:t xml:space="preserve"> рублей</w:t>
      </w: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7 этап. Сумма информационных издержек</w:t>
      </w: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И</w:t>
      </w:r>
      <w:r w:rsidRPr="008B725A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8B725A">
        <w:rPr>
          <w:rFonts w:eastAsia="Times New Roman" w:cs="Times New Roman"/>
          <w:szCs w:val="28"/>
          <w:lang w:eastAsia="ru-RU"/>
        </w:rPr>
        <w:t xml:space="preserve">= </w:t>
      </w:r>
      <w:r w:rsidRPr="008B725A">
        <w:rPr>
          <w:rFonts w:eastAsia="Times New Roman" w:cs="Times New Roman"/>
          <w:szCs w:val="28"/>
          <w:lang w:val="en-US" w:eastAsia="ru-RU"/>
        </w:rPr>
        <w:t>t</w:t>
      </w:r>
      <w:proofErr w:type="spellStart"/>
      <w:r w:rsidRPr="008B725A">
        <w:rPr>
          <w:rFonts w:eastAsia="Times New Roman" w:cs="Times New Roman"/>
          <w:szCs w:val="28"/>
          <w:vertAlign w:val="subscript"/>
          <w:lang w:eastAsia="ru-RU"/>
        </w:rPr>
        <w:t>ит</w:t>
      </w:r>
      <w:proofErr w:type="spellEnd"/>
      <w:r w:rsidRPr="008B725A">
        <w:rPr>
          <w:rFonts w:eastAsia="Times New Roman" w:cs="Times New Roman"/>
          <w:szCs w:val="28"/>
          <w:lang w:eastAsia="ru-RU"/>
        </w:rPr>
        <w:t>*</w:t>
      </w:r>
      <w:r w:rsidRPr="008B725A">
        <w:rPr>
          <w:rFonts w:eastAsia="Times New Roman" w:cs="Times New Roman"/>
          <w:szCs w:val="28"/>
          <w:lang w:val="en-US" w:eastAsia="ru-RU"/>
        </w:rPr>
        <w:t>W</w:t>
      </w:r>
      <w:r w:rsidRPr="008B725A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8B725A">
        <w:rPr>
          <w:rFonts w:eastAsia="Times New Roman" w:cs="Times New Roman"/>
          <w:szCs w:val="28"/>
          <w:lang w:eastAsia="ru-RU"/>
        </w:rPr>
        <w:t xml:space="preserve">+ </w:t>
      </w:r>
      <w:proofErr w:type="gramStart"/>
      <w:r w:rsidRPr="008B725A">
        <w:rPr>
          <w:rFonts w:eastAsia="Times New Roman" w:cs="Times New Roman"/>
          <w:szCs w:val="28"/>
          <w:lang w:eastAsia="ru-RU"/>
        </w:rPr>
        <w:t>А</w:t>
      </w:r>
      <w:r w:rsidRPr="008B725A">
        <w:rPr>
          <w:rFonts w:eastAsia="Times New Roman" w:cs="Times New Roman"/>
          <w:szCs w:val="28"/>
          <w:vertAlign w:val="subscript"/>
          <w:lang w:eastAsia="ru-RU"/>
        </w:rPr>
        <w:t>ИТ ,</w:t>
      </w:r>
      <w:proofErr w:type="gramEnd"/>
      <w:r w:rsidRPr="008B725A">
        <w:rPr>
          <w:rFonts w:eastAsia="Times New Roman" w:cs="Times New Roman"/>
          <w:szCs w:val="28"/>
          <w:lang w:eastAsia="ru-RU"/>
        </w:rPr>
        <w:t xml:space="preserve"> где</w:t>
      </w: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</w:p>
    <w:p w:rsidR="00226A1D" w:rsidRPr="008B725A" w:rsidRDefault="00226A1D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B725A">
        <w:rPr>
          <w:rFonts w:eastAsia="Times New Roman" w:cs="Times New Roman"/>
          <w:szCs w:val="28"/>
          <w:lang w:val="en-US" w:eastAsia="ru-RU"/>
        </w:rPr>
        <w:t>t</w:t>
      </w:r>
      <w:proofErr w:type="spellStart"/>
      <w:r w:rsidRPr="008B725A">
        <w:rPr>
          <w:rFonts w:eastAsia="Times New Roman" w:cs="Times New Roman"/>
          <w:szCs w:val="28"/>
          <w:vertAlign w:val="subscript"/>
          <w:lang w:eastAsia="ru-RU"/>
        </w:rPr>
        <w:t>ит</w:t>
      </w:r>
      <w:proofErr w:type="spellEnd"/>
      <w:proofErr w:type="gramEnd"/>
      <w:r w:rsidRPr="008B725A"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требования,</w:t>
      </w:r>
    </w:p>
    <w:p w:rsidR="00226A1D" w:rsidRPr="008B725A" w:rsidRDefault="00226A1D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val="en-US" w:eastAsia="ru-RU"/>
        </w:rPr>
        <w:t>W</w:t>
      </w:r>
      <w:r w:rsidRPr="008B725A"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 w:rsidRPr="008B725A">
        <w:rPr>
          <w:rFonts w:eastAsia="Times New Roman" w:cs="Times New Roman"/>
          <w:szCs w:val="28"/>
          <w:lang w:eastAsia="ru-RU"/>
        </w:rPr>
        <w:t>средняя</w:t>
      </w:r>
      <w:proofErr w:type="gramEnd"/>
      <w:r w:rsidRPr="008B725A">
        <w:rPr>
          <w:rFonts w:eastAsia="Times New Roman" w:cs="Times New Roman"/>
          <w:szCs w:val="28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расходы),</w:t>
      </w:r>
    </w:p>
    <w:p w:rsidR="00226A1D" w:rsidRPr="008B725A" w:rsidRDefault="00226A1D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А</w:t>
      </w:r>
      <w:r w:rsidRPr="008B725A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8B725A">
        <w:rPr>
          <w:rFonts w:eastAsia="Times New Roman" w:cs="Times New Roman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226A1D" w:rsidRPr="008B725A" w:rsidRDefault="00226A1D" w:rsidP="00226A1D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 </w:t>
      </w: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И</w:t>
      </w:r>
      <w:r w:rsidRPr="008B725A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8B725A">
        <w:rPr>
          <w:rFonts w:eastAsia="Times New Roman" w:cs="Times New Roman"/>
          <w:szCs w:val="28"/>
          <w:lang w:eastAsia="ru-RU"/>
        </w:rPr>
        <w:t xml:space="preserve">= </w:t>
      </w:r>
      <w:r w:rsidR="00815F02" w:rsidRPr="008B725A">
        <w:rPr>
          <w:rFonts w:eastAsia="Times New Roman" w:cs="Times New Roman"/>
          <w:szCs w:val="28"/>
          <w:lang w:eastAsia="ru-RU"/>
        </w:rPr>
        <w:t>16</w:t>
      </w:r>
      <w:r w:rsidR="007D5CBA" w:rsidRPr="008B725A">
        <w:rPr>
          <w:rFonts w:eastAsia="Times New Roman" w:cs="Times New Roman"/>
          <w:szCs w:val="28"/>
          <w:lang w:eastAsia="ru-RU"/>
        </w:rPr>
        <w:t xml:space="preserve"> </w:t>
      </w:r>
      <w:r w:rsidRPr="008B725A">
        <w:rPr>
          <w:rFonts w:eastAsia="Times New Roman" w:cs="Times New Roman"/>
          <w:szCs w:val="28"/>
          <w:lang w:eastAsia="ru-RU"/>
        </w:rPr>
        <w:t>*</w:t>
      </w:r>
      <w:r w:rsidR="007D5CBA" w:rsidRPr="008B725A">
        <w:rPr>
          <w:rFonts w:eastAsia="Times New Roman" w:cs="Times New Roman"/>
          <w:szCs w:val="28"/>
          <w:lang w:eastAsia="ru-RU"/>
        </w:rPr>
        <w:t xml:space="preserve"> </w:t>
      </w:r>
      <w:r w:rsidRPr="008B725A">
        <w:rPr>
          <w:rFonts w:eastAsia="Times New Roman" w:cs="Times New Roman"/>
          <w:szCs w:val="28"/>
          <w:lang w:eastAsia="ru-RU"/>
        </w:rPr>
        <w:t>658,0</w:t>
      </w:r>
      <w:r w:rsidR="00815F02" w:rsidRPr="008B725A">
        <w:rPr>
          <w:rFonts w:eastAsia="Times New Roman" w:cs="Times New Roman"/>
          <w:szCs w:val="28"/>
          <w:lang w:eastAsia="ru-RU"/>
        </w:rPr>
        <w:t>7</w:t>
      </w:r>
      <w:r w:rsidRPr="008B725A">
        <w:rPr>
          <w:rFonts w:eastAsia="Times New Roman" w:cs="Times New Roman"/>
          <w:szCs w:val="28"/>
          <w:lang w:eastAsia="ru-RU"/>
        </w:rPr>
        <w:t xml:space="preserve"> + 1 885 + </w:t>
      </w:r>
      <w:r w:rsidR="00815F02" w:rsidRPr="008B725A">
        <w:rPr>
          <w:rFonts w:eastAsia="Times New Roman" w:cs="Times New Roman"/>
          <w:szCs w:val="28"/>
          <w:lang w:eastAsia="ru-RU"/>
        </w:rPr>
        <w:t>100</w:t>
      </w:r>
      <w:r w:rsidRPr="008B725A">
        <w:rPr>
          <w:rFonts w:eastAsia="Times New Roman" w:cs="Times New Roman"/>
          <w:szCs w:val="28"/>
          <w:lang w:eastAsia="ru-RU"/>
        </w:rPr>
        <w:t xml:space="preserve"> = </w:t>
      </w:r>
      <w:r w:rsidR="00815F02" w:rsidRPr="008B725A">
        <w:rPr>
          <w:rFonts w:eastAsia="Times New Roman" w:cs="Times New Roman"/>
          <w:szCs w:val="28"/>
          <w:lang w:eastAsia="ru-RU"/>
        </w:rPr>
        <w:t>12</w:t>
      </w:r>
      <w:r w:rsidR="007D5CBA" w:rsidRPr="008B725A">
        <w:rPr>
          <w:rFonts w:eastAsia="Times New Roman" w:cs="Times New Roman"/>
          <w:szCs w:val="28"/>
          <w:lang w:eastAsia="ru-RU"/>
        </w:rPr>
        <w:t xml:space="preserve"> </w:t>
      </w:r>
      <w:r w:rsidR="00815F02" w:rsidRPr="008B725A">
        <w:rPr>
          <w:rFonts w:eastAsia="Times New Roman" w:cs="Times New Roman"/>
          <w:szCs w:val="28"/>
          <w:lang w:eastAsia="ru-RU"/>
        </w:rPr>
        <w:t>514</w:t>
      </w:r>
      <w:r w:rsidRPr="008B725A">
        <w:rPr>
          <w:rFonts w:eastAsia="Times New Roman" w:cs="Times New Roman"/>
          <w:szCs w:val="28"/>
          <w:lang w:eastAsia="ru-RU"/>
        </w:rPr>
        <w:t>,</w:t>
      </w:r>
      <w:r w:rsidR="00815F02" w:rsidRPr="008B725A">
        <w:rPr>
          <w:rFonts w:eastAsia="Times New Roman" w:cs="Times New Roman"/>
          <w:szCs w:val="28"/>
          <w:lang w:eastAsia="ru-RU"/>
        </w:rPr>
        <w:t>12</w:t>
      </w:r>
      <w:r w:rsidRPr="008B725A">
        <w:rPr>
          <w:rFonts w:eastAsia="Times New Roman" w:cs="Times New Roman"/>
          <w:szCs w:val="28"/>
          <w:lang w:eastAsia="ru-RU"/>
        </w:rPr>
        <w:t xml:space="preserve"> руб.</w:t>
      </w:r>
    </w:p>
    <w:p w:rsidR="00226A1D" w:rsidRPr="008B725A" w:rsidRDefault="00226A1D" w:rsidP="00226A1D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</w:p>
    <w:p w:rsidR="00226A1D" w:rsidRPr="00226A1D" w:rsidRDefault="00226A1D" w:rsidP="00226A1D">
      <w:pPr>
        <w:ind w:left="567"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8B725A">
        <w:rPr>
          <w:rFonts w:eastAsia="Times New Roman" w:cs="Times New Roman"/>
          <w:b/>
          <w:szCs w:val="28"/>
          <w:lang w:val="en-US" w:eastAsia="ru-RU"/>
        </w:rPr>
        <w:t>II</w:t>
      </w:r>
      <w:r w:rsidRPr="008B725A">
        <w:rPr>
          <w:rFonts w:eastAsia="Times New Roman" w:cs="Times New Roman"/>
          <w:b/>
          <w:szCs w:val="28"/>
          <w:lang w:eastAsia="ru-RU"/>
        </w:rPr>
        <w:t xml:space="preserve"> Содержательные издержки (на одного субъекта)</w:t>
      </w:r>
      <w:r w:rsidR="00815F02" w:rsidRPr="008B725A">
        <w:rPr>
          <w:rFonts w:eastAsia="Times New Roman" w:cs="Times New Roman"/>
          <w:b/>
          <w:szCs w:val="28"/>
          <w:lang w:eastAsia="ru-RU"/>
        </w:rPr>
        <w:t xml:space="preserve"> </w:t>
      </w:r>
      <w:r w:rsidR="007D5CBA" w:rsidRPr="008B725A">
        <w:rPr>
          <w:rFonts w:eastAsia="Times New Roman" w:cs="Times New Roman"/>
          <w:b/>
          <w:szCs w:val="28"/>
          <w:lang w:eastAsia="ru-RU"/>
        </w:rPr>
        <w:t xml:space="preserve">- </w:t>
      </w:r>
      <w:r w:rsidR="00815F02" w:rsidRPr="008B725A">
        <w:rPr>
          <w:rFonts w:eastAsia="Times New Roman" w:cs="Times New Roman"/>
          <w:b/>
          <w:szCs w:val="28"/>
          <w:lang w:eastAsia="ru-RU"/>
        </w:rPr>
        <w:t>отсутс</w:t>
      </w:r>
      <w:r w:rsidR="00ED0E1E" w:rsidRPr="008B725A">
        <w:rPr>
          <w:rFonts w:eastAsia="Times New Roman" w:cs="Times New Roman"/>
          <w:b/>
          <w:szCs w:val="28"/>
          <w:lang w:eastAsia="ru-RU"/>
        </w:rPr>
        <w:t>т</w:t>
      </w:r>
      <w:r w:rsidR="00815F02" w:rsidRPr="008B725A">
        <w:rPr>
          <w:rFonts w:eastAsia="Times New Roman" w:cs="Times New Roman"/>
          <w:b/>
          <w:szCs w:val="28"/>
          <w:lang w:eastAsia="ru-RU"/>
        </w:rPr>
        <w:t>вуют</w:t>
      </w:r>
      <w:bookmarkStart w:id="2" w:name="_GoBack"/>
      <w:bookmarkEnd w:id="2"/>
    </w:p>
    <w:p w:rsidR="003F1C94" w:rsidRDefault="003F1C94" w:rsidP="005C1A5B">
      <w:pPr>
        <w:rPr>
          <w:rFonts w:eastAsia="Times New Roman" w:cs="Times New Roman"/>
          <w:b/>
          <w:szCs w:val="28"/>
          <w:lang w:eastAsia="ru-RU"/>
        </w:rPr>
      </w:pPr>
    </w:p>
    <w:p w:rsidR="005C1A5B" w:rsidRDefault="005C1A5B" w:rsidP="005C1A5B">
      <w:pPr>
        <w:jc w:val="both"/>
        <w:rPr>
          <w:szCs w:val="28"/>
        </w:rPr>
      </w:pPr>
    </w:p>
    <w:p w:rsidR="005C1A5B" w:rsidRDefault="005C1A5B" w:rsidP="005C1A5B">
      <w:pPr>
        <w:jc w:val="both"/>
        <w:rPr>
          <w:szCs w:val="28"/>
        </w:rPr>
      </w:pPr>
    </w:p>
    <w:p w:rsidR="005C1A5B" w:rsidRDefault="005C1A5B" w:rsidP="005C1A5B">
      <w:pPr>
        <w:jc w:val="both"/>
        <w:rPr>
          <w:szCs w:val="28"/>
        </w:rPr>
      </w:pPr>
    </w:p>
    <w:p w:rsidR="005C1A5B" w:rsidRPr="005C1A5B" w:rsidRDefault="005C1A5B" w:rsidP="005C1A5B">
      <w:pPr>
        <w:jc w:val="both"/>
        <w:rPr>
          <w:szCs w:val="28"/>
        </w:rPr>
      </w:pPr>
    </w:p>
    <w:p w:rsidR="003F1C94" w:rsidRPr="00226A1D" w:rsidRDefault="003F1C94" w:rsidP="003F1C94">
      <w:pPr>
        <w:ind w:left="567"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226A1D" w:rsidRPr="0054183E" w:rsidRDefault="00226A1D" w:rsidP="00226A1D">
      <w:pPr>
        <w:autoSpaceDE w:val="0"/>
        <w:autoSpaceDN w:val="0"/>
        <w:ind w:left="567" w:firstLine="567"/>
        <w:rPr>
          <w:rFonts w:eastAsia="Times New Roman" w:cs="Times New Roman"/>
          <w:sz w:val="20"/>
          <w:szCs w:val="20"/>
          <w:lang w:eastAsia="ru-RU"/>
        </w:rPr>
      </w:pPr>
    </w:p>
    <w:sectPr w:rsidR="00226A1D" w:rsidRPr="0054183E" w:rsidSect="00226A1D">
      <w:pgSz w:w="11906" w:h="16838" w:code="9"/>
      <w:pgMar w:top="567" w:right="1021" w:bottom="1134" w:left="42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E7" w:rsidRDefault="005F6AE7" w:rsidP="00920526">
      <w:r>
        <w:separator/>
      </w:r>
    </w:p>
  </w:endnote>
  <w:endnote w:type="continuationSeparator" w:id="0">
    <w:p w:rsidR="005F6AE7" w:rsidRDefault="005F6AE7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E7" w:rsidRDefault="005F6AE7" w:rsidP="00920526">
      <w:r>
        <w:separator/>
      </w:r>
    </w:p>
  </w:footnote>
  <w:footnote w:type="continuationSeparator" w:id="0">
    <w:p w:rsidR="005F6AE7" w:rsidRDefault="005F6AE7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341030"/>
      <w:docPartObj>
        <w:docPartGallery w:val="Page Numbers (Top of Page)"/>
        <w:docPartUnique/>
      </w:docPartObj>
    </w:sdtPr>
    <w:sdtContent>
      <w:p w:rsidR="005F6AE7" w:rsidRDefault="005F6AE7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725A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F6AE7" w:rsidRDefault="005F6AE7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base_32871_10627_21" style="width:384pt;height:6in;visibility:visible;mso-wrap-style:square" o:bullet="t" filled="t">
        <v:imagedata r:id="rId1" o:title="base_32871_10627_21"/>
        <o:lock v:ext="edit" aspectratio="f"/>
      </v:shape>
    </w:pict>
  </w:numPicBullet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E4F"/>
    <w:multiLevelType w:val="hybridMultilevel"/>
    <w:tmpl w:val="8806D6D0"/>
    <w:lvl w:ilvl="0" w:tplc="537C5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81A"/>
    <w:multiLevelType w:val="multilevel"/>
    <w:tmpl w:val="6C7E7E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8F2B66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682B83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0234BAC"/>
    <w:multiLevelType w:val="multilevel"/>
    <w:tmpl w:val="794497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245139D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425D3318"/>
    <w:multiLevelType w:val="multilevel"/>
    <w:tmpl w:val="A4EC82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721837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DD92F70"/>
    <w:multiLevelType w:val="hybridMultilevel"/>
    <w:tmpl w:val="CEC4CEF2"/>
    <w:lvl w:ilvl="0" w:tplc="C2CA6880">
      <w:start w:val="1"/>
      <w:numFmt w:val="bullet"/>
      <w:lvlText w:val=""/>
      <w:lvlPicBulletId w:val="0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32"/>
        <w:szCs w:val="32"/>
      </w:rPr>
    </w:lvl>
    <w:lvl w:ilvl="1" w:tplc="581806BA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783045B6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E4F41758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C447EC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A8149C50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5ABA2C54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1F6E035A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0F569BEC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14"/>
  </w:num>
  <w:num w:numId="5">
    <w:abstractNumId w:val="8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6"/>
  </w:num>
  <w:num w:numId="11">
    <w:abstractNumId w:val="19"/>
  </w:num>
  <w:num w:numId="12">
    <w:abstractNumId w:val="18"/>
  </w:num>
  <w:num w:numId="13">
    <w:abstractNumId w:val="6"/>
  </w:num>
  <w:num w:numId="14">
    <w:abstractNumId w:val="10"/>
  </w:num>
  <w:num w:numId="15">
    <w:abstractNumId w:val="3"/>
  </w:num>
  <w:num w:numId="16">
    <w:abstractNumId w:val="20"/>
  </w:num>
  <w:num w:numId="17">
    <w:abstractNumId w:val="9"/>
  </w:num>
  <w:num w:numId="18">
    <w:abstractNumId w:val="11"/>
  </w:num>
  <w:num w:numId="19">
    <w:abstractNumId w:val="13"/>
  </w:num>
  <w:num w:numId="20">
    <w:abstractNumId w:val="7"/>
  </w:num>
  <w:num w:numId="21">
    <w:abstractNumId w:val="2"/>
  </w:num>
  <w:num w:numId="22">
    <w:abstractNumId w:val="4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2070"/>
    <w:rsid w:val="000220A9"/>
    <w:rsid w:val="00022DB0"/>
    <w:rsid w:val="00032B5B"/>
    <w:rsid w:val="00041B01"/>
    <w:rsid w:val="0005706C"/>
    <w:rsid w:val="000665FF"/>
    <w:rsid w:val="00066C05"/>
    <w:rsid w:val="0008606E"/>
    <w:rsid w:val="000A7C48"/>
    <w:rsid w:val="000B33DD"/>
    <w:rsid w:val="000C486F"/>
    <w:rsid w:val="000C7296"/>
    <w:rsid w:val="000D2CD9"/>
    <w:rsid w:val="000D3FAE"/>
    <w:rsid w:val="000D7A65"/>
    <w:rsid w:val="000E0CB6"/>
    <w:rsid w:val="000F01B9"/>
    <w:rsid w:val="00137DB0"/>
    <w:rsid w:val="001548C3"/>
    <w:rsid w:val="00161491"/>
    <w:rsid w:val="00167346"/>
    <w:rsid w:val="00185E32"/>
    <w:rsid w:val="001C59EE"/>
    <w:rsid w:val="001D1FB5"/>
    <w:rsid w:val="001E5693"/>
    <w:rsid w:val="001E5A96"/>
    <w:rsid w:val="001E65BF"/>
    <w:rsid w:val="001F08F6"/>
    <w:rsid w:val="001F2F17"/>
    <w:rsid w:val="0020654D"/>
    <w:rsid w:val="00226A1D"/>
    <w:rsid w:val="00232032"/>
    <w:rsid w:val="00237F6A"/>
    <w:rsid w:val="002608AF"/>
    <w:rsid w:val="002740A7"/>
    <w:rsid w:val="00277B88"/>
    <w:rsid w:val="002A3B91"/>
    <w:rsid w:val="002B2247"/>
    <w:rsid w:val="002B39B0"/>
    <w:rsid w:val="002B4FCA"/>
    <w:rsid w:val="002B59B3"/>
    <w:rsid w:val="002D7E5B"/>
    <w:rsid w:val="002F4C27"/>
    <w:rsid w:val="00315265"/>
    <w:rsid w:val="00336109"/>
    <w:rsid w:val="00336174"/>
    <w:rsid w:val="00337708"/>
    <w:rsid w:val="00337E21"/>
    <w:rsid w:val="0035132F"/>
    <w:rsid w:val="0036302F"/>
    <w:rsid w:val="00366F47"/>
    <w:rsid w:val="00391B9F"/>
    <w:rsid w:val="0039474E"/>
    <w:rsid w:val="00394E47"/>
    <w:rsid w:val="00397000"/>
    <w:rsid w:val="003A2732"/>
    <w:rsid w:val="003A2AAC"/>
    <w:rsid w:val="003B08EC"/>
    <w:rsid w:val="003C09F8"/>
    <w:rsid w:val="003E0FD8"/>
    <w:rsid w:val="003F1C94"/>
    <w:rsid w:val="00401A91"/>
    <w:rsid w:val="00410DF0"/>
    <w:rsid w:val="004223AE"/>
    <w:rsid w:val="00425D0E"/>
    <w:rsid w:val="00427B82"/>
    <w:rsid w:val="004459E3"/>
    <w:rsid w:val="00451423"/>
    <w:rsid w:val="0045463B"/>
    <w:rsid w:val="00466DDA"/>
    <w:rsid w:val="00477F1E"/>
    <w:rsid w:val="004939D1"/>
    <w:rsid w:val="004D08E1"/>
    <w:rsid w:val="004D3EE0"/>
    <w:rsid w:val="004E2CC8"/>
    <w:rsid w:val="004E72A7"/>
    <w:rsid w:val="004F165E"/>
    <w:rsid w:val="004F3A69"/>
    <w:rsid w:val="00513775"/>
    <w:rsid w:val="00530E8D"/>
    <w:rsid w:val="005316A5"/>
    <w:rsid w:val="00536135"/>
    <w:rsid w:val="00536196"/>
    <w:rsid w:val="0054183E"/>
    <w:rsid w:val="00560952"/>
    <w:rsid w:val="00560BBC"/>
    <w:rsid w:val="0057720C"/>
    <w:rsid w:val="00583180"/>
    <w:rsid w:val="0058506A"/>
    <w:rsid w:val="00590602"/>
    <w:rsid w:val="005A789C"/>
    <w:rsid w:val="005B41CD"/>
    <w:rsid w:val="005B4AEF"/>
    <w:rsid w:val="005B7CDA"/>
    <w:rsid w:val="005C1A5B"/>
    <w:rsid w:val="005D151E"/>
    <w:rsid w:val="005D1E9A"/>
    <w:rsid w:val="005E3F53"/>
    <w:rsid w:val="005F6AE7"/>
    <w:rsid w:val="00601EB3"/>
    <w:rsid w:val="00622CDA"/>
    <w:rsid w:val="00624CB6"/>
    <w:rsid w:val="00643FE5"/>
    <w:rsid w:val="00671B54"/>
    <w:rsid w:val="00684340"/>
    <w:rsid w:val="00690C37"/>
    <w:rsid w:val="00691BC6"/>
    <w:rsid w:val="00692FA7"/>
    <w:rsid w:val="006961A7"/>
    <w:rsid w:val="006A2960"/>
    <w:rsid w:val="006A7560"/>
    <w:rsid w:val="006B51D9"/>
    <w:rsid w:val="006B6FF9"/>
    <w:rsid w:val="006C4397"/>
    <w:rsid w:val="006D2790"/>
    <w:rsid w:val="006D61AB"/>
    <w:rsid w:val="006E1885"/>
    <w:rsid w:val="006E30BE"/>
    <w:rsid w:val="0070724C"/>
    <w:rsid w:val="00722F8C"/>
    <w:rsid w:val="007250AE"/>
    <w:rsid w:val="0073019A"/>
    <w:rsid w:val="00744229"/>
    <w:rsid w:val="0079418C"/>
    <w:rsid w:val="007A3327"/>
    <w:rsid w:val="007C056D"/>
    <w:rsid w:val="007C0EDF"/>
    <w:rsid w:val="007D5CBA"/>
    <w:rsid w:val="007F436E"/>
    <w:rsid w:val="008016AB"/>
    <w:rsid w:val="008052F1"/>
    <w:rsid w:val="00815F02"/>
    <w:rsid w:val="00816DE4"/>
    <w:rsid w:val="00833D7D"/>
    <w:rsid w:val="00834A80"/>
    <w:rsid w:val="0083771F"/>
    <w:rsid w:val="0084194F"/>
    <w:rsid w:val="0084790B"/>
    <w:rsid w:val="008566DE"/>
    <w:rsid w:val="008621FB"/>
    <w:rsid w:val="00864877"/>
    <w:rsid w:val="00892868"/>
    <w:rsid w:val="0089361D"/>
    <w:rsid w:val="00897A63"/>
    <w:rsid w:val="008B51AA"/>
    <w:rsid w:val="008B725A"/>
    <w:rsid w:val="008B7EA2"/>
    <w:rsid w:val="008D7EF0"/>
    <w:rsid w:val="008F465C"/>
    <w:rsid w:val="00920526"/>
    <w:rsid w:val="00930716"/>
    <w:rsid w:val="009670EE"/>
    <w:rsid w:val="0097529B"/>
    <w:rsid w:val="00995A0B"/>
    <w:rsid w:val="009C6C55"/>
    <w:rsid w:val="009D7DAB"/>
    <w:rsid w:val="009E5453"/>
    <w:rsid w:val="009E7913"/>
    <w:rsid w:val="009F133B"/>
    <w:rsid w:val="00A15045"/>
    <w:rsid w:val="00A24021"/>
    <w:rsid w:val="00A339EF"/>
    <w:rsid w:val="00A37C70"/>
    <w:rsid w:val="00A439B0"/>
    <w:rsid w:val="00A52190"/>
    <w:rsid w:val="00A6279E"/>
    <w:rsid w:val="00A63863"/>
    <w:rsid w:val="00A71F4B"/>
    <w:rsid w:val="00A721A7"/>
    <w:rsid w:val="00A72E5E"/>
    <w:rsid w:val="00A750FC"/>
    <w:rsid w:val="00A9160C"/>
    <w:rsid w:val="00AA763E"/>
    <w:rsid w:val="00AB10C9"/>
    <w:rsid w:val="00AB3DA2"/>
    <w:rsid w:val="00AB6DFE"/>
    <w:rsid w:val="00AC5C0A"/>
    <w:rsid w:val="00AC5E41"/>
    <w:rsid w:val="00AD2596"/>
    <w:rsid w:val="00AE59E5"/>
    <w:rsid w:val="00AF2CC5"/>
    <w:rsid w:val="00AF687E"/>
    <w:rsid w:val="00B14BBB"/>
    <w:rsid w:val="00B40A94"/>
    <w:rsid w:val="00B42711"/>
    <w:rsid w:val="00B47BA6"/>
    <w:rsid w:val="00B5364C"/>
    <w:rsid w:val="00B836E8"/>
    <w:rsid w:val="00B85D12"/>
    <w:rsid w:val="00B90498"/>
    <w:rsid w:val="00BA0B22"/>
    <w:rsid w:val="00BA1071"/>
    <w:rsid w:val="00BA1780"/>
    <w:rsid w:val="00BA3E66"/>
    <w:rsid w:val="00BB6893"/>
    <w:rsid w:val="00BB6CA8"/>
    <w:rsid w:val="00BD5C2A"/>
    <w:rsid w:val="00BD6FB7"/>
    <w:rsid w:val="00BF5976"/>
    <w:rsid w:val="00BF6389"/>
    <w:rsid w:val="00C01CF0"/>
    <w:rsid w:val="00C12110"/>
    <w:rsid w:val="00C47CBA"/>
    <w:rsid w:val="00C56CC9"/>
    <w:rsid w:val="00C60799"/>
    <w:rsid w:val="00C64627"/>
    <w:rsid w:val="00C67205"/>
    <w:rsid w:val="00C93AC6"/>
    <w:rsid w:val="00C96A55"/>
    <w:rsid w:val="00CA166E"/>
    <w:rsid w:val="00CA39A1"/>
    <w:rsid w:val="00CA633A"/>
    <w:rsid w:val="00CE0D77"/>
    <w:rsid w:val="00CE32F9"/>
    <w:rsid w:val="00CE6834"/>
    <w:rsid w:val="00CE7BA1"/>
    <w:rsid w:val="00CF1A85"/>
    <w:rsid w:val="00D261F7"/>
    <w:rsid w:val="00D33A00"/>
    <w:rsid w:val="00D602D4"/>
    <w:rsid w:val="00D67B30"/>
    <w:rsid w:val="00D71243"/>
    <w:rsid w:val="00D848B2"/>
    <w:rsid w:val="00D85288"/>
    <w:rsid w:val="00D87F32"/>
    <w:rsid w:val="00DB3F7B"/>
    <w:rsid w:val="00DE196C"/>
    <w:rsid w:val="00DF389F"/>
    <w:rsid w:val="00E02A69"/>
    <w:rsid w:val="00E030CB"/>
    <w:rsid w:val="00E21B16"/>
    <w:rsid w:val="00E34064"/>
    <w:rsid w:val="00E34389"/>
    <w:rsid w:val="00E41F9C"/>
    <w:rsid w:val="00E44552"/>
    <w:rsid w:val="00E51358"/>
    <w:rsid w:val="00E52807"/>
    <w:rsid w:val="00E62C30"/>
    <w:rsid w:val="00E82583"/>
    <w:rsid w:val="00E93355"/>
    <w:rsid w:val="00E956DA"/>
    <w:rsid w:val="00EA0146"/>
    <w:rsid w:val="00EA12B7"/>
    <w:rsid w:val="00EA1B81"/>
    <w:rsid w:val="00EB40FE"/>
    <w:rsid w:val="00EB49B8"/>
    <w:rsid w:val="00EC37F8"/>
    <w:rsid w:val="00EC41FB"/>
    <w:rsid w:val="00ED0C8D"/>
    <w:rsid w:val="00ED0E1E"/>
    <w:rsid w:val="00EE6F25"/>
    <w:rsid w:val="00F0204D"/>
    <w:rsid w:val="00F0449B"/>
    <w:rsid w:val="00F052BB"/>
    <w:rsid w:val="00F06219"/>
    <w:rsid w:val="00F10A47"/>
    <w:rsid w:val="00F14728"/>
    <w:rsid w:val="00F323C1"/>
    <w:rsid w:val="00F404CE"/>
    <w:rsid w:val="00F81A1A"/>
    <w:rsid w:val="00F81B95"/>
    <w:rsid w:val="00F85855"/>
    <w:rsid w:val="00FB697D"/>
    <w:rsid w:val="00FB7A6D"/>
    <w:rsid w:val="00FC3556"/>
    <w:rsid w:val="00FC6369"/>
    <w:rsid w:val="00FE1B94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C46759"/>
  <w15:docId w15:val="{3D2D743D-E65C-4C06-8646-CE8A30AF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inskaya_ia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AE2A4-70ED-42E8-858F-95D04DBC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17</cp:revision>
  <cp:lastPrinted>2019-11-14T07:02:00Z</cp:lastPrinted>
  <dcterms:created xsi:type="dcterms:W3CDTF">2019-11-13T16:31:00Z</dcterms:created>
  <dcterms:modified xsi:type="dcterms:W3CDTF">2019-11-14T07:03:00Z</dcterms:modified>
</cp:coreProperties>
</file>