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765270">
      <w:pPr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 xml:space="preserve">постановления Администрации города </w:t>
      </w:r>
      <w:r w:rsidR="00945685" w:rsidRPr="00945685">
        <w:rPr>
          <w:i/>
          <w:szCs w:val="28"/>
        </w:rPr>
        <w:t xml:space="preserve">«О порядке предоставления субсидии на </w:t>
      </w:r>
      <w:r w:rsidR="00F60F34" w:rsidRPr="00F60F34">
        <w:rPr>
          <w:i/>
        </w:rPr>
        <w:t>возмещение недополученных доходов, возникающих в связи с бесплатным проездом отдельных категорий населения</w:t>
      </w:r>
      <w:r w:rsidR="00945685" w:rsidRPr="00945685">
        <w:rPr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DA58FC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18.09.2020 </w:t>
      </w:r>
      <w:r w:rsidR="00DA58FC">
        <w:rPr>
          <w:rFonts w:ascii="Times New Roman" w:hAnsi="Times New Roman"/>
          <w:i/>
          <w:sz w:val="28"/>
          <w:szCs w:val="28"/>
        </w:rPr>
        <w:br/>
      </w:r>
      <w:r w:rsidR="00DA58FC" w:rsidRPr="00DA58FC">
        <w:rPr>
          <w:rFonts w:ascii="Times New Roman" w:hAnsi="Times New Roman"/>
          <w:i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F60F34" w:rsidRPr="00F60F34" w:rsidRDefault="00F60F34" w:rsidP="007B09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решение Думы город от 29.09.2006 № 76-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ДГ «О мерах дополнительной социальной поддержки по проезду в городском пассажирском транспорте общего пользования отдельным категориям населения»</w:t>
      </w:r>
      <w:r w:rsidR="00457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91E" w:rsidRPr="0045791E">
        <w:rPr>
          <w:rFonts w:ascii="Times New Roman" w:hAnsi="Times New Roman" w:cs="Times New Roman"/>
          <w:i/>
          <w:sz w:val="28"/>
          <w:szCs w:val="28"/>
        </w:rPr>
        <w:t xml:space="preserve">(с изменениями </w:t>
      </w:r>
      <w:r w:rsidR="0045791E">
        <w:rPr>
          <w:rFonts w:ascii="Times New Roman" w:hAnsi="Times New Roman" w:cs="Times New Roman"/>
          <w:i/>
          <w:sz w:val="28"/>
          <w:szCs w:val="28"/>
        </w:rPr>
        <w:br/>
      </w:r>
      <w:r w:rsidR="0045791E" w:rsidRPr="0045791E">
        <w:rPr>
          <w:rFonts w:ascii="Times New Roman" w:hAnsi="Times New Roman" w:cs="Times New Roman"/>
          <w:i/>
          <w:sz w:val="28"/>
          <w:szCs w:val="28"/>
        </w:rPr>
        <w:t>от 06.04.2022 № 106-</w:t>
      </w:r>
      <w:r w:rsidR="0045791E" w:rsidRPr="0045791E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="0045791E" w:rsidRPr="0045791E">
        <w:rPr>
          <w:rFonts w:ascii="Times New Roman" w:hAnsi="Times New Roman" w:cs="Times New Roman"/>
          <w:i/>
          <w:sz w:val="28"/>
          <w:szCs w:val="28"/>
        </w:rPr>
        <w:t xml:space="preserve"> ДГ)</w:t>
      </w:r>
      <w:r w:rsidRPr="0045791E">
        <w:rPr>
          <w:rFonts w:ascii="Times New Roman" w:hAnsi="Times New Roman" w:cs="Times New Roman"/>
          <w:i/>
          <w:sz w:val="28"/>
          <w:szCs w:val="28"/>
        </w:rPr>
        <w:t>;</w:t>
      </w:r>
    </w:p>
    <w:p w:rsidR="007B09F5" w:rsidRPr="00D35F6A" w:rsidRDefault="007B09F5" w:rsidP="007B09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F404CE">
        <w:rPr>
          <w:rFonts w:ascii="Times New Roman" w:hAnsi="Times New Roman" w:cs="Times New Roman"/>
          <w:i/>
          <w:sz w:val="28"/>
          <w:szCs w:val="28"/>
        </w:rPr>
        <w:t>ешение Думы города от 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>.12.20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45685">
        <w:rPr>
          <w:rFonts w:ascii="Times New Roman" w:hAnsi="Times New Roman" w:cs="Times New Roman"/>
          <w:i/>
          <w:sz w:val="28"/>
          <w:szCs w:val="28"/>
        </w:rPr>
        <w:t>1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45685">
        <w:rPr>
          <w:rFonts w:ascii="Times New Roman" w:hAnsi="Times New Roman" w:cs="Times New Roman"/>
          <w:i/>
          <w:sz w:val="28"/>
          <w:szCs w:val="28"/>
        </w:rPr>
        <w:t>51</w:t>
      </w:r>
      <w:r w:rsidRPr="00F404CE">
        <w:rPr>
          <w:rFonts w:ascii="Times New Roman" w:hAnsi="Times New Roman" w:cs="Times New Roman"/>
          <w:i/>
          <w:sz w:val="28"/>
          <w:szCs w:val="28"/>
        </w:rPr>
        <w:t>-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456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Сургут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- Югры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45685"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945685">
        <w:rPr>
          <w:rFonts w:ascii="Times New Roman" w:hAnsi="Times New Roman" w:cs="Times New Roman"/>
          <w:i/>
          <w:sz w:val="28"/>
          <w:szCs w:val="28"/>
        </w:rPr>
        <w:br/>
      </w:r>
      <w:r w:rsidRPr="00D35F6A">
        <w:rPr>
          <w:rFonts w:ascii="Times New Roman" w:hAnsi="Times New Roman" w:cs="Times New Roman"/>
          <w:i/>
          <w:sz w:val="28"/>
          <w:szCs w:val="28"/>
        </w:rPr>
        <w:t xml:space="preserve"> и плановый период 202</w:t>
      </w:r>
      <w:r w:rsidR="00945685" w:rsidRPr="00D35F6A">
        <w:rPr>
          <w:rFonts w:ascii="Times New Roman" w:hAnsi="Times New Roman" w:cs="Times New Roman"/>
          <w:i/>
          <w:sz w:val="28"/>
          <w:szCs w:val="28"/>
        </w:rPr>
        <w:t>3</w:t>
      </w:r>
      <w:r w:rsidRPr="00D35F6A">
        <w:rPr>
          <w:rFonts w:ascii="Times New Roman" w:hAnsi="Times New Roman" w:cs="Times New Roman"/>
          <w:i/>
          <w:sz w:val="28"/>
          <w:szCs w:val="28"/>
        </w:rPr>
        <w:t>-202</w:t>
      </w:r>
      <w:r w:rsidR="00945685" w:rsidRPr="00D35F6A">
        <w:rPr>
          <w:rFonts w:ascii="Times New Roman" w:hAnsi="Times New Roman" w:cs="Times New Roman"/>
          <w:i/>
          <w:sz w:val="28"/>
          <w:szCs w:val="28"/>
        </w:rPr>
        <w:t>4</w:t>
      </w:r>
      <w:r w:rsidR="00F60F34">
        <w:rPr>
          <w:rFonts w:ascii="Times New Roman" w:hAnsi="Times New Roman" w:cs="Times New Roman"/>
          <w:i/>
          <w:sz w:val="28"/>
          <w:szCs w:val="28"/>
        </w:rPr>
        <w:t xml:space="preserve"> годов».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D35F6A">
        <w:rPr>
          <w:rFonts w:cs="Times New Roman"/>
          <w:i/>
          <w:szCs w:val="28"/>
        </w:rPr>
        <w:t>1.5. Перечень действующих муниципальных нормативных правовых актов</w:t>
      </w:r>
      <w:r w:rsidRPr="00613A1D">
        <w:rPr>
          <w:rFonts w:cs="Times New Roman"/>
          <w:szCs w:val="28"/>
        </w:rPr>
        <w:t xml:space="preserve">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</w:p>
    <w:p w:rsidR="007B09F5" w:rsidRDefault="007B09F5" w:rsidP="007B09F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1. </w:t>
      </w:r>
      <w:r w:rsidRPr="00F404CE">
        <w:rPr>
          <w:rFonts w:ascii="Times New Roman" w:hAnsi="Times New Roman" w:cs="Times New Roman"/>
          <w:i/>
          <w:sz w:val="28"/>
          <w:szCs w:val="28"/>
        </w:rPr>
        <w:t>Решение Думы города от 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>.12.20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45685">
        <w:rPr>
          <w:rFonts w:ascii="Times New Roman" w:hAnsi="Times New Roman" w:cs="Times New Roman"/>
          <w:i/>
          <w:sz w:val="28"/>
          <w:szCs w:val="28"/>
        </w:rPr>
        <w:t>1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45685">
        <w:rPr>
          <w:rFonts w:ascii="Times New Roman" w:hAnsi="Times New Roman" w:cs="Times New Roman"/>
          <w:i/>
          <w:sz w:val="28"/>
          <w:szCs w:val="28"/>
        </w:rPr>
        <w:t>51</w:t>
      </w:r>
      <w:r w:rsidRPr="00F404CE">
        <w:rPr>
          <w:rFonts w:ascii="Times New Roman" w:hAnsi="Times New Roman" w:cs="Times New Roman"/>
          <w:i/>
          <w:sz w:val="28"/>
          <w:szCs w:val="28"/>
        </w:rPr>
        <w:t>-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456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Сургут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- Югры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45685"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202</w:t>
      </w:r>
      <w:r w:rsidR="00945685">
        <w:rPr>
          <w:rFonts w:ascii="Times New Roman" w:hAnsi="Times New Roman" w:cs="Times New Roman"/>
          <w:i/>
          <w:sz w:val="28"/>
          <w:szCs w:val="28"/>
        </w:rPr>
        <w:t>3</w:t>
      </w:r>
      <w:r w:rsidRPr="00F404CE">
        <w:rPr>
          <w:rFonts w:ascii="Times New Roman" w:hAnsi="Times New Roman" w:cs="Times New Roman"/>
          <w:i/>
          <w:sz w:val="28"/>
          <w:szCs w:val="28"/>
        </w:rPr>
        <w:t>-202</w:t>
      </w:r>
      <w:r w:rsidR="00945685">
        <w:rPr>
          <w:rFonts w:ascii="Times New Roman" w:hAnsi="Times New Roman" w:cs="Times New Roman"/>
          <w:i/>
          <w:sz w:val="28"/>
          <w:szCs w:val="28"/>
        </w:rPr>
        <w:t>4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09F5" w:rsidRDefault="007B09F5" w:rsidP="007B09F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F60F34">
        <w:rPr>
          <w:rFonts w:ascii="Times New Roman" w:hAnsi="Times New Roman" w:cs="Times New Roman"/>
          <w:i/>
          <w:sz w:val="28"/>
          <w:szCs w:val="28"/>
        </w:rPr>
        <w:t xml:space="preserve"> Решение Думы город от 29.09.2006 № 76-</w:t>
      </w:r>
      <w:r w:rsidR="00F60F34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F60F34">
        <w:rPr>
          <w:rFonts w:ascii="Times New Roman" w:hAnsi="Times New Roman" w:cs="Times New Roman"/>
          <w:i/>
          <w:sz w:val="28"/>
          <w:szCs w:val="28"/>
        </w:rPr>
        <w:t xml:space="preserve"> ДГ «О мерах дополнительной социальной поддержки по проезду в городском пассажирском транспорте общего пользования отдельным категориям населения»</w:t>
      </w:r>
      <w:r w:rsidRPr="00945685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</w:t>
      </w:r>
      <w:r w:rsidR="007B09F5">
        <w:rPr>
          <w:rFonts w:cs="Times New Roman"/>
          <w:i/>
          <w:szCs w:val="28"/>
        </w:rPr>
        <w:t xml:space="preserve"> и распространяется на правоотношения, возникшие с 01.</w:t>
      </w:r>
      <w:r w:rsidR="00F60F34">
        <w:rPr>
          <w:rFonts w:cs="Times New Roman"/>
          <w:i/>
          <w:szCs w:val="28"/>
        </w:rPr>
        <w:t>1</w:t>
      </w:r>
      <w:r w:rsidR="007B09F5">
        <w:rPr>
          <w:rFonts w:cs="Times New Roman"/>
          <w:i/>
          <w:szCs w:val="28"/>
        </w:rPr>
        <w:t>0.202</w:t>
      </w:r>
      <w:r w:rsidR="00945685">
        <w:rPr>
          <w:rFonts w:cs="Times New Roman"/>
          <w:i/>
          <w:szCs w:val="28"/>
        </w:rPr>
        <w:t>2</w:t>
      </w:r>
      <w:r w:rsidR="00474004">
        <w:rPr>
          <w:rFonts w:cs="Times New Roman"/>
          <w:i/>
          <w:szCs w:val="28"/>
        </w:rPr>
        <w:t>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lastRenderedPageBreak/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 xml:space="preserve">» </w:t>
      </w:r>
      <w:r w:rsidR="00587FD3" w:rsidRPr="00613A1D">
        <w:rPr>
          <w:rFonts w:cs="Times New Roman"/>
          <w:szCs w:val="28"/>
        </w:rPr>
        <w:t>____</w:t>
      </w:r>
      <w:r w:rsidR="007C16B4"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Всего замечаний и предложений: ________, из них: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2129D" w:rsidRPr="00613A1D" w:rsidRDefault="00B2129D" w:rsidP="00B2129D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Кроме того, получено ___ отзыва(</w:t>
      </w:r>
      <w:proofErr w:type="spellStart"/>
      <w:r>
        <w:rPr>
          <w:rFonts w:cs="Times New Roman"/>
          <w:szCs w:val="28"/>
        </w:rPr>
        <w:t>вов</w:t>
      </w:r>
      <w:proofErr w:type="spellEnd"/>
      <w:r>
        <w:rPr>
          <w:rFonts w:cs="Times New Roman"/>
          <w:szCs w:val="28"/>
        </w:rPr>
        <w:t>), содержащих информацию об одобрении текущей редакции проекта нормативного правового акта (об отсутствии замечаний и (или) предложений).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613B4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8A0903" w:rsidRPr="00D35F6A" w:rsidRDefault="00BE3DD6" w:rsidP="00C51215">
      <w:pPr>
        <w:ind w:firstLine="720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F60F34" w:rsidRPr="00945685">
        <w:rPr>
          <w:i/>
          <w:szCs w:val="28"/>
        </w:rPr>
        <w:t xml:space="preserve">«О порядке предоставления субсидии на </w:t>
      </w:r>
      <w:r w:rsidR="00F60F34" w:rsidRPr="00F60F34">
        <w:rPr>
          <w:i/>
        </w:rPr>
        <w:t>возмещение недополученных доходов, возникающих в связи с бесплатным проездом отдельных категорий населения</w:t>
      </w:r>
      <w:r w:rsidR="00F60F34" w:rsidRPr="00945685">
        <w:rPr>
          <w:i/>
          <w:szCs w:val="28"/>
        </w:rPr>
        <w:t>»</w:t>
      </w:r>
      <w:r w:rsidRPr="00613A1D">
        <w:rPr>
          <w:rFonts w:cs="Times New Roman"/>
          <w:i/>
          <w:szCs w:val="28"/>
        </w:rPr>
        <w:t xml:space="preserve"> </w:t>
      </w:r>
      <w:r w:rsidR="008A0903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D35F6A" w:rsidRPr="00D35F6A">
        <w:rPr>
          <w:rFonts w:cs="Times New Roman"/>
          <w:i/>
          <w:color w:val="000000"/>
          <w:szCs w:val="28"/>
        </w:rPr>
        <w:t xml:space="preserve">устанавливающие новые, ранее не предусмотренные муниципальными нормативными правовыми актами, </w:t>
      </w:r>
      <w:r w:rsidR="00D35F6A" w:rsidRPr="00F60F34">
        <w:rPr>
          <w:rStyle w:val="afffa"/>
          <w:rFonts w:cs="Times New Roman"/>
          <w:color w:val="000000"/>
          <w:szCs w:val="28"/>
        </w:rPr>
        <w:t>обязательные требования</w:t>
      </w:r>
      <w:r w:rsidR="00D35F6A" w:rsidRPr="00D35F6A">
        <w:rPr>
          <w:rFonts w:cs="Times New Roman"/>
          <w:i/>
          <w:color w:val="000000"/>
          <w:szCs w:val="28"/>
        </w:rPr>
        <w:t xml:space="preserve"> для субъектов предпринимательской и </w:t>
      </w:r>
      <w:r w:rsidR="00D35F6A" w:rsidRPr="00D35F6A">
        <w:rPr>
          <w:rStyle w:val="afffa"/>
          <w:rFonts w:cs="Times New Roman"/>
          <w:i w:val="0"/>
          <w:color w:val="000000"/>
          <w:szCs w:val="28"/>
        </w:rPr>
        <w:t>иной экономической</w:t>
      </w:r>
      <w:r w:rsidR="00D35F6A" w:rsidRPr="00D35F6A">
        <w:rPr>
          <w:rFonts w:cs="Times New Roman"/>
          <w:i/>
          <w:color w:val="000000"/>
          <w:szCs w:val="28"/>
        </w:rPr>
        <w:t xml:space="preserve"> деятельности, </w:t>
      </w:r>
      <w:r w:rsidR="00D35F6A" w:rsidRPr="00F60F34">
        <w:rPr>
          <w:rStyle w:val="afffa"/>
          <w:rFonts w:cs="Times New Roman"/>
          <w:color w:val="000000"/>
          <w:szCs w:val="28"/>
        </w:rPr>
        <w:t>обязанности для</w:t>
      </w:r>
      <w:r w:rsidR="00D35F6A" w:rsidRPr="00D35F6A">
        <w:rPr>
          <w:rFonts w:cs="Times New Roman"/>
          <w:i/>
          <w:color w:val="000000"/>
          <w:szCs w:val="28"/>
        </w:rPr>
        <w:t xml:space="preserve"> субъектов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3.1. Описание содержания проблемной ситуации, на решение которой </w:t>
      </w:r>
      <w:r w:rsidRPr="00D85556">
        <w:rPr>
          <w:rFonts w:cs="Times New Roman"/>
          <w:szCs w:val="28"/>
        </w:rPr>
        <w:t>направлено принятие проекта муниципального нормативного правового акта:</w:t>
      </w:r>
    </w:p>
    <w:p w:rsidR="00E1151F" w:rsidRPr="00E1151F" w:rsidRDefault="00E1151F" w:rsidP="00E1151F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>Р</w:t>
      </w:r>
      <w:r w:rsidRPr="00E1151F">
        <w:rPr>
          <w:i/>
          <w:szCs w:val="28"/>
        </w:rPr>
        <w:t>ешени</w:t>
      </w:r>
      <w:r>
        <w:rPr>
          <w:i/>
          <w:szCs w:val="28"/>
        </w:rPr>
        <w:t>ем</w:t>
      </w:r>
      <w:r w:rsidRPr="00E1151F">
        <w:rPr>
          <w:i/>
          <w:szCs w:val="28"/>
        </w:rPr>
        <w:t xml:space="preserve"> Думы города от 29.09.2006 № 76-</w:t>
      </w:r>
      <w:r w:rsidRPr="00E1151F">
        <w:rPr>
          <w:i/>
          <w:szCs w:val="28"/>
          <w:lang w:val="en-US"/>
        </w:rPr>
        <w:t>IV</w:t>
      </w:r>
      <w:r w:rsidRPr="00E1151F">
        <w:rPr>
          <w:i/>
          <w:szCs w:val="28"/>
        </w:rPr>
        <w:t xml:space="preserve"> ДГ </w:t>
      </w:r>
      <w:r w:rsidR="001E4B80">
        <w:rPr>
          <w:i/>
          <w:szCs w:val="28"/>
        </w:rPr>
        <w:t>(</w:t>
      </w:r>
      <w:r w:rsidR="001E4B80">
        <w:rPr>
          <w:rFonts w:cs="Times New Roman"/>
          <w:i/>
          <w:szCs w:val="28"/>
        </w:rPr>
        <w:t>с изменениями от 06.04.2022 № 106-</w:t>
      </w:r>
      <w:r w:rsidR="001E4B80">
        <w:rPr>
          <w:rFonts w:cs="Times New Roman"/>
          <w:i/>
          <w:szCs w:val="28"/>
          <w:lang w:val="en-US"/>
        </w:rPr>
        <w:t>VII</w:t>
      </w:r>
      <w:r w:rsidR="001E4B80">
        <w:rPr>
          <w:rFonts w:cs="Times New Roman"/>
          <w:i/>
          <w:szCs w:val="28"/>
        </w:rPr>
        <w:t xml:space="preserve"> ДГ)</w:t>
      </w:r>
      <w:r w:rsidR="001E4B80" w:rsidRPr="00E1151F">
        <w:rPr>
          <w:i/>
          <w:szCs w:val="28"/>
        </w:rPr>
        <w:t xml:space="preserve"> </w:t>
      </w:r>
      <w:r w:rsidRPr="00E1151F">
        <w:rPr>
          <w:i/>
          <w:szCs w:val="28"/>
        </w:rPr>
        <w:t xml:space="preserve">«О мерах дополнительной социальной поддержки по проезду в городском пассажирском транспорте общего пользования </w:t>
      </w:r>
      <w:r>
        <w:rPr>
          <w:i/>
          <w:szCs w:val="28"/>
        </w:rPr>
        <w:t xml:space="preserve">отдельным категориям населения» за счет средств местного бюджета отдельным категориям населения </w:t>
      </w:r>
      <w:r w:rsidR="001E4B80">
        <w:rPr>
          <w:i/>
          <w:szCs w:val="28"/>
        </w:rPr>
        <w:t xml:space="preserve">с 01.10.2022 </w:t>
      </w:r>
      <w:r>
        <w:rPr>
          <w:i/>
          <w:szCs w:val="28"/>
        </w:rPr>
        <w:t xml:space="preserve">установлены дополнительные меры социальной поддержки в виде бесплатного проезда в городском пассажирском транспорте общего пользования в количестве до 40 поездок включительно в квартал. </w:t>
      </w:r>
      <w:r w:rsidR="00394007">
        <w:rPr>
          <w:i/>
          <w:szCs w:val="28"/>
        </w:rPr>
        <w:t xml:space="preserve">С </w:t>
      </w:r>
      <w:r w:rsidR="00394007">
        <w:rPr>
          <w:i/>
          <w:szCs w:val="28"/>
        </w:rPr>
        <w:lastRenderedPageBreak/>
        <w:t>01.10.2022 финансовое обеспечение предоставления дополнительных мер социальной поддержки будет осуществляться посредством предоставления субсидии организациям городского пассажирского транспорта общего пользования на возмещение недополученных доходов в связи с бесплатным проездом отдельных категорий населения.</w:t>
      </w:r>
    </w:p>
    <w:p w:rsidR="00E1151F" w:rsidRPr="0045791E" w:rsidRDefault="0045791E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Настоящий Порядок разработан во исполнение решения Думы города от 29.09.2006 № 76-</w:t>
      </w:r>
      <w:r>
        <w:rPr>
          <w:rFonts w:cs="Times New Roman"/>
          <w:i/>
          <w:szCs w:val="28"/>
          <w:lang w:val="en-US"/>
        </w:rPr>
        <w:t>IV</w:t>
      </w:r>
      <w:r>
        <w:rPr>
          <w:rFonts w:cs="Times New Roman"/>
          <w:i/>
          <w:szCs w:val="28"/>
        </w:rPr>
        <w:t xml:space="preserve"> ДГ (с изменениями от 06.04.2022 № 106-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ДГ).</w:t>
      </w:r>
    </w:p>
    <w:p w:rsidR="00C51215" w:rsidRPr="006F6892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F6892">
        <w:rPr>
          <w:rFonts w:cs="Times New Roman"/>
          <w:szCs w:val="28"/>
        </w:rPr>
        <w:t xml:space="preserve"> </w:t>
      </w:r>
      <w:r w:rsidR="006F6892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45791E" w:rsidRPr="0045791E" w:rsidRDefault="0045791E" w:rsidP="006F689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i/>
        </w:rPr>
        <w:t xml:space="preserve">- </w:t>
      </w:r>
      <w:hyperlink r:id="rId7" w:history="1">
        <w:r w:rsidRPr="0045791E">
          <w:rPr>
            <w:rStyle w:val="a5"/>
            <w:b w:val="0"/>
            <w:bCs w:val="0"/>
            <w:i/>
            <w:color w:val="auto"/>
          </w:rPr>
          <w:t xml:space="preserve">Постановление администрации г. Нижневартовска Ханты-Мансийского автономного округа - Югры от </w:t>
        </w:r>
        <w:r>
          <w:rPr>
            <w:rStyle w:val="a5"/>
            <w:b w:val="0"/>
            <w:bCs w:val="0"/>
            <w:i/>
            <w:color w:val="auto"/>
          </w:rPr>
          <w:t>0</w:t>
        </w:r>
        <w:r w:rsidRPr="0045791E">
          <w:rPr>
            <w:rStyle w:val="a5"/>
            <w:b w:val="0"/>
            <w:bCs w:val="0"/>
            <w:i/>
            <w:color w:val="auto"/>
          </w:rPr>
          <w:t>6</w:t>
        </w:r>
        <w:r>
          <w:rPr>
            <w:rStyle w:val="a5"/>
            <w:b w:val="0"/>
            <w:bCs w:val="0"/>
            <w:i/>
            <w:color w:val="auto"/>
          </w:rPr>
          <w:t>.03.2018</w:t>
        </w:r>
        <w:r w:rsidRPr="0045791E">
          <w:rPr>
            <w:rStyle w:val="a5"/>
            <w:b w:val="0"/>
            <w:bCs w:val="0"/>
            <w:i/>
            <w:color w:val="auto"/>
          </w:rPr>
          <w:t xml:space="preserve"> </w:t>
        </w:r>
        <w:r>
          <w:rPr>
            <w:rStyle w:val="a5"/>
            <w:b w:val="0"/>
            <w:bCs w:val="0"/>
            <w:i/>
            <w:color w:val="auto"/>
          </w:rPr>
          <w:t>№</w:t>
        </w:r>
        <w:r w:rsidRPr="0045791E">
          <w:rPr>
            <w:rStyle w:val="a5"/>
            <w:b w:val="0"/>
            <w:bCs w:val="0"/>
            <w:i/>
            <w:color w:val="auto"/>
          </w:rPr>
          <w:t xml:space="preserve"> 304 </w:t>
        </w:r>
        <w:r>
          <w:rPr>
            <w:rStyle w:val="a5"/>
            <w:b w:val="0"/>
            <w:bCs w:val="0"/>
            <w:i/>
            <w:color w:val="auto"/>
          </w:rPr>
          <w:t>«</w:t>
        </w:r>
        <w:r w:rsidRPr="0045791E">
          <w:rPr>
            <w:rStyle w:val="a5"/>
            <w:b w:val="0"/>
            <w:bCs w:val="0"/>
            <w:i/>
            <w:color w:val="auto"/>
          </w:rPr>
          <w:t>Об утверждении Порядка предоставления субсидии из бюджета города в целях возмещения недополученных доходов 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</w:t>
        </w:r>
        <w:r>
          <w:rPr>
            <w:rStyle w:val="a5"/>
            <w:b w:val="0"/>
            <w:bCs w:val="0"/>
            <w:i/>
            <w:color w:val="auto"/>
          </w:rPr>
          <w:t>»;</w:t>
        </w:r>
      </w:hyperlink>
    </w:p>
    <w:p w:rsidR="0045791E" w:rsidRPr="0045791E" w:rsidRDefault="0045791E" w:rsidP="006F689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i/>
          <w:szCs w:val="28"/>
        </w:rPr>
        <w:t xml:space="preserve">- </w:t>
      </w:r>
      <w:r w:rsidRPr="0045791E">
        <w:rPr>
          <w:i/>
          <w:szCs w:val="28"/>
        </w:rPr>
        <w:t xml:space="preserve">Постановление Администрации города Тюмени от 19.04.2016 </w:t>
      </w:r>
      <w:r>
        <w:rPr>
          <w:i/>
          <w:szCs w:val="28"/>
        </w:rPr>
        <w:t>№</w:t>
      </w:r>
      <w:r w:rsidRPr="0045791E">
        <w:rPr>
          <w:i/>
          <w:szCs w:val="28"/>
        </w:rPr>
        <w:t xml:space="preserve"> 100-пк</w:t>
      </w:r>
      <w:r w:rsidRPr="0045791E">
        <w:rPr>
          <w:i/>
          <w:szCs w:val="28"/>
        </w:rPr>
        <w:br/>
      </w:r>
      <w:r>
        <w:rPr>
          <w:i/>
          <w:szCs w:val="28"/>
        </w:rPr>
        <w:t>«</w:t>
      </w:r>
      <w:r w:rsidRPr="0045791E">
        <w:rPr>
          <w:i/>
          <w:szCs w:val="28"/>
        </w:rPr>
        <w:t>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перевозок, межмуниципальным маршрутам регулярных перевозок до садоводческих товариществ</w:t>
      </w:r>
      <w:r>
        <w:rPr>
          <w:i/>
          <w:szCs w:val="28"/>
        </w:rPr>
        <w:t>» (вместе с «</w:t>
      </w:r>
      <w:r w:rsidRPr="0045791E">
        <w:rPr>
          <w:i/>
          <w:szCs w:val="28"/>
        </w:rPr>
        <w:t>Положением 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перевозок, межмуниципальным маршрутам регулярных перевозок до садоводческих товариществ</w:t>
      </w:r>
      <w:r>
        <w:rPr>
          <w:i/>
          <w:szCs w:val="28"/>
        </w:rPr>
        <w:t>»</w:t>
      </w:r>
      <w:r w:rsidRPr="0045791E">
        <w:rPr>
          <w:i/>
          <w:szCs w:val="28"/>
        </w:rPr>
        <w:t xml:space="preserve">, </w:t>
      </w:r>
      <w:r>
        <w:rPr>
          <w:i/>
          <w:szCs w:val="28"/>
        </w:rPr>
        <w:t>«</w:t>
      </w:r>
      <w:r w:rsidRPr="0045791E">
        <w:rPr>
          <w:i/>
          <w:szCs w:val="28"/>
        </w:rPr>
        <w:t>Порядком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тарифам, межмуниципальным маршрутам регулярных перевозок до садоводческих товариществ по регулируемым тарифам</w:t>
      </w:r>
      <w:r>
        <w:rPr>
          <w:i/>
          <w:szCs w:val="28"/>
        </w:rPr>
        <w:t>»</w:t>
      </w:r>
      <w:r w:rsidRPr="0045791E">
        <w:rPr>
          <w:i/>
          <w:szCs w:val="28"/>
        </w:rPr>
        <w:t xml:space="preserve">, </w:t>
      </w:r>
      <w:r>
        <w:rPr>
          <w:i/>
          <w:szCs w:val="28"/>
        </w:rPr>
        <w:t>«</w:t>
      </w:r>
      <w:r w:rsidRPr="0045791E">
        <w:rPr>
          <w:i/>
          <w:szCs w:val="28"/>
        </w:rPr>
        <w:t>Порядком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тарифам, межмуниципальным маршрутам регулярных перевозок до садоводческих товариществ по нерегулируемым тарифам</w:t>
      </w:r>
      <w:r>
        <w:rPr>
          <w:i/>
          <w:szCs w:val="28"/>
        </w:rPr>
        <w:t>»</w:t>
      </w:r>
      <w:r w:rsidRPr="0045791E">
        <w:rPr>
          <w:i/>
          <w:szCs w:val="28"/>
        </w:rPr>
        <w:t>).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613A1D" w:rsidRDefault="00B2129D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lastRenderedPageBreak/>
        <w:t>3.5. Иная информация о проблеме</w:t>
      </w:r>
      <w:r>
        <w:rPr>
          <w:rFonts w:cs="Times New Roman"/>
          <w:szCs w:val="28"/>
        </w:rPr>
        <w:t xml:space="preserve">, в том числе актуальность проблемы </w:t>
      </w:r>
      <w:r>
        <w:rPr>
          <w:rFonts w:cs="Times New Roman"/>
          <w:szCs w:val="28"/>
        </w:rPr>
        <w:br/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C51215" w:rsidRPr="00613A1D">
        <w:rPr>
          <w:rFonts w:cs="Times New Roman"/>
          <w:szCs w:val="28"/>
        </w:rPr>
        <w:t>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613A1D" w:rsidTr="00252819">
        <w:tc>
          <w:tcPr>
            <w:tcW w:w="3256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252819">
        <w:tc>
          <w:tcPr>
            <w:tcW w:w="3256" w:type="dxa"/>
          </w:tcPr>
          <w:p w:rsidR="00C51215" w:rsidRPr="00E16F15" w:rsidRDefault="001E4B80" w:rsidP="00E16F15">
            <w:pPr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Обеспечение бесплатного проезда отдельных категорий населения в городском пассажирском транспорте общего пользования посредством предоставления субсидии организациям городского пассажирского общественного транспорта общего пользования на возмещение недополученных доходов в связи с бесплатным проездом отдельных категорий населения</w:t>
            </w:r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1E4B80" w:rsidRDefault="00C51215" w:rsidP="001E4B80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1842" w:type="dxa"/>
          </w:tcPr>
          <w:p w:rsidR="001E4B80" w:rsidRPr="001E4B80" w:rsidRDefault="001E4B80" w:rsidP="001E4B8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835" w:type="dxa"/>
          </w:tcPr>
          <w:p w:rsidR="00C51215" w:rsidRPr="001E4B80" w:rsidRDefault="00C51215" w:rsidP="001E4B8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613B4F">
        <w:trPr>
          <w:cantSplit/>
        </w:trPr>
        <w:tc>
          <w:tcPr>
            <w:tcW w:w="6747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lastRenderedPageBreak/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613B4F">
        <w:trPr>
          <w:cantSplit/>
          <w:trHeight w:val="399"/>
        </w:trPr>
        <w:tc>
          <w:tcPr>
            <w:tcW w:w="6747" w:type="dxa"/>
          </w:tcPr>
          <w:p w:rsidR="00C51215" w:rsidRPr="006C4DB8" w:rsidRDefault="00C51215" w:rsidP="006C7DC6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6C4DB8" w:rsidRDefault="00C51215" w:rsidP="006C4DB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4305" w:type="dxa"/>
          </w:tcPr>
          <w:p w:rsidR="00C51215" w:rsidRPr="006C4DB8" w:rsidRDefault="00C51215" w:rsidP="006C4DB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9278D7">
        <w:rPr>
          <w:rFonts w:cs="Times New Roman"/>
          <w:bCs/>
          <w:i/>
          <w:szCs w:val="28"/>
        </w:rPr>
        <w:t>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613B4F">
        <w:tc>
          <w:tcPr>
            <w:tcW w:w="2405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613B4F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613B4F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_  –</w:t>
            </w:r>
            <w:proofErr w:type="gramEnd"/>
            <w:r w:rsidRPr="00613A1D">
              <w:rPr>
                <w:rFonts w:cs="Times New Roman"/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c>
          <w:tcPr>
            <w:tcW w:w="9493" w:type="dxa"/>
            <w:gridSpan w:val="3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613A1D" w:rsidTr="00613B4F">
        <w:tc>
          <w:tcPr>
            <w:tcW w:w="6374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613A1D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613A1D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5C5E9F" w:rsidRPr="00613A1D" w:rsidTr="00613B4F">
        <w:trPr>
          <w:cantSplit/>
        </w:trPr>
        <w:tc>
          <w:tcPr>
            <w:tcW w:w="6374" w:type="dxa"/>
          </w:tcPr>
          <w:p w:rsidR="005C5E9F" w:rsidRPr="0042117F" w:rsidRDefault="005C5E9F" w:rsidP="0038716E">
            <w:pPr>
              <w:ind w:firstLine="251"/>
              <w:contextualSpacing/>
              <w:jc w:val="both"/>
              <w:rPr>
                <w:i/>
                <w:szCs w:val="28"/>
              </w:rPr>
            </w:pPr>
          </w:p>
        </w:tc>
        <w:tc>
          <w:tcPr>
            <w:tcW w:w="3260" w:type="dxa"/>
          </w:tcPr>
          <w:p w:rsidR="005C5E9F" w:rsidRPr="0042117F" w:rsidRDefault="005C5E9F" w:rsidP="00613B4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C5E9F" w:rsidRPr="000119E3" w:rsidRDefault="005C5E9F" w:rsidP="00613B4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463" w:type="dxa"/>
          </w:tcPr>
          <w:p w:rsidR="005C5E9F" w:rsidRPr="000119E3" w:rsidRDefault="005C5E9F" w:rsidP="00613B4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38716E" w:rsidRPr="0042117F" w:rsidTr="00613B4F">
        <w:trPr>
          <w:cantSplit/>
        </w:trPr>
        <w:tc>
          <w:tcPr>
            <w:tcW w:w="6374" w:type="dxa"/>
          </w:tcPr>
          <w:p w:rsidR="0038716E" w:rsidRPr="0042117F" w:rsidRDefault="0038716E" w:rsidP="0038716E">
            <w:pPr>
              <w:ind w:firstLine="251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38716E" w:rsidRPr="0042117F" w:rsidRDefault="0038716E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38716E" w:rsidRPr="004D1E22" w:rsidRDefault="0038716E" w:rsidP="00613B4F">
            <w:pPr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2463" w:type="dxa"/>
          </w:tcPr>
          <w:p w:rsidR="0038716E" w:rsidRPr="002D34D1" w:rsidRDefault="0038716E" w:rsidP="00613B4F">
            <w:pPr>
              <w:contextualSpacing/>
              <w:jc w:val="center"/>
              <w:rPr>
                <w:i/>
              </w:rPr>
            </w:pPr>
          </w:p>
        </w:tc>
      </w:tr>
      <w:tr w:rsidR="0038716E" w:rsidRPr="0042117F" w:rsidTr="00613B4F">
        <w:trPr>
          <w:cantSplit/>
        </w:trPr>
        <w:tc>
          <w:tcPr>
            <w:tcW w:w="6374" w:type="dxa"/>
          </w:tcPr>
          <w:p w:rsidR="0038716E" w:rsidRPr="0042117F" w:rsidRDefault="0038716E" w:rsidP="0038716E">
            <w:pPr>
              <w:ind w:firstLine="251"/>
              <w:jc w:val="both"/>
              <w:rPr>
                <w:i/>
                <w:szCs w:val="28"/>
              </w:rPr>
            </w:pPr>
          </w:p>
        </w:tc>
        <w:tc>
          <w:tcPr>
            <w:tcW w:w="3260" w:type="dxa"/>
          </w:tcPr>
          <w:p w:rsidR="0038716E" w:rsidRPr="0042117F" w:rsidRDefault="0038716E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38716E" w:rsidRPr="0042117F" w:rsidRDefault="0038716E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38716E" w:rsidRPr="0042117F" w:rsidRDefault="0038716E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38716E" w:rsidRPr="0042117F" w:rsidTr="00613B4F">
        <w:trPr>
          <w:cantSplit/>
        </w:trPr>
        <w:tc>
          <w:tcPr>
            <w:tcW w:w="6374" w:type="dxa"/>
          </w:tcPr>
          <w:p w:rsidR="0038716E" w:rsidRPr="0042117F" w:rsidRDefault="0038716E" w:rsidP="0038716E">
            <w:pPr>
              <w:ind w:firstLine="251"/>
              <w:jc w:val="both"/>
              <w:rPr>
                <w:i/>
                <w:szCs w:val="28"/>
              </w:rPr>
            </w:pPr>
          </w:p>
        </w:tc>
        <w:tc>
          <w:tcPr>
            <w:tcW w:w="3260" w:type="dxa"/>
          </w:tcPr>
          <w:p w:rsidR="0038716E" w:rsidRPr="0042117F" w:rsidRDefault="0038716E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38716E" w:rsidRPr="0042117F" w:rsidRDefault="0038716E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38716E" w:rsidRPr="0042117F" w:rsidRDefault="0038716E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38716E" w:rsidRPr="0042117F" w:rsidTr="00613B4F">
        <w:trPr>
          <w:cantSplit/>
        </w:trPr>
        <w:tc>
          <w:tcPr>
            <w:tcW w:w="6374" w:type="dxa"/>
          </w:tcPr>
          <w:p w:rsidR="0038716E" w:rsidRPr="0042117F" w:rsidRDefault="0038716E" w:rsidP="0038716E">
            <w:pPr>
              <w:ind w:firstLine="251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38716E" w:rsidRPr="0042117F" w:rsidRDefault="0038716E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38716E" w:rsidRPr="0042117F" w:rsidRDefault="0038716E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38716E" w:rsidRPr="0042117F" w:rsidRDefault="0038716E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38716E" w:rsidRPr="00405817" w:rsidTr="00613B4F">
        <w:trPr>
          <w:cantSplit/>
        </w:trPr>
        <w:tc>
          <w:tcPr>
            <w:tcW w:w="6374" w:type="dxa"/>
          </w:tcPr>
          <w:p w:rsidR="0038716E" w:rsidRPr="00405817" w:rsidRDefault="0038716E" w:rsidP="0038716E">
            <w:pPr>
              <w:ind w:firstLine="251"/>
              <w:contextualSpacing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8716E" w:rsidRPr="00405817" w:rsidRDefault="0038716E" w:rsidP="00613B4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640" w:type="dxa"/>
          </w:tcPr>
          <w:p w:rsidR="0038716E" w:rsidRPr="00405817" w:rsidRDefault="0038716E" w:rsidP="00613B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38716E" w:rsidRPr="00405817" w:rsidRDefault="0038716E" w:rsidP="00613B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084199" w:rsidRDefault="0008419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613A1D" w:rsidTr="00613B4F">
        <w:trPr>
          <w:cantSplit/>
          <w:trHeight w:val="361"/>
        </w:trPr>
        <w:tc>
          <w:tcPr>
            <w:tcW w:w="7083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Наименование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613B4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613B4F">
        <w:tc>
          <w:tcPr>
            <w:tcW w:w="708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402457" w:rsidRDefault="00C51215" w:rsidP="00C952E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bookmarkStart w:id="2" w:name="_GoBack"/>
            <w:bookmarkEnd w:id="2"/>
          </w:p>
        </w:tc>
        <w:tc>
          <w:tcPr>
            <w:tcW w:w="2552" w:type="dxa"/>
          </w:tcPr>
          <w:p w:rsidR="00C51215" w:rsidRPr="00613A1D" w:rsidRDefault="00C51215" w:rsidP="00C952E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02457" w:rsidRPr="00402457" w:rsidRDefault="00402457" w:rsidP="0040245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C51215" w:rsidRPr="00613A1D" w:rsidTr="00613B4F">
        <w:tc>
          <w:tcPr>
            <w:tcW w:w="708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c>
          <w:tcPr>
            <w:tcW w:w="708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c>
          <w:tcPr>
            <w:tcW w:w="708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613B4F">
        <w:trPr>
          <w:trHeight w:val="461"/>
        </w:trPr>
        <w:tc>
          <w:tcPr>
            <w:tcW w:w="7083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613B4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B523F3" w:rsidRDefault="00C51215" w:rsidP="00C51215">
      <w:pPr>
        <w:contextualSpacing/>
        <w:jc w:val="center"/>
        <w:rPr>
          <w:rFonts w:cs="Times New Roman"/>
          <w:sz w:val="20"/>
          <w:szCs w:val="20"/>
        </w:rPr>
      </w:pPr>
      <w:r w:rsidRPr="00B523F3">
        <w:rPr>
          <w:rFonts w:cs="Times New Roman"/>
          <w:sz w:val="20"/>
          <w:szCs w:val="20"/>
        </w:rPr>
        <w:t>(место для текстового описания)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Примечание: разделы </w:t>
      </w:r>
      <w:r w:rsidR="00C64BC1" w:rsidRPr="00613A1D">
        <w:rPr>
          <w:rFonts w:cs="Times New Roman"/>
          <w:szCs w:val="28"/>
        </w:rPr>
        <w:t xml:space="preserve">1.8, 1.9, 4.3-4.5, 5, 6, 7, 8 </w:t>
      </w:r>
      <w:r w:rsidRPr="00613A1D">
        <w:rPr>
          <w:rFonts w:cs="Times New Roman"/>
          <w:szCs w:val="28"/>
        </w:rPr>
        <w:t xml:space="preserve">сводного отчета, заполняются при доработке </w:t>
      </w:r>
      <w:r w:rsidR="00C64BC1" w:rsidRPr="00613A1D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sectPr w:rsidR="00C51215" w:rsidRPr="00613A1D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0E" w:rsidRDefault="0044340E" w:rsidP="00920526">
      <w:r>
        <w:separator/>
      </w:r>
    </w:p>
  </w:endnote>
  <w:endnote w:type="continuationSeparator" w:id="0">
    <w:p w:rsidR="0044340E" w:rsidRDefault="0044340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0E" w:rsidRDefault="0044340E" w:rsidP="00920526">
      <w:r>
        <w:separator/>
      </w:r>
    </w:p>
  </w:footnote>
  <w:footnote w:type="continuationSeparator" w:id="0">
    <w:p w:rsidR="0044340E" w:rsidRDefault="0044340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28C"/>
    <w:multiLevelType w:val="multilevel"/>
    <w:tmpl w:val="EC14398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1BFF"/>
    <w:rsid w:val="00032B5B"/>
    <w:rsid w:val="00084199"/>
    <w:rsid w:val="0009323E"/>
    <w:rsid w:val="000D2CD9"/>
    <w:rsid w:val="000E2823"/>
    <w:rsid w:val="000F762F"/>
    <w:rsid w:val="0013175A"/>
    <w:rsid w:val="00131967"/>
    <w:rsid w:val="00137DB0"/>
    <w:rsid w:val="00162677"/>
    <w:rsid w:val="001D462E"/>
    <w:rsid w:val="001E4B80"/>
    <w:rsid w:val="0020654D"/>
    <w:rsid w:val="0021203E"/>
    <w:rsid w:val="002151E7"/>
    <w:rsid w:val="00252819"/>
    <w:rsid w:val="0032681A"/>
    <w:rsid w:val="00337E21"/>
    <w:rsid w:val="00364F45"/>
    <w:rsid w:val="0038515B"/>
    <w:rsid w:val="0038716E"/>
    <w:rsid w:val="00391B9F"/>
    <w:rsid w:val="00394007"/>
    <w:rsid w:val="00394E47"/>
    <w:rsid w:val="00397000"/>
    <w:rsid w:val="003C263D"/>
    <w:rsid w:val="003E6D5D"/>
    <w:rsid w:val="00401A91"/>
    <w:rsid w:val="00402457"/>
    <w:rsid w:val="004227CB"/>
    <w:rsid w:val="00434274"/>
    <w:rsid w:val="0044340E"/>
    <w:rsid w:val="0045791E"/>
    <w:rsid w:val="00474004"/>
    <w:rsid w:val="004874C9"/>
    <w:rsid w:val="004C51C3"/>
    <w:rsid w:val="004E0D40"/>
    <w:rsid w:val="004E682B"/>
    <w:rsid w:val="004E72A7"/>
    <w:rsid w:val="00502352"/>
    <w:rsid w:val="005575C4"/>
    <w:rsid w:val="00587FD3"/>
    <w:rsid w:val="005922E0"/>
    <w:rsid w:val="005B41CD"/>
    <w:rsid w:val="005C5E9F"/>
    <w:rsid w:val="005E0E7F"/>
    <w:rsid w:val="006039D0"/>
    <w:rsid w:val="00613A1D"/>
    <w:rsid w:val="00613B4F"/>
    <w:rsid w:val="00642535"/>
    <w:rsid w:val="00651AD5"/>
    <w:rsid w:val="00672EB1"/>
    <w:rsid w:val="00683E68"/>
    <w:rsid w:val="006C4397"/>
    <w:rsid w:val="006C4DB8"/>
    <w:rsid w:val="006C7DC6"/>
    <w:rsid w:val="006F6892"/>
    <w:rsid w:val="007022DF"/>
    <w:rsid w:val="007110CC"/>
    <w:rsid w:val="007444D8"/>
    <w:rsid w:val="00754A11"/>
    <w:rsid w:val="00765270"/>
    <w:rsid w:val="00783EDF"/>
    <w:rsid w:val="007A7DB3"/>
    <w:rsid w:val="007B09F5"/>
    <w:rsid w:val="007B2FDB"/>
    <w:rsid w:val="007C16B4"/>
    <w:rsid w:val="007C459F"/>
    <w:rsid w:val="007D08BF"/>
    <w:rsid w:val="007E51D6"/>
    <w:rsid w:val="008052F1"/>
    <w:rsid w:val="00816DE4"/>
    <w:rsid w:val="008202F5"/>
    <w:rsid w:val="00837FAF"/>
    <w:rsid w:val="008566DE"/>
    <w:rsid w:val="00872FA2"/>
    <w:rsid w:val="0089361D"/>
    <w:rsid w:val="008A0903"/>
    <w:rsid w:val="008D52B9"/>
    <w:rsid w:val="008F228A"/>
    <w:rsid w:val="00920526"/>
    <w:rsid w:val="009278D7"/>
    <w:rsid w:val="00940583"/>
    <w:rsid w:val="00945685"/>
    <w:rsid w:val="009C45B6"/>
    <w:rsid w:val="009D3294"/>
    <w:rsid w:val="009D7DAB"/>
    <w:rsid w:val="009F133B"/>
    <w:rsid w:val="00A37C70"/>
    <w:rsid w:val="00A5705E"/>
    <w:rsid w:val="00A813EE"/>
    <w:rsid w:val="00A9160C"/>
    <w:rsid w:val="00AB10C9"/>
    <w:rsid w:val="00AD2596"/>
    <w:rsid w:val="00AE1CD2"/>
    <w:rsid w:val="00AE4F66"/>
    <w:rsid w:val="00AE59E5"/>
    <w:rsid w:val="00AE735F"/>
    <w:rsid w:val="00B14BBB"/>
    <w:rsid w:val="00B2129D"/>
    <w:rsid w:val="00B523F3"/>
    <w:rsid w:val="00B836E8"/>
    <w:rsid w:val="00BA356C"/>
    <w:rsid w:val="00BA3E66"/>
    <w:rsid w:val="00BD5DAE"/>
    <w:rsid w:val="00BE3DD6"/>
    <w:rsid w:val="00C01CF0"/>
    <w:rsid w:val="00C14E61"/>
    <w:rsid w:val="00C3018F"/>
    <w:rsid w:val="00C51215"/>
    <w:rsid w:val="00C64BC1"/>
    <w:rsid w:val="00C67205"/>
    <w:rsid w:val="00C952EF"/>
    <w:rsid w:val="00C96A55"/>
    <w:rsid w:val="00CB4127"/>
    <w:rsid w:val="00CD63FE"/>
    <w:rsid w:val="00CE6834"/>
    <w:rsid w:val="00CF4339"/>
    <w:rsid w:val="00D35F6A"/>
    <w:rsid w:val="00D5688D"/>
    <w:rsid w:val="00D71243"/>
    <w:rsid w:val="00D85556"/>
    <w:rsid w:val="00D87F32"/>
    <w:rsid w:val="00DA58FC"/>
    <w:rsid w:val="00E04795"/>
    <w:rsid w:val="00E1151F"/>
    <w:rsid w:val="00E16F15"/>
    <w:rsid w:val="00EA0146"/>
    <w:rsid w:val="00EB40FE"/>
    <w:rsid w:val="00F0204D"/>
    <w:rsid w:val="00F60F34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C401-AD86-499F-BDDB-D47D008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9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Название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fa">
    <w:name w:val="Emphasis"/>
    <w:basedOn w:val="a0"/>
    <w:uiPriority w:val="20"/>
    <w:qFormat/>
    <w:rsid w:val="00D35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25245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3</cp:revision>
  <cp:lastPrinted>2017-09-06T06:28:00Z</cp:lastPrinted>
  <dcterms:created xsi:type="dcterms:W3CDTF">2022-05-31T11:26:00Z</dcterms:created>
  <dcterms:modified xsi:type="dcterms:W3CDTF">2022-05-31T11:49:00Z</dcterms:modified>
</cp:coreProperties>
</file>