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bookmarkStart w:id="0" w:name="sub_1000"/>
      <w:bookmarkStart w:id="1" w:name="sub_1"/>
      <w:r w:rsidRPr="00252819">
        <w:rPr>
          <w:rFonts w:cs="Times New Roman"/>
          <w:b/>
          <w:szCs w:val="28"/>
        </w:rPr>
        <w:t>Сводный отчет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об оценке регулирующего воздействия</w:t>
      </w:r>
    </w:p>
    <w:p w:rsidR="00C51215" w:rsidRPr="00252819" w:rsidRDefault="00C51215" w:rsidP="00C51215">
      <w:pPr>
        <w:contextualSpacing/>
        <w:jc w:val="center"/>
        <w:rPr>
          <w:rFonts w:cs="Times New Roman"/>
          <w:b/>
          <w:szCs w:val="28"/>
        </w:rPr>
      </w:pPr>
      <w:r w:rsidRPr="00252819">
        <w:rPr>
          <w:rFonts w:cs="Times New Roman"/>
          <w:b/>
          <w:szCs w:val="28"/>
        </w:rPr>
        <w:t>проекта муниципального нормативного правового акта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1. Общая информация: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1.1. Наименование разработчика проекта муниципального нормативного правового акта:</w:t>
      </w:r>
    </w:p>
    <w:p w:rsidR="00C51215" w:rsidRPr="008721BC" w:rsidRDefault="001400DD" w:rsidP="001400DD">
      <w:pPr>
        <w:contextualSpacing/>
        <w:jc w:val="center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комитет культуры и туризма Администрации города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1.2. Сведения о структурных подразделениях Администрации города, муниципальных учреждениях, а также работниках Адм</w:t>
      </w:r>
      <w:r w:rsidR="001400DD">
        <w:rPr>
          <w:rFonts w:cs="Times New Roman"/>
          <w:szCs w:val="28"/>
        </w:rPr>
        <w:t xml:space="preserve">инистрации города, участвующих </w:t>
      </w:r>
      <w:r w:rsidRPr="008721BC">
        <w:rPr>
          <w:rFonts w:cs="Times New Roman"/>
          <w:szCs w:val="28"/>
        </w:rPr>
        <w:t>в разработке проекта муниципального нормативного правового акта:</w:t>
      </w:r>
    </w:p>
    <w:p w:rsidR="00C51215" w:rsidRPr="001400DD" w:rsidRDefault="001400DD" w:rsidP="001400DD">
      <w:pPr>
        <w:contextualSpacing/>
        <w:jc w:val="center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Управление бюджетного учета и отчетности Администрации города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(полное наименование)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1.3. Вид и наименование проекта нормативного правового акта:</w:t>
      </w:r>
    </w:p>
    <w:p w:rsidR="00C51215" w:rsidRPr="001400DD" w:rsidRDefault="001400DD" w:rsidP="00C51215">
      <w:pPr>
        <w:contextualSpacing/>
        <w:jc w:val="both"/>
        <w:rPr>
          <w:rFonts w:cs="Times New Roman"/>
          <w:szCs w:val="28"/>
          <w:u w:val="single"/>
        </w:rPr>
      </w:pPr>
      <w:r w:rsidRPr="001400DD">
        <w:rPr>
          <w:rFonts w:cs="Times New Roman"/>
          <w:szCs w:val="28"/>
          <w:u w:val="single"/>
        </w:rPr>
        <w:t xml:space="preserve">проект постановления Администрации города «О внесении изменений в 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</w:t>
      </w:r>
      <w:proofErr w:type="spellStart"/>
      <w:proofErr w:type="gramStart"/>
      <w:r w:rsidRPr="001400DD">
        <w:rPr>
          <w:rFonts w:cs="Times New Roman"/>
          <w:szCs w:val="28"/>
          <w:u w:val="single"/>
        </w:rPr>
        <w:t>обеспе-чение</w:t>
      </w:r>
      <w:proofErr w:type="spellEnd"/>
      <w:proofErr w:type="gramEnd"/>
      <w:r w:rsidRPr="001400DD">
        <w:rPr>
          <w:rFonts w:cs="Times New Roman"/>
          <w:szCs w:val="28"/>
          <w:u w:val="single"/>
        </w:rPr>
        <w:t xml:space="preserve"> (возмещение) затрат в связи с оказанием услуг, выполнением работ в сфере культуры в соответствии с перечнем, установленным муниципальным правовым актом Администрации города»</w:t>
      </w:r>
    </w:p>
    <w:p w:rsidR="00C51215" w:rsidRPr="00583445" w:rsidRDefault="001400DD" w:rsidP="001400DD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1.4. Основания для разработки проекта муниципального нормативного                       правового акта:</w:t>
      </w:r>
    </w:p>
    <w:p w:rsidR="001400DD" w:rsidRPr="001400DD" w:rsidRDefault="001400DD" w:rsidP="00C51215">
      <w:pPr>
        <w:contextualSpacing/>
        <w:jc w:val="both"/>
        <w:rPr>
          <w:rFonts w:cs="Times New Roman"/>
          <w:szCs w:val="28"/>
          <w:u w:val="single"/>
        </w:rPr>
      </w:pPr>
      <w:r w:rsidRPr="001400DD">
        <w:rPr>
          <w:rFonts w:cs="Times New Roman"/>
          <w:szCs w:val="28"/>
          <w:u w:val="single"/>
        </w:rPr>
        <w:t>1. статья 78.1. Бюджетного кодекса Российской Федерации;</w:t>
      </w:r>
    </w:p>
    <w:p w:rsidR="001400DD" w:rsidRPr="001400DD" w:rsidRDefault="001400DD" w:rsidP="00C51215">
      <w:pPr>
        <w:contextualSpacing/>
        <w:jc w:val="both"/>
        <w:rPr>
          <w:rFonts w:cs="Times New Roman"/>
          <w:szCs w:val="28"/>
          <w:u w:val="single"/>
        </w:rPr>
      </w:pPr>
      <w:r w:rsidRPr="001400DD">
        <w:rPr>
          <w:rFonts w:cs="Times New Roman"/>
          <w:szCs w:val="28"/>
          <w:u w:val="single"/>
        </w:rPr>
        <w:t>2. постановление Правительства Российской Федерации от 07.05.2017 № 541 «Об 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4B7EC7">
        <w:rPr>
          <w:rFonts w:cs="Times New Roman"/>
          <w:szCs w:val="28"/>
          <w:u w:val="single"/>
        </w:rPr>
        <w:t>;</w:t>
      </w:r>
    </w:p>
    <w:p w:rsidR="00C51215" w:rsidRDefault="001400DD" w:rsidP="00C51215">
      <w:pPr>
        <w:contextualSpacing/>
        <w:jc w:val="both"/>
        <w:rPr>
          <w:rFonts w:cs="Times New Roman"/>
          <w:szCs w:val="28"/>
          <w:u w:val="single"/>
        </w:rPr>
      </w:pPr>
      <w:r w:rsidRPr="001400DD">
        <w:rPr>
          <w:rFonts w:cs="Times New Roman"/>
          <w:szCs w:val="28"/>
          <w:u w:val="single"/>
        </w:rPr>
        <w:t>3. распоряжение Администрации города от 30.12.2005 № 3686 «Об утверждении Регламента Администрации города»</w:t>
      </w:r>
      <w:r w:rsidR="004B7EC7">
        <w:rPr>
          <w:rFonts w:cs="Times New Roman"/>
          <w:szCs w:val="28"/>
          <w:u w:val="single"/>
        </w:rPr>
        <w:t>;</w:t>
      </w:r>
    </w:p>
    <w:p w:rsidR="004B7EC7" w:rsidRPr="004B7EC7" w:rsidRDefault="004B7EC7" w:rsidP="004B7EC7">
      <w:pPr>
        <w:contextualSpacing/>
        <w:jc w:val="both"/>
        <w:rPr>
          <w:rFonts w:cs="Times New Roman"/>
          <w:szCs w:val="28"/>
          <w:u w:val="single"/>
        </w:rPr>
      </w:pPr>
      <w:r w:rsidRPr="004B7EC7">
        <w:rPr>
          <w:rFonts w:cs="Times New Roman"/>
          <w:szCs w:val="28"/>
          <w:u w:val="single"/>
        </w:rPr>
        <w:t>4. распоряжение Администрации города от 18.10.2016 № 2000 «Об утверждении плана мероприятий («дорожная карта») по поддержке доступа немуниципальных организаций (коммерческих, некоммерческих) к предоставлению услуг в социальной сфере на территории города Сургута на 2016 – 2020 годы»;</w:t>
      </w:r>
    </w:p>
    <w:p w:rsidR="004B7EC7" w:rsidRPr="001400DD" w:rsidRDefault="004B7EC7" w:rsidP="004B7EC7">
      <w:pPr>
        <w:contextualSpacing/>
        <w:jc w:val="both"/>
        <w:rPr>
          <w:rFonts w:cs="Times New Roman"/>
          <w:szCs w:val="28"/>
          <w:u w:val="single"/>
        </w:rPr>
      </w:pPr>
      <w:r w:rsidRPr="004B7EC7">
        <w:rPr>
          <w:rFonts w:cs="Times New Roman"/>
          <w:szCs w:val="28"/>
          <w:u w:val="single"/>
        </w:rPr>
        <w:t>5. распоряжение Администрации города от 01.03.2017 № 288 «Об утверждении перечня услуг (работ), востребованных населением города, а также услуг, на</w:t>
      </w:r>
      <w:r>
        <w:rPr>
          <w:rFonts w:cs="Times New Roman"/>
          <w:szCs w:val="28"/>
          <w:u w:val="single"/>
        </w:rPr>
        <w:t> </w:t>
      </w:r>
      <w:r w:rsidRPr="004B7EC7">
        <w:rPr>
          <w:rFonts w:cs="Times New Roman"/>
          <w:szCs w:val="28"/>
          <w:u w:val="single"/>
        </w:rPr>
        <w:t>получение которых есть спрос, превы</w:t>
      </w:r>
      <w:r>
        <w:rPr>
          <w:rFonts w:cs="Times New Roman"/>
          <w:szCs w:val="28"/>
          <w:u w:val="single"/>
        </w:rPr>
        <w:t>шающий возможности бюджетных и </w:t>
      </w:r>
      <w:r w:rsidRPr="004B7EC7">
        <w:rPr>
          <w:rFonts w:cs="Times New Roman"/>
          <w:szCs w:val="28"/>
          <w:u w:val="single"/>
        </w:rPr>
        <w:t>автономных учреждений, для их передачи на исполнение немуниципальным учреждениям, в том числе социально ориентированным некоммерческим организациям, индивидуальным предпринимателям»</w:t>
      </w:r>
    </w:p>
    <w:p w:rsidR="00C51215" w:rsidRPr="00583445" w:rsidRDefault="001400DD" w:rsidP="001400DD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</w:t>
      </w:r>
      <w:r w:rsidR="004B7EC7">
        <w:rPr>
          <w:rFonts w:cs="Times New Roman"/>
          <w:sz w:val="22"/>
        </w:rPr>
        <w:t xml:space="preserve">                 </w:t>
      </w:r>
      <w:r>
        <w:rPr>
          <w:rFonts w:cs="Times New Roman"/>
          <w:sz w:val="22"/>
        </w:rPr>
        <w:t xml:space="preserve">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045E3" w:rsidRDefault="00C51215" w:rsidP="001400DD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lastRenderedPageBreak/>
        <w:t xml:space="preserve">1.5. Перечень действующих муниципальных нормативных правовых актов                </w:t>
      </w:r>
      <w:proofErr w:type="gramStart"/>
      <w:r w:rsidRPr="008721BC">
        <w:rPr>
          <w:rFonts w:cs="Times New Roman"/>
          <w:szCs w:val="28"/>
        </w:rPr>
        <w:t xml:space="preserve">   (</w:t>
      </w:r>
      <w:proofErr w:type="gramEnd"/>
      <w:r w:rsidRPr="008721BC">
        <w:rPr>
          <w:rFonts w:cs="Times New Roman"/>
          <w:szCs w:val="28"/>
        </w:rPr>
        <w:t>их положений), устанавливающих правовое регулирование:</w:t>
      </w:r>
      <w:r w:rsidR="001400DD">
        <w:rPr>
          <w:rFonts w:cs="Times New Roman"/>
          <w:szCs w:val="28"/>
        </w:rPr>
        <w:t xml:space="preserve"> </w:t>
      </w:r>
    </w:p>
    <w:p w:rsidR="00C51215" w:rsidRPr="001400DD" w:rsidRDefault="00C045E3" w:rsidP="00C045E3">
      <w:pPr>
        <w:contextualSpacing/>
        <w:jc w:val="both"/>
        <w:rPr>
          <w:rFonts w:cs="Times New Roman"/>
          <w:szCs w:val="28"/>
          <w:u w:val="single"/>
        </w:rPr>
      </w:pPr>
      <w:r w:rsidRPr="001400DD">
        <w:rPr>
          <w:rFonts w:cs="Times New Roman"/>
          <w:szCs w:val="28"/>
          <w:u w:val="single"/>
        </w:rPr>
        <w:t xml:space="preserve">постановление Администрации города от 16.11.2017 № 9815 «О порядке предоставления субсидии некоммерческим организациям, не являющимся государственными (муниципальными) учреждениями, на финансовое </w:t>
      </w:r>
      <w:proofErr w:type="spellStart"/>
      <w:proofErr w:type="gramStart"/>
      <w:r w:rsidRPr="001400DD">
        <w:rPr>
          <w:rFonts w:cs="Times New Roman"/>
          <w:szCs w:val="28"/>
          <w:u w:val="single"/>
        </w:rPr>
        <w:t>обеспе-чение</w:t>
      </w:r>
      <w:proofErr w:type="spellEnd"/>
      <w:proofErr w:type="gramEnd"/>
      <w:r w:rsidRPr="001400DD">
        <w:rPr>
          <w:rFonts w:cs="Times New Roman"/>
          <w:szCs w:val="28"/>
          <w:u w:val="single"/>
        </w:rPr>
        <w:t xml:space="preserve"> (возмещение) затрат в связи с оказанием услуг, выполнением работ в сфере культуры в соответствии с перечнем, установленным муниципальным правовым актом Администрации города»</w:t>
      </w:r>
    </w:p>
    <w:p w:rsidR="00C51215" w:rsidRPr="00583445" w:rsidRDefault="001400DD" w:rsidP="001400DD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1.6. Планируемый срок вступления в силу предлагаемого правового регулирования: </w:t>
      </w:r>
      <w:r w:rsidR="001400DD">
        <w:rPr>
          <w:rFonts w:cs="Times New Roman"/>
          <w:szCs w:val="28"/>
          <w:u w:val="single"/>
        </w:rPr>
        <w:t>после официального опубликования</w:t>
      </w:r>
    </w:p>
    <w:p w:rsidR="00C51215" w:rsidRPr="00583445" w:rsidRDefault="001400DD" w:rsidP="001400DD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1.7. Сведения о необходимости или отсутствии необходимости установления переходного</w:t>
      </w:r>
      <w:r>
        <w:rPr>
          <w:rFonts w:cs="Times New Roman"/>
          <w:szCs w:val="28"/>
        </w:rPr>
        <w:t xml:space="preserve"> </w:t>
      </w:r>
      <w:r w:rsidRPr="008721BC">
        <w:rPr>
          <w:rFonts w:cs="Times New Roman"/>
          <w:szCs w:val="28"/>
        </w:rPr>
        <w:t>периода</w:t>
      </w:r>
      <w:r w:rsidR="001400DD">
        <w:rPr>
          <w:rFonts w:cs="Times New Roman"/>
          <w:szCs w:val="28"/>
        </w:rPr>
        <w:t>:</w:t>
      </w:r>
      <w:r w:rsidR="001400DD" w:rsidRPr="001400DD">
        <w:rPr>
          <w:rFonts w:cs="Times New Roman"/>
          <w:szCs w:val="28"/>
          <w:u w:val="single"/>
        </w:rPr>
        <w:t xml:space="preserve"> </w:t>
      </w:r>
      <w:r w:rsidR="001400DD">
        <w:rPr>
          <w:rFonts w:cs="Times New Roman"/>
          <w:szCs w:val="28"/>
          <w:u w:val="single"/>
        </w:rPr>
        <w:t>отсутствует</w:t>
      </w:r>
    </w:p>
    <w:p w:rsidR="00C51215" w:rsidRPr="00583445" w:rsidRDefault="001400DD" w:rsidP="00C51215">
      <w:pPr>
        <w:contextualSpacing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</w:t>
      </w:r>
      <w:r w:rsidR="00C51215">
        <w:rPr>
          <w:rFonts w:cs="Times New Roman"/>
          <w:sz w:val="22"/>
        </w:rPr>
        <w:t xml:space="preserve">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1.8. Дата размещения уведомления о проведении публичных консультаций по проекту муниципального нормативного правового акта:</w:t>
      </w:r>
      <w:r w:rsidR="00C64BC1">
        <w:rPr>
          <w:rFonts w:cs="Times New Roman"/>
          <w:szCs w:val="28"/>
        </w:rPr>
        <w:t xml:space="preserve"> </w:t>
      </w:r>
      <w:r w:rsidRPr="001400DD">
        <w:rPr>
          <w:rFonts w:cs="Times New Roman"/>
          <w:szCs w:val="28"/>
          <w:u w:val="single"/>
        </w:rPr>
        <w:t>«</w:t>
      </w:r>
      <w:r w:rsidR="001400DD" w:rsidRPr="001400DD">
        <w:rPr>
          <w:rFonts w:cs="Times New Roman"/>
          <w:szCs w:val="28"/>
          <w:u w:val="single"/>
        </w:rPr>
        <w:t>10</w:t>
      </w:r>
      <w:r w:rsidRPr="001400DD">
        <w:rPr>
          <w:rFonts w:cs="Times New Roman"/>
          <w:szCs w:val="28"/>
          <w:u w:val="single"/>
        </w:rPr>
        <w:t xml:space="preserve">» </w:t>
      </w:r>
      <w:r w:rsidR="001400DD" w:rsidRPr="001400DD">
        <w:rPr>
          <w:rFonts w:cs="Times New Roman"/>
          <w:szCs w:val="28"/>
          <w:u w:val="single"/>
        </w:rPr>
        <w:t xml:space="preserve">февраля </w:t>
      </w:r>
      <w:r w:rsidRPr="001400DD">
        <w:rPr>
          <w:rFonts w:cs="Times New Roman"/>
          <w:szCs w:val="28"/>
          <w:u w:val="single"/>
        </w:rPr>
        <w:t>20</w:t>
      </w:r>
      <w:r w:rsidR="001400DD" w:rsidRPr="001400DD">
        <w:rPr>
          <w:rFonts w:cs="Times New Roman"/>
          <w:szCs w:val="28"/>
          <w:u w:val="single"/>
        </w:rPr>
        <w:t>20</w:t>
      </w:r>
      <w:r w:rsidRPr="001400DD">
        <w:rPr>
          <w:rFonts w:cs="Times New Roman"/>
          <w:szCs w:val="28"/>
          <w:u w:val="single"/>
        </w:rPr>
        <w:t>г.</w:t>
      </w:r>
      <w:r w:rsidRPr="00C51215">
        <w:rPr>
          <w:rFonts w:cs="Times New Roman"/>
          <w:szCs w:val="28"/>
        </w:rPr>
        <w:t xml:space="preserve"> и срок, в течение которого принимались предложения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>в связи с размещением уведомления о проведении публичных консультаций</w:t>
      </w:r>
      <w:r w:rsidR="00C64BC1">
        <w:rPr>
          <w:rFonts w:cs="Times New Roman"/>
          <w:szCs w:val="28"/>
        </w:rPr>
        <w:t xml:space="preserve"> </w:t>
      </w:r>
      <w:r w:rsidRPr="00C51215">
        <w:rPr>
          <w:rFonts w:cs="Times New Roman"/>
          <w:szCs w:val="28"/>
        </w:rPr>
        <w:t xml:space="preserve">по проекту нормативного правового акта: начало: </w:t>
      </w:r>
      <w:proofErr w:type="gramStart"/>
      <w:r w:rsidR="001400DD" w:rsidRPr="001400DD">
        <w:rPr>
          <w:rFonts w:cs="Times New Roman"/>
          <w:szCs w:val="28"/>
          <w:u w:val="single"/>
        </w:rPr>
        <w:t>«</w:t>
      </w:r>
      <w:r w:rsidR="00C045E3">
        <w:rPr>
          <w:rFonts w:cs="Times New Roman"/>
          <w:szCs w:val="28"/>
          <w:u w:val="single"/>
        </w:rPr>
        <w:t xml:space="preserve">  </w:t>
      </w:r>
      <w:proofErr w:type="gramEnd"/>
      <w:r w:rsidR="00C045E3">
        <w:rPr>
          <w:rFonts w:cs="Times New Roman"/>
          <w:szCs w:val="28"/>
          <w:u w:val="single"/>
        </w:rPr>
        <w:t xml:space="preserve">    </w:t>
      </w:r>
      <w:r w:rsidR="001400DD" w:rsidRPr="001400DD">
        <w:rPr>
          <w:rFonts w:cs="Times New Roman"/>
          <w:szCs w:val="28"/>
          <w:u w:val="single"/>
        </w:rPr>
        <w:t xml:space="preserve">» </w:t>
      </w:r>
      <w:r w:rsidR="00C045E3">
        <w:rPr>
          <w:rFonts w:cs="Times New Roman"/>
          <w:szCs w:val="28"/>
          <w:u w:val="single"/>
        </w:rPr>
        <w:t xml:space="preserve">              </w:t>
      </w:r>
      <w:r w:rsidR="001400DD" w:rsidRPr="001400DD">
        <w:rPr>
          <w:rFonts w:cs="Times New Roman"/>
          <w:szCs w:val="28"/>
          <w:u w:val="single"/>
        </w:rPr>
        <w:t xml:space="preserve"> 2020г.</w:t>
      </w:r>
      <w:r w:rsidRPr="00C51215">
        <w:rPr>
          <w:rFonts w:cs="Times New Roman"/>
          <w:szCs w:val="28"/>
        </w:rPr>
        <w:t xml:space="preserve">; окончание: </w:t>
      </w:r>
      <w:r w:rsidR="001400DD" w:rsidRPr="001400DD">
        <w:rPr>
          <w:rFonts w:cs="Times New Roman"/>
          <w:szCs w:val="28"/>
          <w:u w:val="single"/>
        </w:rPr>
        <w:t>«</w:t>
      </w:r>
      <w:r w:rsidR="00C045E3">
        <w:rPr>
          <w:rFonts w:cs="Times New Roman"/>
          <w:szCs w:val="28"/>
          <w:u w:val="single"/>
        </w:rPr>
        <w:t xml:space="preserve">      </w:t>
      </w:r>
      <w:r w:rsidR="001400DD" w:rsidRPr="001400DD">
        <w:rPr>
          <w:rFonts w:cs="Times New Roman"/>
          <w:szCs w:val="28"/>
          <w:u w:val="single"/>
        </w:rPr>
        <w:t xml:space="preserve">» </w:t>
      </w:r>
      <w:r w:rsidR="00C045E3">
        <w:rPr>
          <w:rFonts w:cs="Times New Roman"/>
          <w:szCs w:val="28"/>
          <w:u w:val="single"/>
        </w:rPr>
        <w:t xml:space="preserve">                 </w:t>
      </w:r>
      <w:r w:rsidR="001400DD" w:rsidRPr="001400DD">
        <w:rPr>
          <w:rFonts w:cs="Times New Roman"/>
          <w:szCs w:val="28"/>
          <w:u w:val="single"/>
        </w:rPr>
        <w:t xml:space="preserve"> 2020г.</w:t>
      </w:r>
    </w:p>
    <w:p w:rsidR="00252819" w:rsidRDefault="00252819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1.9</w:t>
      </w:r>
      <w:r w:rsidRPr="008721BC">
        <w:rPr>
          <w:rFonts w:cs="Times New Roman"/>
          <w:szCs w:val="28"/>
        </w:rPr>
        <w:t>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Всего замечаний и предложений: ________, из них: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учтено полностью: _______, учтено частично: _______, не учтено: _______.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1.10. Контактная информация ответственного исполнителя проекта:</w:t>
      </w:r>
    </w:p>
    <w:p w:rsidR="00C51215" w:rsidRPr="008721BC" w:rsidRDefault="00C51215" w:rsidP="00C51215">
      <w:pPr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 xml:space="preserve">Фамилия, имя, отчество: </w:t>
      </w:r>
      <w:r w:rsidR="00361B3A">
        <w:rPr>
          <w:rFonts w:cs="Times New Roman"/>
          <w:szCs w:val="28"/>
          <w:u w:val="single"/>
        </w:rPr>
        <w:t>Сергеева Надежда Анатольевна</w:t>
      </w:r>
    </w:p>
    <w:p w:rsidR="00C51215" w:rsidRPr="00361B3A" w:rsidRDefault="00C51215" w:rsidP="00C51215">
      <w:pPr>
        <w:contextualSpacing/>
        <w:jc w:val="both"/>
        <w:rPr>
          <w:rFonts w:cs="Times New Roman"/>
          <w:szCs w:val="28"/>
          <w:u w:val="single"/>
        </w:rPr>
      </w:pPr>
      <w:r w:rsidRPr="008721BC">
        <w:rPr>
          <w:rFonts w:cs="Times New Roman"/>
          <w:szCs w:val="28"/>
        </w:rPr>
        <w:t>Должность:</w:t>
      </w:r>
      <w:r w:rsidR="00361B3A">
        <w:rPr>
          <w:rFonts w:cs="Times New Roman"/>
          <w:szCs w:val="28"/>
        </w:rPr>
        <w:t xml:space="preserve"> </w:t>
      </w:r>
      <w:r w:rsidR="00361B3A">
        <w:rPr>
          <w:rFonts w:cs="Times New Roman"/>
          <w:szCs w:val="28"/>
          <w:u w:val="single"/>
        </w:rPr>
        <w:t>эксперт отдела мониторинга и оценки качества муниципальных услуг</w:t>
      </w:r>
    </w:p>
    <w:tbl>
      <w:tblPr>
        <w:tblW w:w="97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3657"/>
        <w:gridCol w:w="3261"/>
      </w:tblGrid>
      <w:tr w:rsidR="00C51215" w:rsidRPr="008721BC" w:rsidTr="00361B3A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Тел.: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215" w:rsidRPr="008721BC" w:rsidRDefault="00361B3A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(3462) 52-23-61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1215" w:rsidRPr="008721BC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8721BC">
              <w:rPr>
                <w:rFonts w:cs="Times New Roman"/>
                <w:szCs w:val="28"/>
              </w:rPr>
              <w:t>Адрес электронной почты: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C51215" w:rsidRPr="00B80B64" w:rsidRDefault="00B80B64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hyperlink r:id="rId7" w:history="1">
              <w:r w:rsidRPr="007049FC">
                <w:rPr>
                  <w:rStyle w:val="afff0"/>
                  <w:rFonts w:cs="Times New Roman"/>
                  <w:szCs w:val="28"/>
                  <w:lang w:val="en-US"/>
                </w:rPr>
                <w:t>sergeeva_na@admsurgut.ru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C51215" w:rsidRPr="008721BC" w:rsidRDefault="00C51215" w:rsidP="00C51215">
      <w:pPr>
        <w:contextualSpacing/>
        <w:jc w:val="both"/>
        <w:rPr>
          <w:rFonts w:cs="Times New Roman"/>
          <w:b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 Степень регулирующего воздействия проекта муниципального нормативного правового акта:</w:t>
      </w:r>
    </w:p>
    <w:p w:rsidR="00C51215" w:rsidRPr="008721BC" w:rsidRDefault="00C51215" w:rsidP="00361B3A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bCs/>
          <w:szCs w:val="28"/>
        </w:rPr>
        <w:t>2.1. Степень регулирующего воздействия проекта муниципального правового акта (высокая/средняя)</w:t>
      </w:r>
      <w:r w:rsidR="00361B3A" w:rsidRPr="00361B3A">
        <w:rPr>
          <w:rFonts w:cs="Times New Roman"/>
          <w:bCs/>
          <w:szCs w:val="28"/>
        </w:rPr>
        <w:t xml:space="preserve"> </w:t>
      </w:r>
      <w:r w:rsidR="00361B3A" w:rsidRPr="00361B3A">
        <w:rPr>
          <w:rFonts w:cs="Times New Roman"/>
          <w:bCs/>
          <w:szCs w:val="28"/>
          <w:u w:val="single"/>
          <w:lang w:val="en-US"/>
        </w:rPr>
        <w:t>c</w:t>
      </w:r>
      <w:proofErr w:type="spellStart"/>
      <w:r w:rsidR="00361B3A" w:rsidRPr="00361B3A">
        <w:rPr>
          <w:rFonts w:cs="Times New Roman"/>
          <w:bCs/>
          <w:szCs w:val="28"/>
          <w:u w:val="single"/>
        </w:rPr>
        <w:t>редняя</w:t>
      </w:r>
      <w:proofErr w:type="spellEnd"/>
      <w:r w:rsidR="00361B3A" w:rsidRPr="00361B3A">
        <w:rPr>
          <w:rFonts w:cs="Times New Roman"/>
          <w:bCs/>
          <w:szCs w:val="28"/>
          <w:u w:val="single"/>
        </w:rPr>
        <w:t xml:space="preserve"> степень регулирующего воздействия</w:t>
      </w:r>
    </w:p>
    <w:p w:rsidR="00C51215" w:rsidRPr="00231686" w:rsidRDefault="00361B3A" w:rsidP="00361B3A">
      <w:pPr>
        <w:contextualSpacing/>
        <w:rPr>
          <w:rFonts w:cs="Times New Roman"/>
          <w:sz w:val="22"/>
        </w:rPr>
      </w:pPr>
      <w:r w:rsidRPr="00361B3A">
        <w:rPr>
          <w:rFonts w:cs="Times New Roman"/>
          <w:sz w:val="22"/>
        </w:rPr>
        <w:t xml:space="preserve">          </w:t>
      </w:r>
      <w:r w:rsidRPr="00824E75">
        <w:rPr>
          <w:rFonts w:cs="Times New Roman"/>
          <w:sz w:val="22"/>
        </w:rPr>
        <w:t xml:space="preserve">                                                                               </w:t>
      </w:r>
      <w:r w:rsidRPr="00361B3A">
        <w:rPr>
          <w:rFonts w:cs="Times New Roman"/>
          <w:sz w:val="22"/>
        </w:rPr>
        <w:t xml:space="preserve">       </w:t>
      </w:r>
      <w:r w:rsidR="00C51215" w:rsidRPr="00231686">
        <w:rPr>
          <w:rFonts w:cs="Times New Roman"/>
          <w:sz w:val="22"/>
        </w:rPr>
        <w:t>(место для текстового описания)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t>2.2. Обоснование отнесения проекта муниципального нормативного правового акта к определенной степени регулирующего воздействия:</w:t>
      </w:r>
    </w:p>
    <w:p w:rsidR="00C51215" w:rsidRPr="00361B3A" w:rsidRDefault="00361B3A" w:rsidP="00C51215">
      <w:pPr>
        <w:contextualSpacing/>
        <w:jc w:val="both"/>
        <w:rPr>
          <w:rFonts w:cs="Times New Roman"/>
          <w:bCs/>
          <w:szCs w:val="28"/>
          <w:u w:val="single"/>
        </w:rPr>
      </w:pPr>
      <w:r w:rsidRPr="00361B3A">
        <w:rPr>
          <w:rFonts w:cs="Times New Roman"/>
          <w:bCs/>
          <w:szCs w:val="28"/>
          <w:u w:val="single"/>
        </w:rPr>
        <w:t xml:space="preserve">пункт 3 раздела </w:t>
      </w:r>
      <w:r w:rsidRPr="00361B3A">
        <w:rPr>
          <w:rFonts w:cs="Times New Roman"/>
          <w:bCs/>
          <w:szCs w:val="28"/>
          <w:u w:val="single"/>
          <w:lang w:val="en-US"/>
        </w:rPr>
        <w:t>II</w:t>
      </w:r>
      <w:r w:rsidRPr="00361B3A">
        <w:rPr>
          <w:rFonts w:cs="Times New Roman"/>
          <w:bCs/>
          <w:szCs w:val="28"/>
          <w:u w:val="single"/>
        </w:rPr>
        <w:t xml:space="preserve"> проекта муниципального нормативного правового акта изменяет ранее предусмотренные обязанности и расходы субъектов предпринимательской и инвестиционной деятельности, следовательно, относится к высокой степени регулирующего воздействия</w:t>
      </w:r>
    </w:p>
    <w:p w:rsidR="00C51215" w:rsidRPr="00583445" w:rsidRDefault="00361B3A" w:rsidP="00361B3A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4B7EC7" w:rsidRDefault="004B7EC7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8721BC">
        <w:rPr>
          <w:rFonts w:cs="Times New Roman"/>
          <w:bCs/>
          <w:szCs w:val="28"/>
        </w:rPr>
        <w:lastRenderedPageBreak/>
        <w:t>3. Описание проблемы, на решение которой направлено предлагаемое                      правовое регулирование</w:t>
      </w:r>
    </w:p>
    <w:p w:rsidR="00C51215" w:rsidRPr="008721BC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8721BC">
        <w:rPr>
          <w:rFonts w:cs="Times New Roman"/>
          <w:szCs w:val="28"/>
        </w:rPr>
        <w:t>3.1. 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C51215" w:rsidRPr="009C3A63" w:rsidRDefault="00361B3A" w:rsidP="00C51215">
      <w:pPr>
        <w:contextualSpacing/>
        <w:jc w:val="both"/>
        <w:rPr>
          <w:rFonts w:cs="Times New Roman"/>
          <w:szCs w:val="28"/>
          <w:u w:val="single"/>
        </w:rPr>
      </w:pPr>
      <w:r w:rsidRPr="009C3A63">
        <w:rPr>
          <w:rFonts w:cs="Times New Roman"/>
          <w:szCs w:val="28"/>
          <w:u w:val="single"/>
        </w:rPr>
        <w:t>в настоящее время муниципальными бюджетными и автономными учреждениями оказываются услуги, выполняются работы согласно муниципальному заданию, но потребности жителей в организации досуговой деятельности</w:t>
      </w:r>
      <w:r w:rsidR="009C3A63" w:rsidRPr="009C3A63">
        <w:rPr>
          <w:rFonts w:cs="Times New Roman"/>
          <w:szCs w:val="28"/>
          <w:u w:val="single"/>
        </w:rPr>
        <w:t xml:space="preserve"> п</w:t>
      </w:r>
      <w:r w:rsidRPr="009C3A63">
        <w:rPr>
          <w:rFonts w:cs="Times New Roman"/>
          <w:szCs w:val="28"/>
          <w:u w:val="single"/>
        </w:rPr>
        <w:t xml:space="preserve">ревышает возможности учреждений сферы культуры. </w:t>
      </w:r>
      <w:r w:rsidR="00C045E3" w:rsidRPr="00C045E3">
        <w:rPr>
          <w:rFonts w:cs="Times New Roman"/>
          <w:szCs w:val="28"/>
          <w:u w:val="single"/>
        </w:rPr>
        <w:t>Внесение изменений в правовой акт позволит разнообра</w:t>
      </w:r>
      <w:r w:rsidR="004B7EC7">
        <w:rPr>
          <w:rFonts w:cs="Times New Roman"/>
          <w:szCs w:val="28"/>
          <w:u w:val="single"/>
        </w:rPr>
        <w:t>зить перечень оказываемых услуг и выполняемых работ, тем самым расширит доступ некоммерческим организациям к оказанию услуг, выполнению работ в сфере культуры, а также у</w:t>
      </w:r>
      <w:r w:rsidR="004B7EC7" w:rsidRPr="004B7EC7">
        <w:rPr>
          <w:rFonts w:cs="Times New Roman"/>
          <w:szCs w:val="28"/>
          <w:u w:val="single"/>
        </w:rPr>
        <w:t>довлетвори</w:t>
      </w:r>
      <w:r w:rsidR="004B7EC7">
        <w:rPr>
          <w:rFonts w:cs="Times New Roman"/>
          <w:szCs w:val="28"/>
          <w:u w:val="single"/>
        </w:rPr>
        <w:t>т</w:t>
      </w:r>
      <w:r w:rsidR="004B7EC7" w:rsidRPr="004B7EC7">
        <w:rPr>
          <w:rFonts w:cs="Times New Roman"/>
          <w:szCs w:val="28"/>
          <w:u w:val="single"/>
        </w:rPr>
        <w:t xml:space="preserve"> спрос населения на </w:t>
      </w:r>
      <w:r w:rsidR="004B7EC7">
        <w:rPr>
          <w:rFonts w:cs="Times New Roman"/>
          <w:szCs w:val="28"/>
          <w:u w:val="single"/>
        </w:rPr>
        <w:t>данные услуги и работы</w:t>
      </w:r>
      <w:r w:rsidR="00C045E3" w:rsidRPr="00C045E3">
        <w:rPr>
          <w:rFonts w:cs="Times New Roman"/>
          <w:szCs w:val="28"/>
          <w:u w:val="single"/>
        </w:rPr>
        <w:t>.</w:t>
      </w:r>
    </w:p>
    <w:p w:rsidR="00C51215" w:rsidRPr="00583445" w:rsidRDefault="004B7EC7" w:rsidP="004B7EC7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C51215" w:rsidRPr="0048130E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48130E">
        <w:rPr>
          <w:rFonts w:cs="Times New Roman"/>
          <w:szCs w:val="28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C51215" w:rsidRPr="00D0594A" w:rsidRDefault="00D0594A" w:rsidP="00C51215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н</w:t>
      </w:r>
      <w:r w:rsidR="009C3A63" w:rsidRPr="00D0594A">
        <w:rPr>
          <w:rFonts w:cs="Times New Roman"/>
          <w:szCs w:val="28"/>
          <w:u w:val="single"/>
        </w:rPr>
        <w:t>еобходимость устранения пробелов в муниципальном нормативном правовом акте в части уточнения перечня предоставляемых заявителем документов для получения субсидии в связи с внесением изменений в распоряжение Администрации города от 01.03.2017 № 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 том числе социально ориентированным некоммерческим организациям, индивидуальным предпринимателям»</w:t>
      </w:r>
      <w:r w:rsidRPr="00D0594A">
        <w:rPr>
          <w:rFonts w:cs="Times New Roman"/>
          <w:szCs w:val="28"/>
          <w:u w:val="single"/>
        </w:rPr>
        <w:t>.</w:t>
      </w:r>
    </w:p>
    <w:p w:rsidR="00C51215" w:rsidRPr="0048130E" w:rsidRDefault="00D0594A" w:rsidP="00D0594A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</w:t>
      </w:r>
      <w:r w:rsidR="00C51215" w:rsidRPr="0048130E">
        <w:rPr>
          <w:rFonts w:cs="Times New Roman"/>
          <w:sz w:val="22"/>
        </w:rPr>
        <w:t>(место для текстового описания)</w:t>
      </w:r>
    </w:p>
    <w:p w:rsidR="00C51215" w:rsidRPr="006C70C1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6C70C1">
        <w:rPr>
          <w:rFonts w:cs="Times New Roman"/>
          <w:szCs w:val="28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</w:p>
    <w:p w:rsidR="00C51215" w:rsidRDefault="005869D9" w:rsidP="00C51215">
      <w:pPr>
        <w:contextualSpacing/>
        <w:jc w:val="both"/>
        <w:rPr>
          <w:rFonts w:cs="Times New Roman"/>
          <w:szCs w:val="28"/>
          <w:u w:val="single"/>
        </w:rPr>
      </w:pPr>
      <w:r w:rsidRPr="006C70C1">
        <w:rPr>
          <w:rFonts w:cs="Times New Roman"/>
          <w:szCs w:val="28"/>
          <w:u w:val="single"/>
        </w:rPr>
        <w:t>3.3.1.</w:t>
      </w:r>
      <w:r w:rsidR="004D1B08" w:rsidRPr="006C70C1">
        <w:rPr>
          <w:rFonts w:cs="Times New Roman"/>
          <w:szCs w:val="28"/>
          <w:u w:val="single"/>
        </w:rPr>
        <w:t xml:space="preserve"> В городе Новосибирске правовое</w:t>
      </w:r>
      <w:r w:rsidR="004D1B08" w:rsidRPr="004D1B08">
        <w:rPr>
          <w:rFonts w:cs="Times New Roman"/>
          <w:szCs w:val="28"/>
          <w:u w:val="single"/>
        </w:rPr>
        <w:t xml:space="preserve"> регулирование вопроса предоставления субсидии осуществляется путем утвержденного </w:t>
      </w:r>
      <w:r w:rsidR="004D1B08">
        <w:rPr>
          <w:rFonts w:cs="Times New Roman"/>
          <w:szCs w:val="28"/>
          <w:u w:val="single"/>
        </w:rPr>
        <w:t xml:space="preserve">Постановлением Мэрии </w:t>
      </w:r>
      <w:r w:rsidR="004D1B08" w:rsidRPr="004D1B08">
        <w:rPr>
          <w:rFonts w:cs="Times New Roman"/>
          <w:szCs w:val="28"/>
          <w:u w:val="single"/>
        </w:rPr>
        <w:t>от 23.08.2017 № 3976</w:t>
      </w:r>
      <w:r w:rsidR="004D1B08">
        <w:rPr>
          <w:rFonts w:cs="Times New Roman"/>
          <w:szCs w:val="28"/>
          <w:u w:val="single"/>
        </w:rPr>
        <w:t xml:space="preserve"> </w:t>
      </w:r>
      <w:r w:rsidR="004D1B08" w:rsidRPr="004D1B08">
        <w:rPr>
          <w:rFonts w:cs="Times New Roman"/>
          <w:szCs w:val="28"/>
          <w:u w:val="single"/>
        </w:rPr>
        <w:t xml:space="preserve">Порядка предоставления субсидий организациям города Новосибирска в сфере культуры 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Порядок</w:t>
      </w:r>
      <w:r>
        <w:rPr>
          <w:rFonts w:cs="Times New Roman"/>
          <w:szCs w:val="28"/>
          <w:u w:val="single"/>
        </w:rPr>
        <w:t xml:space="preserve"> содержит</w:t>
      </w:r>
      <w:r>
        <w:rPr>
          <w:rFonts w:cs="Times New Roman"/>
          <w:szCs w:val="28"/>
          <w:u w:val="single"/>
        </w:rPr>
        <w:t xml:space="preserve"> </w:t>
      </w:r>
    </w:p>
    <w:p w:rsidR="004D1B08" w:rsidRPr="005869D9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7C5BE0">
        <w:rPr>
          <w:rFonts w:cs="Times New Roman"/>
          <w:szCs w:val="28"/>
          <w:u w:val="single"/>
        </w:rPr>
        <w:t>1. Общие положения</w:t>
      </w:r>
      <w:r>
        <w:rPr>
          <w:rFonts w:cs="Times New Roman"/>
          <w:szCs w:val="28"/>
          <w:u w:val="single"/>
        </w:rPr>
        <w:t>:</w:t>
      </w:r>
    </w:p>
    <w:p w:rsidR="004D1B08" w:rsidRPr="005869D9" w:rsidRDefault="004D1B08" w:rsidP="006C70C1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установлено, что п</w:t>
      </w:r>
      <w:r w:rsidRPr="005869D9">
        <w:rPr>
          <w:rFonts w:cs="Times New Roman"/>
          <w:szCs w:val="28"/>
          <w:u w:val="single"/>
        </w:rPr>
        <w:t xml:space="preserve">редоставление субсидий осуществляется в целях </w:t>
      </w:r>
      <w:r w:rsidR="006C70C1" w:rsidRPr="006C70C1">
        <w:rPr>
          <w:rFonts w:cs="Times New Roman"/>
          <w:szCs w:val="28"/>
          <w:u w:val="single"/>
        </w:rPr>
        <w:t>финансового обеспечения и (или) возмещения затрат в связи с выполнением работ, оказанием услуг, связанных с:</w:t>
      </w:r>
      <w:r w:rsidR="006C70C1">
        <w:rPr>
          <w:rFonts w:cs="Times New Roman"/>
          <w:szCs w:val="28"/>
          <w:u w:val="single"/>
        </w:rPr>
        <w:t xml:space="preserve"> </w:t>
      </w:r>
      <w:r w:rsidR="006C70C1" w:rsidRPr="006C70C1">
        <w:rPr>
          <w:rFonts w:cs="Times New Roman"/>
          <w:szCs w:val="28"/>
          <w:u w:val="single"/>
        </w:rPr>
        <w:t>комплектованием и содержанием зоологической коллекции общей численностью не менее 10000 особей;</w:t>
      </w:r>
      <w:r w:rsidR="006C70C1">
        <w:rPr>
          <w:rFonts w:cs="Times New Roman"/>
          <w:szCs w:val="28"/>
          <w:u w:val="single"/>
        </w:rPr>
        <w:t xml:space="preserve"> </w:t>
      </w:r>
      <w:r w:rsidR="006C70C1" w:rsidRPr="006C70C1">
        <w:rPr>
          <w:rFonts w:cs="Times New Roman"/>
          <w:szCs w:val="28"/>
          <w:u w:val="single"/>
        </w:rPr>
        <w:t>проведением в городских парках культуры и отдыха общей площадью не менее 75,0 тыс. кв. м культурно-массовых мероприятий с посещаемостью не менее 100 человек на каждом мероприятии, продолжительностью не менее 55 минут;</w:t>
      </w:r>
      <w:r w:rsidR="006C70C1">
        <w:rPr>
          <w:rFonts w:cs="Times New Roman"/>
          <w:szCs w:val="28"/>
          <w:u w:val="single"/>
        </w:rPr>
        <w:t xml:space="preserve"> </w:t>
      </w:r>
      <w:r w:rsidR="006C70C1" w:rsidRPr="006C70C1">
        <w:rPr>
          <w:rFonts w:cs="Times New Roman"/>
          <w:szCs w:val="28"/>
          <w:u w:val="single"/>
        </w:rPr>
        <w:t>организацией и проведением конкурсов и фестивалей профессиональных драматических театров с количеством участников не менее 18 театральных трупп;</w:t>
      </w:r>
      <w:r w:rsidR="006C70C1">
        <w:rPr>
          <w:rFonts w:cs="Times New Roman"/>
          <w:szCs w:val="28"/>
          <w:u w:val="single"/>
        </w:rPr>
        <w:t xml:space="preserve"> </w:t>
      </w:r>
      <w:r w:rsidR="006C70C1" w:rsidRPr="006C70C1">
        <w:rPr>
          <w:rFonts w:cs="Times New Roman"/>
          <w:szCs w:val="28"/>
          <w:u w:val="single"/>
        </w:rPr>
        <w:t>проведением культурно-массовых мероприятий, текущим ремонтом и</w:t>
      </w:r>
      <w:r w:rsidR="006C70C1">
        <w:rPr>
          <w:rFonts w:cs="Times New Roman"/>
          <w:szCs w:val="28"/>
          <w:u w:val="single"/>
        </w:rPr>
        <w:t> </w:t>
      </w:r>
      <w:r w:rsidR="006C70C1" w:rsidRPr="006C70C1">
        <w:rPr>
          <w:rFonts w:cs="Times New Roman"/>
          <w:szCs w:val="28"/>
          <w:u w:val="single"/>
        </w:rPr>
        <w:t>приобретением основных средств в домах и дворцах культуры с</w:t>
      </w:r>
      <w:r w:rsidR="006C70C1">
        <w:rPr>
          <w:rFonts w:cs="Times New Roman"/>
          <w:szCs w:val="28"/>
          <w:u w:val="single"/>
        </w:rPr>
        <w:t> </w:t>
      </w:r>
      <w:r w:rsidR="006C70C1" w:rsidRPr="006C70C1">
        <w:rPr>
          <w:rFonts w:cs="Times New Roman"/>
          <w:szCs w:val="28"/>
          <w:u w:val="single"/>
        </w:rPr>
        <w:t xml:space="preserve">использованием зрительного зала не менее чем на 800 мест при наличии </w:t>
      </w:r>
      <w:r w:rsidR="006C70C1" w:rsidRPr="006C70C1">
        <w:rPr>
          <w:rFonts w:cs="Times New Roman"/>
          <w:szCs w:val="28"/>
          <w:u w:val="single"/>
        </w:rPr>
        <w:lastRenderedPageBreak/>
        <w:t>кинооборудования;</w:t>
      </w:r>
      <w:r w:rsidR="006C70C1">
        <w:rPr>
          <w:rFonts w:cs="Times New Roman"/>
          <w:szCs w:val="28"/>
          <w:u w:val="single"/>
        </w:rPr>
        <w:t xml:space="preserve"> </w:t>
      </w:r>
      <w:r w:rsidR="006C70C1" w:rsidRPr="006C70C1">
        <w:rPr>
          <w:rFonts w:cs="Times New Roman"/>
          <w:szCs w:val="28"/>
          <w:u w:val="single"/>
        </w:rPr>
        <w:t xml:space="preserve">обеспечением безопасности посетителей, проведением </w:t>
      </w:r>
      <w:proofErr w:type="spellStart"/>
      <w:r w:rsidR="006C70C1" w:rsidRPr="006C70C1">
        <w:rPr>
          <w:rFonts w:cs="Times New Roman"/>
          <w:szCs w:val="28"/>
          <w:u w:val="single"/>
        </w:rPr>
        <w:t>благоустроительных</w:t>
      </w:r>
      <w:proofErr w:type="spellEnd"/>
      <w:r w:rsidR="006C70C1" w:rsidRPr="006C70C1">
        <w:rPr>
          <w:rFonts w:cs="Times New Roman"/>
          <w:szCs w:val="28"/>
          <w:u w:val="single"/>
        </w:rPr>
        <w:t xml:space="preserve"> работ, включая содержание объектов благоустройства, наружное освещение, разработкой проектно-сметной документации и</w:t>
      </w:r>
      <w:r w:rsidR="006C70C1">
        <w:rPr>
          <w:rFonts w:cs="Times New Roman"/>
          <w:szCs w:val="28"/>
          <w:u w:val="single"/>
        </w:rPr>
        <w:t> </w:t>
      </w:r>
      <w:r w:rsidR="006C70C1" w:rsidRPr="006C70C1">
        <w:rPr>
          <w:rFonts w:cs="Times New Roman"/>
          <w:szCs w:val="28"/>
          <w:u w:val="single"/>
        </w:rPr>
        <w:t>приобретением основных средств городскими парками культуры и отдыха общей площадью не менее 75,0 тыс. кв. м..</w:t>
      </w:r>
      <w:r>
        <w:rPr>
          <w:rFonts w:cs="Times New Roman"/>
          <w:szCs w:val="28"/>
          <w:u w:val="single"/>
        </w:rPr>
        <w:t>;</w:t>
      </w:r>
    </w:p>
    <w:p w:rsidR="004D1B08" w:rsidRPr="005869D9" w:rsidRDefault="004D1B08" w:rsidP="00602769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Pr="005869D9">
        <w:rPr>
          <w:rFonts w:cs="Times New Roman"/>
          <w:szCs w:val="28"/>
          <w:u w:val="single"/>
        </w:rPr>
        <w:t xml:space="preserve">пределены категории получателей: </w:t>
      </w:r>
      <w:r w:rsidR="00602769" w:rsidRPr="00602769">
        <w:rPr>
          <w:rFonts w:cs="Times New Roman"/>
          <w:szCs w:val="28"/>
          <w:u w:val="single"/>
        </w:rPr>
        <w:t>Субсидии представляются юридическим лицам, в том числе некоммерческим организациям (за</w:t>
      </w:r>
      <w:r w:rsidR="00602769">
        <w:rPr>
          <w:rFonts w:cs="Times New Roman"/>
          <w:szCs w:val="28"/>
          <w:u w:val="single"/>
        </w:rPr>
        <w:t> </w:t>
      </w:r>
      <w:r w:rsidR="00602769" w:rsidRPr="00602769">
        <w:rPr>
          <w:rFonts w:cs="Times New Roman"/>
          <w:szCs w:val="28"/>
          <w:u w:val="single"/>
        </w:rPr>
        <w:t xml:space="preserve">исключением государственных (муниципальных) учреждений), зарегистрированным на территории города Новосибирска и осуществляющим деятельность в сфере культуры по выполнению работ, оказанию услуг, указанных в </w:t>
      </w:r>
      <w:r w:rsidR="00602769">
        <w:rPr>
          <w:rFonts w:cs="Times New Roman"/>
          <w:szCs w:val="28"/>
          <w:u w:val="single"/>
        </w:rPr>
        <w:t xml:space="preserve">пункте 1.3. </w:t>
      </w:r>
      <w:r w:rsidR="00602769" w:rsidRPr="00602769">
        <w:rPr>
          <w:rFonts w:cs="Times New Roman"/>
          <w:szCs w:val="28"/>
          <w:u w:val="single"/>
        </w:rPr>
        <w:t>Порядка</w:t>
      </w:r>
      <w:r w:rsidR="00627848">
        <w:rPr>
          <w:rFonts w:cs="Times New Roman"/>
          <w:szCs w:val="28"/>
          <w:u w:val="single"/>
        </w:rPr>
        <w:t>;</w:t>
      </w:r>
      <w:r>
        <w:rPr>
          <w:rFonts w:cs="Times New Roman"/>
          <w:szCs w:val="28"/>
          <w:u w:val="single"/>
        </w:rPr>
        <w:t xml:space="preserve"> 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422F00">
        <w:rPr>
          <w:rFonts w:cs="Times New Roman"/>
          <w:szCs w:val="28"/>
          <w:u w:val="single"/>
        </w:rPr>
        <w:t xml:space="preserve">- установлено, что </w:t>
      </w:r>
      <w:r>
        <w:rPr>
          <w:rFonts w:cs="Times New Roman"/>
          <w:szCs w:val="28"/>
          <w:u w:val="single"/>
        </w:rPr>
        <w:t>с</w:t>
      </w:r>
      <w:r w:rsidRPr="00590C64">
        <w:rPr>
          <w:rFonts w:cs="Times New Roman"/>
          <w:szCs w:val="28"/>
          <w:u w:val="single"/>
        </w:rPr>
        <w:t xml:space="preserve">убсидии </w:t>
      </w:r>
      <w:r w:rsidR="00602769" w:rsidRPr="00602769">
        <w:rPr>
          <w:rFonts w:cs="Times New Roman"/>
          <w:szCs w:val="28"/>
          <w:u w:val="single"/>
        </w:rPr>
        <w:t>предоставляются от имени мэрии города Новосибирска главным распорядителем бюджетных средств - департаментом культуры, спорта и молодежной политики мэрии города Новосибирска в</w:t>
      </w:r>
      <w:r w:rsidR="00602769">
        <w:rPr>
          <w:rFonts w:cs="Times New Roman"/>
          <w:szCs w:val="28"/>
          <w:u w:val="single"/>
        </w:rPr>
        <w:t> </w:t>
      </w:r>
      <w:r w:rsidR="00602769" w:rsidRPr="00602769">
        <w:rPr>
          <w:rFonts w:cs="Times New Roman"/>
          <w:szCs w:val="28"/>
          <w:u w:val="single"/>
        </w:rPr>
        <w:t>пределах бюджетных ассигнований, предусмотренных в бюджете города на</w:t>
      </w:r>
      <w:r w:rsidR="00602769">
        <w:rPr>
          <w:rFonts w:cs="Times New Roman"/>
          <w:szCs w:val="28"/>
          <w:u w:val="single"/>
        </w:rPr>
        <w:t> </w:t>
      </w:r>
      <w:r w:rsidR="00602769" w:rsidRPr="00602769">
        <w:rPr>
          <w:rFonts w:cs="Times New Roman"/>
          <w:szCs w:val="28"/>
          <w:u w:val="single"/>
        </w:rPr>
        <w:t>текущий финансовый год, и лимитов бюджетных обязательств, утвержденных в установленном порядке на предоставление субсидий и доведенных до</w:t>
      </w:r>
      <w:r w:rsidR="00602769">
        <w:rPr>
          <w:rFonts w:cs="Times New Roman"/>
          <w:szCs w:val="28"/>
          <w:u w:val="single"/>
        </w:rPr>
        <w:t> </w:t>
      </w:r>
      <w:r w:rsidR="00602769" w:rsidRPr="00602769">
        <w:rPr>
          <w:rFonts w:cs="Times New Roman"/>
          <w:szCs w:val="28"/>
          <w:u w:val="single"/>
        </w:rPr>
        <w:t>департамента как получателя бюджетных средств</w:t>
      </w:r>
      <w:r w:rsidRPr="00590C64">
        <w:rPr>
          <w:rFonts w:cs="Times New Roman"/>
          <w:szCs w:val="28"/>
          <w:u w:val="single"/>
        </w:rPr>
        <w:t>.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422F00">
        <w:rPr>
          <w:rFonts w:cs="Times New Roman"/>
          <w:szCs w:val="28"/>
          <w:u w:val="single"/>
        </w:rPr>
        <w:t>2. Условия и порядок предоставления субсидий</w:t>
      </w:r>
      <w:r>
        <w:rPr>
          <w:rFonts w:cs="Times New Roman"/>
          <w:szCs w:val="28"/>
          <w:u w:val="single"/>
        </w:rPr>
        <w:t>: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Pr="005869D9">
        <w:rPr>
          <w:rFonts w:cs="Times New Roman"/>
          <w:szCs w:val="28"/>
          <w:u w:val="single"/>
        </w:rPr>
        <w:t xml:space="preserve">пределен перечень документов, </w:t>
      </w:r>
      <w:r>
        <w:rPr>
          <w:rFonts w:cs="Times New Roman"/>
          <w:szCs w:val="28"/>
          <w:u w:val="single"/>
        </w:rPr>
        <w:t xml:space="preserve">предоставляемых </w:t>
      </w:r>
      <w:r w:rsidR="00627848">
        <w:rPr>
          <w:rFonts w:cs="Times New Roman"/>
          <w:szCs w:val="28"/>
          <w:u w:val="single"/>
        </w:rPr>
        <w:t>заявителем</w:t>
      </w:r>
      <w:r w:rsidRPr="005869D9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для </w:t>
      </w:r>
      <w:r w:rsidRPr="005869D9">
        <w:rPr>
          <w:rFonts w:cs="Times New Roman"/>
          <w:szCs w:val="28"/>
          <w:u w:val="single"/>
        </w:rPr>
        <w:t>получени</w:t>
      </w:r>
      <w:r>
        <w:rPr>
          <w:rFonts w:cs="Times New Roman"/>
          <w:szCs w:val="28"/>
          <w:u w:val="single"/>
        </w:rPr>
        <w:t>я</w:t>
      </w:r>
      <w:r w:rsidRPr="005869D9">
        <w:rPr>
          <w:rFonts w:cs="Times New Roman"/>
          <w:szCs w:val="28"/>
          <w:u w:val="single"/>
        </w:rPr>
        <w:t xml:space="preserve"> субсидии, порядок приема заяв</w:t>
      </w:r>
      <w:r w:rsidR="00627848">
        <w:rPr>
          <w:rFonts w:cs="Times New Roman"/>
          <w:szCs w:val="28"/>
          <w:u w:val="single"/>
        </w:rPr>
        <w:t>лений</w:t>
      </w:r>
      <w:r>
        <w:rPr>
          <w:rFonts w:cs="Times New Roman"/>
          <w:szCs w:val="28"/>
          <w:u w:val="single"/>
        </w:rPr>
        <w:t xml:space="preserve">, </w:t>
      </w:r>
      <w:r w:rsidR="00627848">
        <w:rPr>
          <w:rFonts w:cs="Times New Roman"/>
          <w:szCs w:val="28"/>
          <w:u w:val="single"/>
        </w:rPr>
        <w:t xml:space="preserve">условия предоставления субсидии, сроки проверки заявлений и приложенных к нему документов Комиссией, </w:t>
      </w:r>
      <w:r>
        <w:rPr>
          <w:rFonts w:cs="Times New Roman"/>
          <w:szCs w:val="28"/>
          <w:u w:val="single"/>
        </w:rPr>
        <w:t xml:space="preserve">основания для </w:t>
      </w:r>
      <w:r w:rsidRPr="00913E8E">
        <w:rPr>
          <w:rFonts w:cs="Times New Roman"/>
          <w:szCs w:val="28"/>
          <w:u w:val="single"/>
        </w:rPr>
        <w:t>отказа претенденту в предоставлении субсидий</w:t>
      </w:r>
      <w:r>
        <w:rPr>
          <w:rFonts w:cs="Times New Roman"/>
          <w:szCs w:val="28"/>
          <w:u w:val="single"/>
        </w:rPr>
        <w:t>;</w:t>
      </w:r>
    </w:p>
    <w:p w:rsidR="004D1B08" w:rsidRPr="00913E8E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установлен</w:t>
      </w:r>
      <w:r w:rsidR="00627848">
        <w:rPr>
          <w:rFonts w:cs="Times New Roman"/>
          <w:szCs w:val="28"/>
          <w:u w:val="single"/>
        </w:rPr>
        <w:t xml:space="preserve"> срок для принятия решения</w:t>
      </w:r>
      <w:r w:rsidR="00627848" w:rsidRPr="00627848">
        <w:rPr>
          <w:rFonts w:cs="Times New Roman"/>
          <w:szCs w:val="28"/>
          <w:u w:val="single"/>
        </w:rPr>
        <w:t xml:space="preserve"> о предоставлении субсидии или</w:t>
      </w:r>
      <w:r w:rsidR="00627848">
        <w:rPr>
          <w:rFonts w:cs="Times New Roman"/>
          <w:szCs w:val="28"/>
          <w:u w:val="single"/>
        </w:rPr>
        <w:t> </w:t>
      </w:r>
      <w:r w:rsidR="00627848" w:rsidRPr="00627848">
        <w:rPr>
          <w:rFonts w:cs="Times New Roman"/>
          <w:szCs w:val="28"/>
          <w:u w:val="single"/>
        </w:rPr>
        <w:t>об отказе в предоставлении субсидии</w:t>
      </w:r>
      <w:r w:rsidR="00627848">
        <w:rPr>
          <w:rFonts w:cs="Times New Roman"/>
          <w:szCs w:val="28"/>
          <w:u w:val="single"/>
        </w:rPr>
        <w:t xml:space="preserve">, срок заключения </w:t>
      </w:r>
      <w:r w:rsidR="00627848" w:rsidRPr="00627848">
        <w:rPr>
          <w:rFonts w:cs="Times New Roman"/>
          <w:szCs w:val="28"/>
          <w:u w:val="single"/>
        </w:rPr>
        <w:t>соглашени</w:t>
      </w:r>
      <w:r w:rsidR="00627848">
        <w:rPr>
          <w:rFonts w:cs="Times New Roman"/>
          <w:szCs w:val="28"/>
          <w:u w:val="single"/>
        </w:rPr>
        <w:t>я</w:t>
      </w:r>
      <w:r w:rsidR="00627848" w:rsidRPr="00627848">
        <w:rPr>
          <w:rFonts w:cs="Times New Roman"/>
          <w:szCs w:val="28"/>
          <w:u w:val="single"/>
        </w:rPr>
        <w:t xml:space="preserve"> о</w:t>
      </w:r>
      <w:r w:rsidR="00627848">
        <w:rPr>
          <w:rFonts w:cs="Times New Roman"/>
          <w:szCs w:val="28"/>
          <w:u w:val="single"/>
        </w:rPr>
        <w:t> </w:t>
      </w:r>
      <w:r w:rsidR="00627848" w:rsidRPr="00627848">
        <w:rPr>
          <w:rFonts w:cs="Times New Roman"/>
          <w:szCs w:val="28"/>
          <w:u w:val="single"/>
        </w:rPr>
        <w:t>предоставлении субсидии</w:t>
      </w:r>
      <w:r w:rsidR="00627848">
        <w:rPr>
          <w:rFonts w:cs="Times New Roman"/>
          <w:szCs w:val="28"/>
          <w:u w:val="single"/>
        </w:rPr>
        <w:t xml:space="preserve"> в случае </w:t>
      </w:r>
      <w:r w:rsidR="00627848" w:rsidRPr="00627848">
        <w:rPr>
          <w:rFonts w:cs="Times New Roman"/>
          <w:szCs w:val="28"/>
          <w:u w:val="single"/>
        </w:rPr>
        <w:t>возмещени</w:t>
      </w:r>
      <w:r w:rsidR="00627848">
        <w:rPr>
          <w:rFonts w:cs="Times New Roman"/>
          <w:szCs w:val="28"/>
          <w:u w:val="single"/>
        </w:rPr>
        <w:t>я</w:t>
      </w:r>
      <w:r w:rsidR="00627848" w:rsidRPr="00627848">
        <w:rPr>
          <w:rFonts w:cs="Times New Roman"/>
          <w:szCs w:val="28"/>
          <w:u w:val="single"/>
        </w:rPr>
        <w:t xml:space="preserve"> затрат</w:t>
      </w:r>
      <w:r w:rsidR="00627848">
        <w:rPr>
          <w:rFonts w:cs="Times New Roman"/>
          <w:szCs w:val="28"/>
          <w:u w:val="single"/>
        </w:rPr>
        <w:t xml:space="preserve"> и </w:t>
      </w:r>
      <w:r w:rsidR="00F16046">
        <w:rPr>
          <w:rFonts w:cs="Times New Roman"/>
          <w:szCs w:val="28"/>
          <w:u w:val="single"/>
        </w:rPr>
        <w:t>в случае</w:t>
      </w:r>
      <w:r w:rsidR="00F16046" w:rsidRPr="00F16046">
        <w:rPr>
          <w:rFonts w:cs="Times New Roman"/>
          <w:szCs w:val="28"/>
          <w:u w:val="single"/>
        </w:rPr>
        <w:t xml:space="preserve"> финансово</w:t>
      </w:r>
      <w:r w:rsidR="00F16046">
        <w:rPr>
          <w:rFonts w:cs="Times New Roman"/>
          <w:szCs w:val="28"/>
          <w:u w:val="single"/>
        </w:rPr>
        <w:t>го</w:t>
      </w:r>
      <w:r w:rsidR="00F16046" w:rsidRPr="00F16046">
        <w:rPr>
          <w:rFonts w:cs="Times New Roman"/>
          <w:szCs w:val="28"/>
          <w:u w:val="single"/>
        </w:rPr>
        <w:t xml:space="preserve"> обеспечени</w:t>
      </w:r>
      <w:r w:rsidR="00F16046">
        <w:rPr>
          <w:rFonts w:cs="Times New Roman"/>
          <w:szCs w:val="28"/>
          <w:u w:val="single"/>
        </w:rPr>
        <w:t>я</w:t>
      </w:r>
      <w:r w:rsidR="00F16046" w:rsidRPr="00F16046">
        <w:rPr>
          <w:rFonts w:cs="Times New Roman"/>
          <w:szCs w:val="28"/>
          <w:u w:val="single"/>
        </w:rPr>
        <w:t xml:space="preserve"> затрат</w:t>
      </w:r>
      <w:r w:rsidR="00F16046">
        <w:rPr>
          <w:rFonts w:cs="Times New Roman"/>
          <w:szCs w:val="28"/>
          <w:u w:val="single"/>
        </w:rPr>
        <w:t>;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645E77">
        <w:rPr>
          <w:rFonts w:cs="Times New Roman"/>
          <w:szCs w:val="28"/>
          <w:u w:val="single"/>
        </w:rPr>
        <w:t xml:space="preserve">- установлено, что </w:t>
      </w:r>
      <w:r w:rsidR="00F16046">
        <w:rPr>
          <w:rFonts w:cs="Times New Roman"/>
          <w:szCs w:val="28"/>
          <w:u w:val="single"/>
        </w:rPr>
        <w:t>с</w:t>
      </w:r>
      <w:r w:rsidR="00F16046" w:rsidRPr="00F16046">
        <w:rPr>
          <w:rFonts w:cs="Times New Roman"/>
          <w:szCs w:val="28"/>
          <w:u w:val="single"/>
        </w:rPr>
        <w:t>убсидии предоставляются путем перечисления денежных средств с лицевого счета департамента на расчетные или</w:t>
      </w:r>
      <w:r w:rsidR="00F16046">
        <w:rPr>
          <w:rFonts w:cs="Times New Roman"/>
          <w:szCs w:val="28"/>
          <w:u w:val="single"/>
        </w:rPr>
        <w:t> </w:t>
      </w:r>
      <w:r w:rsidR="00F16046" w:rsidRPr="00F16046">
        <w:rPr>
          <w:rFonts w:cs="Times New Roman"/>
          <w:szCs w:val="28"/>
          <w:u w:val="single"/>
        </w:rPr>
        <w:t>корреспондентские счета, открытые получателям субсидий в учреждениях Центрального банка Российской Федерации или кредитных организациях, указанные ими в заявлениях, в соответствии с соглашением</w:t>
      </w:r>
      <w:r w:rsidR="00F16046">
        <w:rPr>
          <w:rFonts w:cs="Times New Roman"/>
          <w:szCs w:val="28"/>
          <w:u w:val="single"/>
        </w:rPr>
        <w:t>;</w:t>
      </w:r>
    </w:p>
    <w:p w:rsidR="00F16046" w:rsidRPr="005869D9" w:rsidRDefault="00F16046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установлено, что н</w:t>
      </w:r>
      <w:r w:rsidRPr="00F16046">
        <w:rPr>
          <w:rFonts w:cs="Times New Roman"/>
          <w:szCs w:val="28"/>
          <w:u w:val="single"/>
        </w:rPr>
        <w:t>аправления расходов (затрат), на финансовое обеспечение (возмещение) которых предоставляется субсидия, должны соответствовать целям, предусмотренным пунктом 1.3 Порядка.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645E77">
        <w:rPr>
          <w:rFonts w:cs="Times New Roman"/>
          <w:szCs w:val="28"/>
          <w:u w:val="single"/>
        </w:rPr>
        <w:t xml:space="preserve">3. </w:t>
      </w:r>
      <w:r w:rsidR="00F16046" w:rsidRPr="00F16046">
        <w:rPr>
          <w:rFonts w:cs="Times New Roman"/>
          <w:szCs w:val="28"/>
          <w:u w:val="single"/>
        </w:rPr>
        <w:t>Требования к отчетности</w:t>
      </w:r>
      <w:r>
        <w:rPr>
          <w:rFonts w:cs="Times New Roman"/>
          <w:szCs w:val="28"/>
          <w:u w:val="single"/>
        </w:rPr>
        <w:t>:</w:t>
      </w:r>
    </w:p>
    <w:p w:rsidR="00F16046" w:rsidRDefault="004D1B08" w:rsidP="00F16046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5869D9">
        <w:rPr>
          <w:rFonts w:cs="Times New Roman"/>
          <w:szCs w:val="28"/>
          <w:u w:val="single"/>
        </w:rPr>
        <w:t xml:space="preserve">- </w:t>
      </w:r>
      <w:r w:rsidR="00F16046">
        <w:rPr>
          <w:rFonts w:cs="Times New Roman"/>
          <w:szCs w:val="28"/>
          <w:u w:val="single"/>
        </w:rPr>
        <w:t>определено, что п</w:t>
      </w:r>
      <w:r w:rsidR="00F16046" w:rsidRPr="00F16046">
        <w:rPr>
          <w:rFonts w:cs="Times New Roman"/>
          <w:szCs w:val="28"/>
          <w:u w:val="single"/>
        </w:rPr>
        <w:t>орядок, сроки и формы представления получателем субсидии отчетности устанавливаются в соглашении</w:t>
      </w:r>
      <w:r w:rsidR="00F16046">
        <w:rPr>
          <w:rFonts w:cs="Times New Roman"/>
          <w:szCs w:val="28"/>
          <w:u w:val="single"/>
        </w:rPr>
        <w:t>.</w:t>
      </w:r>
    </w:p>
    <w:p w:rsidR="004D1B08" w:rsidRDefault="004D1B08" w:rsidP="00F16046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645E77">
        <w:rPr>
          <w:rFonts w:cs="Times New Roman"/>
          <w:szCs w:val="28"/>
          <w:u w:val="single"/>
        </w:rPr>
        <w:t xml:space="preserve">4. </w:t>
      </w:r>
      <w:r w:rsidR="00F16046" w:rsidRPr="00F16046">
        <w:rPr>
          <w:rFonts w:cs="Times New Roman"/>
          <w:szCs w:val="28"/>
          <w:u w:val="single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rFonts w:cs="Times New Roman"/>
          <w:szCs w:val="28"/>
          <w:u w:val="single"/>
        </w:rPr>
        <w:t>:</w:t>
      </w:r>
    </w:p>
    <w:p w:rsidR="004D1B08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определен перечень контролирующих органов;</w:t>
      </w:r>
    </w:p>
    <w:p w:rsidR="00F16046" w:rsidRDefault="004D1B08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- установлены случаи </w:t>
      </w:r>
      <w:r w:rsidR="00F16046">
        <w:rPr>
          <w:rFonts w:cs="Times New Roman"/>
          <w:szCs w:val="28"/>
          <w:u w:val="single"/>
        </w:rPr>
        <w:t xml:space="preserve">и сроки </w:t>
      </w:r>
      <w:r w:rsidRPr="00824E75">
        <w:rPr>
          <w:rFonts w:cs="Times New Roman"/>
          <w:szCs w:val="28"/>
          <w:u w:val="single"/>
        </w:rPr>
        <w:t>возврат</w:t>
      </w:r>
      <w:r>
        <w:rPr>
          <w:rFonts w:cs="Times New Roman"/>
          <w:szCs w:val="28"/>
          <w:u w:val="single"/>
        </w:rPr>
        <w:t>а</w:t>
      </w:r>
      <w:r w:rsidRPr="00824E75">
        <w:rPr>
          <w:rFonts w:cs="Times New Roman"/>
          <w:szCs w:val="28"/>
          <w:u w:val="single"/>
        </w:rPr>
        <w:t xml:space="preserve"> субсидии</w:t>
      </w:r>
      <w:r w:rsidR="00F16046">
        <w:rPr>
          <w:rFonts w:cs="Times New Roman"/>
          <w:szCs w:val="28"/>
          <w:u w:val="single"/>
        </w:rPr>
        <w:t>;</w:t>
      </w:r>
    </w:p>
    <w:p w:rsidR="004D1B08" w:rsidRPr="005869D9" w:rsidRDefault="00F16046" w:rsidP="004D1B08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определено, что о</w:t>
      </w:r>
      <w:r w:rsidRPr="00F16046">
        <w:rPr>
          <w:rFonts w:cs="Times New Roman"/>
          <w:szCs w:val="28"/>
          <w:u w:val="single"/>
        </w:rPr>
        <w:t xml:space="preserve">статки субсидий, предоставленных в целях финансового обеспечения затрат в связи с выполнением работ, оказанием услуг, </w:t>
      </w:r>
      <w:r w:rsidRPr="00F16046">
        <w:rPr>
          <w:rFonts w:cs="Times New Roman"/>
          <w:szCs w:val="28"/>
          <w:u w:val="single"/>
        </w:rPr>
        <w:lastRenderedPageBreak/>
        <w:t>не</w:t>
      </w:r>
      <w:r>
        <w:rPr>
          <w:rFonts w:cs="Times New Roman"/>
          <w:szCs w:val="28"/>
          <w:u w:val="single"/>
        </w:rPr>
        <w:t> </w:t>
      </w:r>
      <w:r w:rsidRPr="00F16046">
        <w:rPr>
          <w:rFonts w:cs="Times New Roman"/>
          <w:szCs w:val="28"/>
          <w:u w:val="single"/>
        </w:rPr>
        <w:t>использованны</w:t>
      </w:r>
      <w:r>
        <w:rPr>
          <w:rFonts w:cs="Times New Roman"/>
          <w:szCs w:val="28"/>
          <w:u w:val="single"/>
        </w:rPr>
        <w:t>е</w:t>
      </w:r>
      <w:r w:rsidRPr="00F16046">
        <w:rPr>
          <w:rFonts w:cs="Times New Roman"/>
          <w:szCs w:val="28"/>
          <w:u w:val="single"/>
        </w:rPr>
        <w:t xml:space="preserve"> в отчетном финансовом году, возвращаются получателями субсидий в бюджет города</w:t>
      </w:r>
      <w:r w:rsidR="004D1B08">
        <w:rPr>
          <w:rFonts w:cs="Times New Roman"/>
          <w:szCs w:val="28"/>
          <w:u w:val="single"/>
        </w:rPr>
        <w:t>.</w:t>
      </w:r>
    </w:p>
    <w:p w:rsidR="005869D9" w:rsidRDefault="005869D9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3.3.2. </w:t>
      </w:r>
      <w:r w:rsidRPr="005869D9">
        <w:rPr>
          <w:rFonts w:cs="Times New Roman"/>
          <w:szCs w:val="28"/>
          <w:u w:val="single"/>
        </w:rPr>
        <w:t>В городе Когалыме существует опыт предоставления субсидий немуниципальным организациям согласно постановлению администрации г.</w:t>
      </w:r>
      <w:r>
        <w:rPr>
          <w:rFonts w:cs="Times New Roman"/>
          <w:szCs w:val="28"/>
          <w:u w:val="single"/>
        </w:rPr>
        <w:t> </w:t>
      </w:r>
      <w:r w:rsidRPr="005869D9">
        <w:rPr>
          <w:rFonts w:cs="Times New Roman"/>
          <w:szCs w:val="28"/>
          <w:u w:val="single"/>
        </w:rPr>
        <w:t xml:space="preserve">Когалыма от </w:t>
      </w:r>
      <w:r>
        <w:rPr>
          <w:rFonts w:cs="Times New Roman"/>
          <w:szCs w:val="28"/>
          <w:u w:val="single"/>
        </w:rPr>
        <w:t>15.01.2019</w:t>
      </w:r>
      <w:r w:rsidRPr="005869D9">
        <w:rPr>
          <w:rFonts w:cs="Times New Roman"/>
          <w:szCs w:val="28"/>
          <w:u w:val="single"/>
        </w:rPr>
        <w:t xml:space="preserve"> № </w:t>
      </w:r>
      <w:r>
        <w:rPr>
          <w:rFonts w:cs="Times New Roman"/>
          <w:szCs w:val="28"/>
          <w:u w:val="single"/>
        </w:rPr>
        <w:t>43</w:t>
      </w:r>
      <w:r w:rsidRPr="005869D9">
        <w:rPr>
          <w:rFonts w:cs="Times New Roman"/>
          <w:szCs w:val="28"/>
          <w:u w:val="single"/>
        </w:rPr>
        <w:t xml:space="preserve"> «Об утверждении Порядка предоставления из</w:t>
      </w:r>
      <w:r w:rsidR="00F16046">
        <w:rPr>
          <w:rFonts w:cs="Times New Roman"/>
          <w:szCs w:val="28"/>
          <w:u w:val="single"/>
        </w:rPr>
        <w:t> </w:t>
      </w:r>
      <w:r w:rsidRPr="005869D9">
        <w:rPr>
          <w:rFonts w:cs="Times New Roman"/>
          <w:szCs w:val="28"/>
          <w:u w:val="single"/>
        </w:rPr>
        <w:t>бюджета города Когалыма субсидий немуниципальным организациям (коммерческим, некоммерческим) в целях финансового обеспечения затрат в</w:t>
      </w:r>
      <w:r>
        <w:rPr>
          <w:rFonts w:cs="Times New Roman"/>
          <w:szCs w:val="28"/>
          <w:u w:val="single"/>
        </w:rPr>
        <w:t> </w:t>
      </w:r>
      <w:r w:rsidRPr="005869D9">
        <w:rPr>
          <w:rFonts w:cs="Times New Roman"/>
          <w:szCs w:val="28"/>
          <w:u w:val="single"/>
        </w:rPr>
        <w:t xml:space="preserve">связи с выполнением муниципальной работы </w:t>
      </w:r>
      <w:r w:rsidR="004D1B08">
        <w:rPr>
          <w:rFonts w:cs="Times New Roman"/>
          <w:szCs w:val="28"/>
          <w:u w:val="single"/>
        </w:rPr>
        <w:t>«</w:t>
      </w:r>
      <w:r w:rsidRPr="005869D9">
        <w:rPr>
          <w:rFonts w:cs="Times New Roman"/>
          <w:szCs w:val="28"/>
          <w:u w:val="single"/>
        </w:rPr>
        <w:t>Организация досуга детей, подростков и молодёжи</w:t>
      </w:r>
      <w:r w:rsidR="004D1B08">
        <w:rPr>
          <w:rFonts w:cs="Times New Roman"/>
          <w:szCs w:val="28"/>
          <w:u w:val="single"/>
        </w:rPr>
        <w:t>»</w:t>
      </w:r>
      <w:r w:rsidRPr="005869D9">
        <w:rPr>
          <w:rFonts w:cs="Times New Roman"/>
          <w:szCs w:val="28"/>
          <w:u w:val="single"/>
        </w:rPr>
        <w:t xml:space="preserve"> (содержание - иная досуговая деятельность)».</w:t>
      </w:r>
    </w:p>
    <w:p w:rsidR="007C5BE0" w:rsidRDefault="004D1B08" w:rsidP="007C5BE0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Порядок</w:t>
      </w:r>
      <w:r w:rsidR="007C5BE0">
        <w:rPr>
          <w:rFonts w:cs="Times New Roman"/>
          <w:szCs w:val="28"/>
          <w:u w:val="single"/>
        </w:rPr>
        <w:t xml:space="preserve"> содержит:</w:t>
      </w:r>
    </w:p>
    <w:p w:rsidR="007C5BE0" w:rsidRPr="005869D9" w:rsidRDefault="007C5BE0" w:rsidP="007C5BE0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7C5BE0">
        <w:rPr>
          <w:rFonts w:cs="Times New Roman"/>
          <w:szCs w:val="28"/>
          <w:u w:val="single"/>
        </w:rPr>
        <w:t>1. Общие положения</w:t>
      </w:r>
      <w:r>
        <w:rPr>
          <w:rFonts w:cs="Times New Roman"/>
          <w:szCs w:val="28"/>
          <w:u w:val="single"/>
        </w:rPr>
        <w:t>:</w:t>
      </w:r>
    </w:p>
    <w:p w:rsidR="005869D9" w:rsidRPr="005869D9" w:rsidRDefault="007C5BE0" w:rsidP="00DE48FE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установлено, что п</w:t>
      </w:r>
      <w:r w:rsidR="005869D9" w:rsidRPr="005869D9">
        <w:rPr>
          <w:rFonts w:cs="Times New Roman"/>
          <w:szCs w:val="28"/>
          <w:u w:val="single"/>
        </w:rPr>
        <w:t>редоставление субсидий осуществляется в целях финансового обеспечения затрат выполнения муниципальной работы «Организация досуга детей, подростков и молодёжи» (</w:t>
      </w:r>
      <w:r w:rsidR="00DE48FE">
        <w:rPr>
          <w:rFonts w:cs="Times New Roman"/>
          <w:szCs w:val="28"/>
          <w:u w:val="single"/>
        </w:rPr>
        <w:t>содержание - иная досуговая дея</w:t>
      </w:r>
      <w:r w:rsidR="005869D9" w:rsidRPr="005869D9">
        <w:rPr>
          <w:rFonts w:cs="Times New Roman"/>
          <w:szCs w:val="28"/>
          <w:u w:val="single"/>
        </w:rPr>
        <w:t>тельность) и</w:t>
      </w:r>
      <w:r w:rsidR="00DE48FE">
        <w:rPr>
          <w:rFonts w:cs="Times New Roman"/>
          <w:szCs w:val="28"/>
          <w:u w:val="single"/>
        </w:rPr>
        <w:t> </w:t>
      </w:r>
      <w:r w:rsidR="005869D9" w:rsidRPr="005869D9">
        <w:rPr>
          <w:rFonts w:cs="Times New Roman"/>
          <w:szCs w:val="28"/>
          <w:u w:val="single"/>
        </w:rPr>
        <w:t>предусматривает достижение получателями субсидий установленных показателей результативности муниципальной рабо</w:t>
      </w:r>
      <w:r w:rsidR="00422F00">
        <w:rPr>
          <w:rFonts w:cs="Times New Roman"/>
          <w:szCs w:val="28"/>
          <w:u w:val="single"/>
        </w:rPr>
        <w:t>ты и её качественное выполнение;</w:t>
      </w:r>
    </w:p>
    <w:p w:rsidR="005869D9" w:rsidRPr="005869D9" w:rsidRDefault="007C5BE0" w:rsidP="00DE48FE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="005869D9" w:rsidRPr="005869D9">
        <w:rPr>
          <w:rFonts w:cs="Times New Roman"/>
          <w:szCs w:val="28"/>
          <w:u w:val="single"/>
        </w:rPr>
        <w:t xml:space="preserve">пределены категории получателей: немуниципальные организации (коммерческие, некоммерческие), в том числе юридические лица, индивидуальные предприниматели, социально ориентированные </w:t>
      </w:r>
      <w:proofErr w:type="spellStart"/>
      <w:proofErr w:type="gramStart"/>
      <w:r w:rsidR="005869D9" w:rsidRPr="005869D9">
        <w:rPr>
          <w:rFonts w:cs="Times New Roman"/>
          <w:szCs w:val="28"/>
          <w:u w:val="single"/>
        </w:rPr>
        <w:t>некоммерче-ские</w:t>
      </w:r>
      <w:proofErr w:type="spellEnd"/>
      <w:proofErr w:type="gramEnd"/>
      <w:r w:rsidR="005869D9" w:rsidRPr="005869D9">
        <w:rPr>
          <w:rFonts w:cs="Times New Roman"/>
          <w:szCs w:val="28"/>
          <w:u w:val="single"/>
        </w:rPr>
        <w:t xml:space="preserve"> организации в рамках осуществления их уставной дея</w:t>
      </w:r>
      <w:r w:rsidR="00422F00">
        <w:rPr>
          <w:rFonts w:cs="Times New Roman"/>
          <w:szCs w:val="28"/>
          <w:u w:val="single"/>
        </w:rPr>
        <w:t>тельности (далее - претенденты);</w:t>
      </w:r>
    </w:p>
    <w:p w:rsidR="005869D9" w:rsidRPr="005869D9" w:rsidRDefault="00422F00" w:rsidP="00422F00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="005869D9" w:rsidRPr="005869D9">
        <w:rPr>
          <w:rFonts w:cs="Times New Roman"/>
          <w:szCs w:val="28"/>
          <w:u w:val="single"/>
        </w:rPr>
        <w:t>пределены критерии отбора получателей субсидий из числа претендентов:</w:t>
      </w:r>
      <w:r>
        <w:rPr>
          <w:rFonts w:cs="Times New Roman"/>
          <w:szCs w:val="28"/>
          <w:u w:val="single"/>
        </w:rPr>
        <w:t xml:space="preserve"> </w:t>
      </w:r>
      <w:r w:rsidR="00DE48FE" w:rsidRPr="00DE48FE">
        <w:rPr>
          <w:rFonts w:cs="Times New Roman"/>
          <w:szCs w:val="28"/>
          <w:u w:val="single"/>
        </w:rPr>
        <w:t>обеспеченность кадровыми ресурсами, имеющими опыт работы с</w:t>
      </w:r>
      <w:r>
        <w:rPr>
          <w:rFonts w:cs="Times New Roman"/>
          <w:szCs w:val="28"/>
          <w:u w:val="single"/>
        </w:rPr>
        <w:t> </w:t>
      </w:r>
      <w:r w:rsidR="00DE48FE" w:rsidRPr="00DE48FE">
        <w:rPr>
          <w:rFonts w:cs="Times New Roman"/>
          <w:szCs w:val="28"/>
          <w:u w:val="single"/>
        </w:rPr>
        <w:t>детьми, подростками и молодёжью и (или) соответствующее профессиональное образование, а также допускаемыми к трудовой деятельности по основаниям, предусмотренным законодательством Российской Федерации</w:t>
      </w:r>
      <w:r w:rsidR="005869D9" w:rsidRPr="005869D9">
        <w:rPr>
          <w:rFonts w:cs="Times New Roman"/>
          <w:szCs w:val="28"/>
          <w:u w:val="single"/>
        </w:rPr>
        <w:t>; качество подготовки программ (-ы) (проекта (-</w:t>
      </w:r>
      <w:proofErr w:type="spellStart"/>
      <w:r w:rsidR="005869D9" w:rsidRPr="005869D9">
        <w:rPr>
          <w:rFonts w:cs="Times New Roman"/>
          <w:szCs w:val="28"/>
          <w:u w:val="single"/>
        </w:rPr>
        <w:t>ов</w:t>
      </w:r>
      <w:proofErr w:type="spellEnd"/>
      <w:r w:rsidR="005869D9" w:rsidRPr="005869D9">
        <w:rPr>
          <w:rFonts w:cs="Times New Roman"/>
          <w:szCs w:val="28"/>
          <w:u w:val="single"/>
        </w:rPr>
        <w:t>) выполнения муниципальной работы; соответствие требованиям, которые предъявляются к претендентам по</w:t>
      </w:r>
      <w:r w:rsidR="00590C64">
        <w:rPr>
          <w:rFonts w:cs="Times New Roman"/>
          <w:szCs w:val="28"/>
          <w:u w:val="single"/>
        </w:rPr>
        <w:t> </w:t>
      </w:r>
      <w:r w:rsidR="005869D9" w:rsidRPr="005869D9">
        <w:rPr>
          <w:rFonts w:cs="Times New Roman"/>
          <w:szCs w:val="28"/>
          <w:u w:val="single"/>
        </w:rPr>
        <w:t xml:space="preserve">состоянию на первое число месяца, предшествующего месяцу, в котором планируется заключение соглашения о предоставлении субсидий: </w:t>
      </w:r>
      <w:r w:rsidR="00DE48FE" w:rsidRPr="00DE48FE">
        <w:rPr>
          <w:rFonts w:cs="Times New Roman"/>
          <w:szCs w:val="28"/>
          <w:u w:val="single"/>
        </w:rPr>
        <w:t>наличие регистрации в налоговом органе, осуществляющем учёт налогов и сборов по</w:t>
      </w:r>
      <w:r w:rsidR="00590C64">
        <w:rPr>
          <w:rFonts w:cs="Times New Roman"/>
          <w:szCs w:val="28"/>
          <w:u w:val="single"/>
        </w:rPr>
        <w:t> </w:t>
      </w:r>
      <w:r w:rsidR="00DE48FE" w:rsidRPr="00DE48FE">
        <w:rPr>
          <w:rFonts w:cs="Times New Roman"/>
          <w:szCs w:val="28"/>
          <w:u w:val="single"/>
        </w:rPr>
        <w:t>городу Когалыму в установленном законом порядке и осуществляющем свою деятельность на территории города Когалыма;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отсутстви</w:t>
      </w:r>
      <w:r w:rsidR="00590C64">
        <w:rPr>
          <w:rFonts w:cs="Times New Roman"/>
          <w:szCs w:val="28"/>
          <w:u w:val="single"/>
        </w:rPr>
        <w:t>е просроченной задолженности по </w:t>
      </w:r>
      <w:r w:rsidR="00DE48FE" w:rsidRPr="00DE48FE">
        <w:rPr>
          <w:rFonts w:cs="Times New Roman"/>
          <w:szCs w:val="28"/>
          <w:u w:val="single"/>
        </w:rPr>
        <w:t>возврату в бюджет города Когалыма субсидий, бюджетных инвестиций, предоставленных в соответствии с муниципальными нормативными правовыми актами и иными правовыми актами, и иной просроченной задолженности перед бюджетом города Когалыма; претенденты - юридические лица не должны находиться в процессе реорганизации, ликвидации, банкротства, а претенденты - индивидуальные предприниматели не должны прекратить деятельность в</w:t>
      </w:r>
      <w:r w:rsidR="00590C64">
        <w:rPr>
          <w:rFonts w:cs="Times New Roman"/>
          <w:szCs w:val="28"/>
          <w:u w:val="single"/>
        </w:rPr>
        <w:t> </w:t>
      </w:r>
      <w:r w:rsidR="00DE48FE" w:rsidRPr="00DE48FE">
        <w:rPr>
          <w:rFonts w:cs="Times New Roman"/>
          <w:szCs w:val="28"/>
          <w:u w:val="single"/>
        </w:rPr>
        <w:t xml:space="preserve">качестве индивидуального предпринимателя; отсутствие факта получения претендентом в соответствии с муниципальными нормативными правовыми </w:t>
      </w:r>
      <w:r w:rsidR="00DE48FE" w:rsidRPr="00DE48FE">
        <w:rPr>
          <w:rFonts w:cs="Times New Roman"/>
          <w:szCs w:val="28"/>
          <w:u w:val="single"/>
        </w:rPr>
        <w:lastRenderedPageBreak/>
        <w:t>актами и иными нормативными правовыми актами субсидий из бюджета города Когалыма на цели, указанные в пункте 1.2 на</w:t>
      </w:r>
      <w:r w:rsidR="00590C64">
        <w:rPr>
          <w:rFonts w:cs="Times New Roman"/>
          <w:szCs w:val="28"/>
          <w:u w:val="single"/>
        </w:rPr>
        <w:t>стоящего Порядка (требование не </w:t>
      </w:r>
      <w:r w:rsidR="00DE48FE" w:rsidRPr="00DE48FE">
        <w:rPr>
          <w:rFonts w:cs="Times New Roman"/>
          <w:szCs w:val="28"/>
          <w:u w:val="single"/>
        </w:rPr>
        <w:t>распространяется на некоммерческие организации); претенденты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</w:t>
      </w:r>
      <w:r w:rsidR="00590C64">
        <w:rPr>
          <w:rFonts w:cs="Times New Roman"/>
          <w:szCs w:val="28"/>
          <w:u w:val="single"/>
        </w:rPr>
        <w:t>й режим налогообложения и (или) </w:t>
      </w:r>
      <w:r w:rsidR="00DE48FE" w:rsidRPr="00DE48FE">
        <w:rPr>
          <w:rFonts w:cs="Times New Roman"/>
          <w:szCs w:val="28"/>
          <w:u w:val="single"/>
        </w:rPr>
        <w:t>не</w:t>
      </w:r>
      <w:r w:rsidR="00590C64">
        <w:rPr>
          <w:rFonts w:cs="Times New Roman"/>
          <w:szCs w:val="28"/>
          <w:u w:val="single"/>
        </w:rPr>
        <w:t> </w:t>
      </w:r>
      <w:r w:rsidR="00DE48FE" w:rsidRPr="00DE48FE">
        <w:rPr>
          <w:rFonts w:cs="Times New Roman"/>
          <w:szCs w:val="28"/>
          <w:u w:val="single"/>
        </w:rPr>
        <w:t>предусматривающих раскрытия и предоставления информации при</w:t>
      </w:r>
      <w:r w:rsidR="00590C64">
        <w:rPr>
          <w:rFonts w:cs="Times New Roman"/>
          <w:szCs w:val="28"/>
          <w:u w:val="single"/>
        </w:rPr>
        <w:t> </w:t>
      </w:r>
      <w:r w:rsidR="00DE48FE" w:rsidRPr="00DE48FE">
        <w:rPr>
          <w:rFonts w:cs="Times New Roman"/>
          <w:szCs w:val="28"/>
          <w:u w:val="single"/>
        </w:rPr>
        <w:t>проведении финансовых операций (офшорные зоны) в отношении таких юридических лиц, в совокупности превыш</w:t>
      </w:r>
      <w:r w:rsidR="00590C64">
        <w:rPr>
          <w:rFonts w:cs="Times New Roman"/>
          <w:szCs w:val="28"/>
          <w:u w:val="single"/>
        </w:rPr>
        <w:t>ает 50 процентов (требование не </w:t>
      </w:r>
      <w:r w:rsidR="00DE48FE" w:rsidRPr="00DE48FE">
        <w:rPr>
          <w:rFonts w:cs="Times New Roman"/>
          <w:szCs w:val="28"/>
          <w:u w:val="single"/>
        </w:rPr>
        <w:t>распространяется на некоммерческие организации)</w:t>
      </w:r>
      <w:r w:rsidR="005869D9" w:rsidRPr="005869D9">
        <w:rPr>
          <w:rFonts w:cs="Times New Roman"/>
          <w:szCs w:val="28"/>
          <w:u w:val="single"/>
        </w:rPr>
        <w:t>; претенденты не должны иметь аффилированных лиц, являющихся должностными лицами ГРБС, учредителями, собственниками или</w:t>
      </w:r>
      <w:r w:rsidR="00590C64">
        <w:rPr>
          <w:rFonts w:cs="Times New Roman"/>
          <w:szCs w:val="28"/>
          <w:u w:val="single"/>
        </w:rPr>
        <w:t> </w:t>
      </w:r>
      <w:r w:rsidR="005869D9" w:rsidRPr="005869D9">
        <w:rPr>
          <w:rFonts w:cs="Times New Roman"/>
          <w:szCs w:val="28"/>
          <w:u w:val="single"/>
        </w:rPr>
        <w:t>руководителями к</w:t>
      </w:r>
      <w:r>
        <w:rPr>
          <w:rFonts w:cs="Times New Roman"/>
          <w:szCs w:val="28"/>
          <w:u w:val="single"/>
        </w:rPr>
        <w:t>ого-либо из других претендентов;</w:t>
      </w:r>
    </w:p>
    <w:p w:rsidR="005869D9" w:rsidRPr="005869D9" w:rsidRDefault="00422F00" w:rsidP="00422F00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="005869D9" w:rsidRPr="005869D9">
        <w:rPr>
          <w:rFonts w:cs="Times New Roman"/>
          <w:szCs w:val="28"/>
          <w:u w:val="single"/>
        </w:rPr>
        <w:t>пределен объем и период проведения муниципальной работы: претенденты могут заявиться на финансовое обеспечение затрат выполнения муниципальной работы в период с июн</w:t>
      </w:r>
      <w:r w:rsidR="00DE48FE">
        <w:rPr>
          <w:rFonts w:cs="Times New Roman"/>
          <w:szCs w:val="28"/>
          <w:u w:val="single"/>
        </w:rPr>
        <w:t>я по август (включительно) теку</w:t>
      </w:r>
      <w:r w:rsidR="005869D9" w:rsidRPr="005869D9">
        <w:rPr>
          <w:rFonts w:cs="Times New Roman"/>
          <w:szCs w:val="28"/>
          <w:u w:val="single"/>
        </w:rPr>
        <w:t>щего года: на трёх досуговых площадках города Когалыма (полный объём субсидий); на двух досуговых площадках города Когалыма (полный объём субсидий уменьшается пропорционально); на одной досуговой площадке города Когалыма (полный объём субсидий уменьшается пропорционально)</w:t>
      </w:r>
      <w:r>
        <w:rPr>
          <w:rFonts w:cs="Times New Roman"/>
          <w:szCs w:val="28"/>
          <w:u w:val="single"/>
        </w:rPr>
        <w:t>;</w:t>
      </w:r>
    </w:p>
    <w:p w:rsidR="00590C64" w:rsidRPr="00590C64" w:rsidRDefault="00422F00" w:rsidP="00590C64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установлено, что п</w:t>
      </w:r>
      <w:r w:rsidR="00590C64" w:rsidRPr="00590C64">
        <w:rPr>
          <w:rFonts w:cs="Times New Roman"/>
          <w:szCs w:val="28"/>
          <w:u w:val="single"/>
        </w:rPr>
        <w:t>ретенденты могут подать только одну заявку в</w:t>
      </w:r>
      <w:r>
        <w:rPr>
          <w:rFonts w:cs="Times New Roman"/>
          <w:szCs w:val="28"/>
          <w:u w:val="single"/>
        </w:rPr>
        <w:t> </w:t>
      </w:r>
      <w:r w:rsidR="00590C64" w:rsidRPr="00590C64">
        <w:rPr>
          <w:rFonts w:cs="Times New Roman"/>
          <w:szCs w:val="28"/>
          <w:u w:val="single"/>
        </w:rPr>
        <w:t xml:space="preserve">текущем финансовом году (за исключением случаев, когда в текущем </w:t>
      </w:r>
      <w:r>
        <w:rPr>
          <w:rFonts w:cs="Times New Roman"/>
          <w:szCs w:val="28"/>
          <w:u w:val="single"/>
        </w:rPr>
        <w:t>году по </w:t>
      </w:r>
      <w:r w:rsidR="00590C64" w:rsidRPr="00590C64">
        <w:rPr>
          <w:rFonts w:cs="Times New Roman"/>
          <w:szCs w:val="28"/>
          <w:u w:val="single"/>
        </w:rPr>
        <w:t>решению Комиссии по предоставлению субсидий немуниципальным организациям (коммерческим, некоммерческим) в целях финансового обеспечения затрат в связи с</w:t>
      </w:r>
      <w:r w:rsidR="00590C64">
        <w:rPr>
          <w:rFonts w:cs="Times New Roman"/>
          <w:szCs w:val="28"/>
          <w:u w:val="single"/>
        </w:rPr>
        <w:t> </w:t>
      </w:r>
      <w:r w:rsidR="00590C64" w:rsidRPr="00590C64">
        <w:rPr>
          <w:rFonts w:cs="Times New Roman"/>
          <w:szCs w:val="28"/>
          <w:u w:val="single"/>
        </w:rPr>
        <w:t xml:space="preserve">выполнением муниципальной работы </w:t>
      </w:r>
      <w:r w:rsidR="00590C64">
        <w:rPr>
          <w:rFonts w:cs="Times New Roman"/>
          <w:szCs w:val="28"/>
          <w:u w:val="single"/>
        </w:rPr>
        <w:t>«</w:t>
      </w:r>
      <w:r w:rsidR="00590C64" w:rsidRPr="00590C64">
        <w:rPr>
          <w:rFonts w:cs="Times New Roman"/>
          <w:szCs w:val="28"/>
          <w:u w:val="single"/>
        </w:rPr>
        <w:t>Организация досуга детей, подростков и молодёжи</w:t>
      </w:r>
      <w:r w:rsidR="00590C64">
        <w:rPr>
          <w:rFonts w:cs="Times New Roman"/>
          <w:szCs w:val="28"/>
          <w:u w:val="single"/>
        </w:rPr>
        <w:t>»</w:t>
      </w:r>
      <w:r w:rsidR="00590C64" w:rsidRPr="00590C64">
        <w:rPr>
          <w:rFonts w:cs="Times New Roman"/>
          <w:szCs w:val="28"/>
          <w:u w:val="single"/>
        </w:rPr>
        <w:t xml:space="preserve"> объявляется повторный приём заявок на получение субсидии).</w:t>
      </w:r>
    </w:p>
    <w:p w:rsidR="00590C64" w:rsidRDefault="00422F00" w:rsidP="00590C64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422F00">
        <w:rPr>
          <w:rFonts w:cs="Times New Roman"/>
          <w:szCs w:val="28"/>
          <w:u w:val="single"/>
        </w:rPr>
        <w:t xml:space="preserve">- установлено, что </w:t>
      </w:r>
      <w:r>
        <w:rPr>
          <w:rFonts w:cs="Times New Roman"/>
          <w:szCs w:val="28"/>
          <w:u w:val="single"/>
        </w:rPr>
        <w:t>с</w:t>
      </w:r>
      <w:r w:rsidR="00590C64" w:rsidRPr="00590C64">
        <w:rPr>
          <w:rFonts w:cs="Times New Roman"/>
          <w:szCs w:val="28"/>
          <w:u w:val="single"/>
        </w:rPr>
        <w:t>убсидии предоставляются в соответствии со сводной бюджетной росписью бюджета города Когалыма на соответствующий финансовый год и</w:t>
      </w:r>
      <w:r w:rsidR="00590C64">
        <w:rPr>
          <w:rFonts w:cs="Times New Roman"/>
          <w:szCs w:val="28"/>
          <w:u w:val="single"/>
        </w:rPr>
        <w:t> </w:t>
      </w:r>
      <w:r w:rsidR="00590C64" w:rsidRPr="00590C64">
        <w:rPr>
          <w:rFonts w:cs="Times New Roman"/>
          <w:szCs w:val="28"/>
          <w:u w:val="single"/>
        </w:rPr>
        <w:t>плановый период в пределах лимитов бюджетных ассигнований, утверждённых в установленном порядке на данные цели.</w:t>
      </w:r>
    </w:p>
    <w:p w:rsidR="00422F00" w:rsidRDefault="00422F00" w:rsidP="00422F00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422F00">
        <w:rPr>
          <w:rFonts w:cs="Times New Roman"/>
          <w:szCs w:val="28"/>
          <w:u w:val="single"/>
        </w:rPr>
        <w:t>2. Условия и порядок предоставления субсидий</w:t>
      </w:r>
      <w:r>
        <w:rPr>
          <w:rFonts w:cs="Times New Roman"/>
          <w:szCs w:val="28"/>
          <w:u w:val="single"/>
        </w:rPr>
        <w:t>:</w:t>
      </w:r>
    </w:p>
    <w:p w:rsidR="00913E8E" w:rsidRDefault="00913E8E" w:rsidP="00913E8E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="005869D9" w:rsidRPr="005869D9">
        <w:rPr>
          <w:rFonts w:cs="Times New Roman"/>
          <w:szCs w:val="28"/>
          <w:u w:val="single"/>
        </w:rPr>
        <w:t xml:space="preserve">пределен перечень документов, </w:t>
      </w:r>
      <w:r>
        <w:rPr>
          <w:rFonts w:cs="Times New Roman"/>
          <w:szCs w:val="28"/>
          <w:u w:val="single"/>
        </w:rPr>
        <w:t>предоставляемых претендентом</w:t>
      </w:r>
      <w:r w:rsidR="005869D9" w:rsidRPr="005869D9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для </w:t>
      </w:r>
      <w:r w:rsidR="005869D9" w:rsidRPr="005869D9">
        <w:rPr>
          <w:rFonts w:cs="Times New Roman"/>
          <w:szCs w:val="28"/>
          <w:u w:val="single"/>
        </w:rPr>
        <w:t>получени</w:t>
      </w:r>
      <w:r>
        <w:rPr>
          <w:rFonts w:cs="Times New Roman"/>
          <w:szCs w:val="28"/>
          <w:u w:val="single"/>
        </w:rPr>
        <w:t>я</w:t>
      </w:r>
      <w:r w:rsidR="005869D9" w:rsidRPr="005869D9">
        <w:rPr>
          <w:rFonts w:cs="Times New Roman"/>
          <w:szCs w:val="28"/>
          <w:u w:val="single"/>
        </w:rPr>
        <w:t xml:space="preserve"> субсидии, порядок и сроки приема заявок</w:t>
      </w:r>
      <w:r>
        <w:rPr>
          <w:rFonts w:cs="Times New Roman"/>
          <w:szCs w:val="28"/>
          <w:u w:val="single"/>
        </w:rPr>
        <w:t xml:space="preserve">, основания для </w:t>
      </w:r>
      <w:r w:rsidRPr="00913E8E">
        <w:rPr>
          <w:rFonts w:cs="Times New Roman"/>
          <w:szCs w:val="28"/>
          <w:u w:val="single"/>
        </w:rPr>
        <w:t>отказа претенденту в предоставлении субсидий</w:t>
      </w:r>
      <w:r>
        <w:rPr>
          <w:rFonts w:cs="Times New Roman"/>
          <w:szCs w:val="28"/>
          <w:u w:val="single"/>
        </w:rPr>
        <w:t>;</w:t>
      </w:r>
    </w:p>
    <w:p w:rsidR="00913E8E" w:rsidRPr="00913E8E" w:rsidRDefault="00913E8E" w:rsidP="00913E8E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установлено, что с</w:t>
      </w:r>
      <w:r w:rsidRPr="00913E8E">
        <w:rPr>
          <w:rFonts w:cs="Times New Roman"/>
          <w:szCs w:val="28"/>
          <w:u w:val="single"/>
        </w:rPr>
        <w:t>убсидии должны быть использованы по целевому назначению</w:t>
      </w:r>
      <w:r>
        <w:rPr>
          <w:rFonts w:cs="Times New Roman"/>
          <w:szCs w:val="28"/>
          <w:u w:val="single"/>
        </w:rPr>
        <w:t xml:space="preserve"> на:</w:t>
      </w:r>
      <w:r w:rsidRPr="00913E8E">
        <w:rPr>
          <w:rFonts w:cs="Times New Roman"/>
          <w:szCs w:val="28"/>
          <w:u w:val="single"/>
        </w:rPr>
        <w:t xml:space="preserve"> оплат</w:t>
      </w:r>
      <w:r>
        <w:rPr>
          <w:rFonts w:cs="Times New Roman"/>
          <w:szCs w:val="28"/>
          <w:u w:val="single"/>
        </w:rPr>
        <w:t>у</w:t>
      </w:r>
      <w:r w:rsidRPr="00913E8E">
        <w:rPr>
          <w:rFonts w:cs="Times New Roman"/>
          <w:szCs w:val="28"/>
          <w:u w:val="single"/>
        </w:rPr>
        <w:t xml:space="preserve"> труда; оплат</w:t>
      </w:r>
      <w:r>
        <w:rPr>
          <w:rFonts w:cs="Times New Roman"/>
          <w:szCs w:val="28"/>
          <w:u w:val="single"/>
        </w:rPr>
        <w:t>у</w:t>
      </w:r>
      <w:r w:rsidRPr="00913E8E">
        <w:rPr>
          <w:rFonts w:cs="Times New Roman"/>
          <w:szCs w:val="28"/>
          <w:u w:val="single"/>
        </w:rPr>
        <w:t xml:space="preserve"> товаров, работ, услуг, связанных с</w:t>
      </w:r>
      <w:r>
        <w:rPr>
          <w:rFonts w:cs="Times New Roman"/>
          <w:szCs w:val="28"/>
          <w:u w:val="single"/>
        </w:rPr>
        <w:t> </w:t>
      </w:r>
      <w:r w:rsidRPr="00913E8E">
        <w:rPr>
          <w:rFonts w:cs="Times New Roman"/>
          <w:szCs w:val="28"/>
          <w:u w:val="single"/>
        </w:rPr>
        <w:t>выполнением муниципальной работы; арендн</w:t>
      </w:r>
      <w:r w:rsidR="00645E77">
        <w:rPr>
          <w:rFonts w:cs="Times New Roman"/>
          <w:szCs w:val="28"/>
          <w:u w:val="single"/>
        </w:rPr>
        <w:t>ую</w:t>
      </w:r>
      <w:r w:rsidRPr="00913E8E">
        <w:rPr>
          <w:rFonts w:cs="Times New Roman"/>
          <w:szCs w:val="28"/>
          <w:u w:val="single"/>
        </w:rPr>
        <w:t xml:space="preserve"> плат</w:t>
      </w:r>
      <w:r w:rsidR="00645E77">
        <w:rPr>
          <w:rFonts w:cs="Times New Roman"/>
          <w:szCs w:val="28"/>
          <w:u w:val="single"/>
        </w:rPr>
        <w:t>у</w:t>
      </w:r>
      <w:r w:rsidRPr="00913E8E">
        <w:rPr>
          <w:rFonts w:cs="Times New Roman"/>
          <w:szCs w:val="28"/>
          <w:u w:val="single"/>
        </w:rPr>
        <w:t>;</w:t>
      </w:r>
      <w:r w:rsidR="00645E77">
        <w:rPr>
          <w:rFonts w:cs="Times New Roman"/>
          <w:szCs w:val="28"/>
          <w:u w:val="single"/>
        </w:rPr>
        <w:t xml:space="preserve"> уплату</w:t>
      </w:r>
      <w:r w:rsidRPr="00913E8E">
        <w:rPr>
          <w:rFonts w:cs="Times New Roman"/>
          <w:szCs w:val="28"/>
          <w:u w:val="single"/>
        </w:rPr>
        <w:t xml:space="preserve"> налогов, сборов, страховых взносов и иных обязательных платежей в бюджетную систему Российской Федерации.</w:t>
      </w:r>
    </w:p>
    <w:p w:rsidR="005869D9" w:rsidRPr="005869D9" w:rsidRDefault="00645E77" w:rsidP="00913E8E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645E77">
        <w:rPr>
          <w:rFonts w:cs="Times New Roman"/>
          <w:szCs w:val="28"/>
          <w:u w:val="single"/>
        </w:rPr>
        <w:t xml:space="preserve">- установлено, что </w:t>
      </w:r>
      <w:r>
        <w:rPr>
          <w:rFonts w:cs="Times New Roman"/>
          <w:szCs w:val="28"/>
          <w:u w:val="single"/>
        </w:rPr>
        <w:t>з</w:t>
      </w:r>
      <w:r w:rsidR="00913E8E" w:rsidRPr="00913E8E">
        <w:rPr>
          <w:rFonts w:cs="Times New Roman"/>
          <w:szCs w:val="28"/>
          <w:u w:val="single"/>
        </w:rPr>
        <w:t xml:space="preserve">а счёт предоставленных субсидий получателю субсидий запрещается осуществлять: расходы на приобретение иностранной </w:t>
      </w:r>
      <w:r w:rsidR="00913E8E" w:rsidRPr="00913E8E">
        <w:rPr>
          <w:rFonts w:cs="Times New Roman"/>
          <w:szCs w:val="28"/>
          <w:u w:val="single"/>
        </w:rPr>
        <w:lastRenderedPageBreak/>
        <w:t>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изделий; расходы, связанные с осуществлением предпринимательской и иной приносящей доход деятельности и оказанием помощи коммерческим организациям; расходы на поддержку политических партий и избирательных кампаний; расходы на проведение митингов, демонстраций, пикетирований; расходы на фундаментальные научные исследования; расходы на приобретение алкогольных напитков и табачной продукции; расходы, связанные с</w:t>
      </w:r>
      <w:r>
        <w:rPr>
          <w:rFonts w:cs="Times New Roman"/>
          <w:szCs w:val="28"/>
          <w:u w:val="single"/>
        </w:rPr>
        <w:t> </w:t>
      </w:r>
      <w:r w:rsidR="00913E8E" w:rsidRPr="00913E8E">
        <w:rPr>
          <w:rFonts w:cs="Times New Roman"/>
          <w:szCs w:val="28"/>
          <w:u w:val="single"/>
        </w:rPr>
        <w:t>осуществлением деятельности, напрямую не связанной с выполнением муниципальной работы; уплата штрафов</w:t>
      </w:r>
      <w:r w:rsidR="005869D9" w:rsidRPr="005869D9">
        <w:rPr>
          <w:rFonts w:cs="Times New Roman"/>
          <w:szCs w:val="28"/>
          <w:u w:val="single"/>
        </w:rPr>
        <w:t>.</w:t>
      </w:r>
    </w:p>
    <w:p w:rsidR="00645E77" w:rsidRDefault="00645E77" w:rsidP="00645E77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645E77">
        <w:rPr>
          <w:rFonts w:cs="Times New Roman"/>
          <w:szCs w:val="28"/>
          <w:u w:val="single"/>
        </w:rPr>
        <w:t>3. Размер субсидий</w:t>
      </w:r>
      <w:r>
        <w:rPr>
          <w:rFonts w:cs="Times New Roman"/>
          <w:szCs w:val="28"/>
          <w:u w:val="single"/>
        </w:rPr>
        <w:t>:</w:t>
      </w:r>
    </w:p>
    <w:p w:rsidR="005869D9" w:rsidRPr="005869D9" w:rsidRDefault="005869D9" w:rsidP="00645E77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5869D9">
        <w:rPr>
          <w:rFonts w:cs="Times New Roman"/>
          <w:szCs w:val="28"/>
          <w:u w:val="single"/>
        </w:rPr>
        <w:t>- на трёх досуговых площадках города Когалыма (36 мероприятий) - 93, 60 тыс. руб.,</w:t>
      </w:r>
    </w:p>
    <w:p w:rsidR="005869D9" w:rsidRPr="005869D9" w:rsidRDefault="005869D9" w:rsidP="00645E77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5869D9">
        <w:rPr>
          <w:rFonts w:cs="Times New Roman"/>
          <w:szCs w:val="28"/>
          <w:u w:val="single"/>
        </w:rPr>
        <w:t>- на двух досуговых площадках города Когалыма (24 мероприятия) - 62, 40 тыс. руб.,</w:t>
      </w:r>
    </w:p>
    <w:p w:rsidR="005869D9" w:rsidRPr="005869D9" w:rsidRDefault="005869D9" w:rsidP="00645E77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5869D9">
        <w:rPr>
          <w:rFonts w:cs="Times New Roman"/>
          <w:szCs w:val="28"/>
          <w:u w:val="single"/>
        </w:rPr>
        <w:t>- на одной досуговой площадке города Когалыма (12 мероприятий) - 31, 20 тыс. руб.</w:t>
      </w:r>
    </w:p>
    <w:p w:rsidR="00645E77" w:rsidRDefault="00645E77" w:rsidP="00645E77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645E77">
        <w:rPr>
          <w:rFonts w:cs="Times New Roman"/>
          <w:szCs w:val="28"/>
          <w:u w:val="single"/>
        </w:rPr>
        <w:t>4. Условия и порядок заключения между ГРБС и получателем субсидий соглашения о предоставлении субсидий</w:t>
      </w:r>
      <w:r>
        <w:rPr>
          <w:rFonts w:cs="Times New Roman"/>
          <w:szCs w:val="28"/>
          <w:u w:val="single"/>
        </w:rPr>
        <w:t>:</w:t>
      </w:r>
    </w:p>
    <w:p w:rsidR="005869D9" w:rsidRDefault="00645E77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="005869D9" w:rsidRPr="005869D9">
        <w:rPr>
          <w:rFonts w:cs="Times New Roman"/>
          <w:szCs w:val="28"/>
          <w:u w:val="single"/>
        </w:rPr>
        <w:t xml:space="preserve">пределены </w:t>
      </w:r>
      <w:r>
        <w:rPr>
          <w:rFonts w:cs="Times New Roman"/>
          <w:szCs w:val="28"/>
          <w:u w:val="single"/>
        </w:rPr>
        <w:t xml:space="preserve">сроки подготовки и размещения распоряжения </w:t>
      </w:r>
      <w:r w:rsidRPr="00645E77">
        <w:rPr>
          <w:rFonts w:cs="Times New Roman"/>
          <w:szCs w:val="28"/>
          <w:u w:val="single"/>
        </w:rPr>
        <w:t>о</w:t>
      </w:r>
      <w:r w:rsidR="00824E75">
        <w:rPr>
          <w:rFonts w:cs="Times New Roman"/>
          <w:szCs w:val="28"/>
          <w:u w:val="single"/>
        </w:rPr>
        <w:t> </w:t>
      </w:r>
      <w:r w:rsidRPr="00645E77">
        <w:rPr>
          <w:rFonts w:cs="Times New Roman"/>
          <w:szCs w:val="28"/>
          <w:u w:val="single"/>
        </w:rPr>
        <w:t>предоставлении субсидий</w:t>
      </w:r>
      <w:r>
        <w:rPr>
          <w:rFonts w:cs="Times New Roman"/>
          <w:szCs w:val="28"/>
          <w:u w:val="single"/>
        </w:rPr>
        <w:t>, с</w:t>
      </w:r>
      <w:r w:rsidRPr="00645E77">
        <w:rPr>
          <w:rFonts w:cs="Times New Roman"/>
          <w:szCs w:val="28"/>
          <w:u w:val="single"/>
        </w:rPr>
        <w:t>рок заключения соглашения с получателем субсидий</w:t>
      </w:r>
      <w:r w:rsidR="00824E75">
        <w:rPr>
          <w:rFonts w:cs="Times New Roman"/>
          <w:szCs w:val="28"/>
          <w:u w:val="single"/>
        </w:rPr>
        <w:t>;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определены о</w:t>
      </w:r>
      <w:r w:rsidRPr="00824E75">
        <w:rPr>
          <w:rFonts w:cs="Times New Roman"/>
          <w:szCs w:val="28"/>
          <w:u w:val="single"/>
        </w:rPr>
        <w:t>бязательны</w:t>
      </w:r>
      <w:r>
        <w:rPr>
          <w:rFonts w:cs="Times New Roman"/>
          <w:szCs w:val="28"/>
          <w:u w:val="single"/>
        </w:rPr>
        <w:t>е условия</w:t>
      </w:r>
      <w:r w:rsidRPr="00824E75">
        <w:rPr>
          <w:rFonts w:cs="Times New Roman"/>
          <w:szCs w:val="28"/>
          <w:u w:val="single"/>
        </w:rPr>
        <w:t xml:space="preserve"> предоставления субсидий, включаемы</w:t>
      </w:r>
      <w:r>
        <w:rPr>
          <w:rFonts w:cs="Times New Roman"/>
          <w:szCs w:val="28"/>
          <w:u w:val="single"/>
        </w:rPr>
        <w:t>е</w:t>
      </w:r>
      <w:r w:rsidRPr="00824E75">
        <w:rPr>
          <w:rFonts w:cs="Times New Roman"/>
          <w:szCs w:val="28"/>
          <w:u w:val="single"/>
        </w:rPr>
        <w:t xml:space="preserve"> в</w:t>
      </w:r>
      <w:r>
        <w:rPr>
          <w:rFonts w:cs="Times New Roman"/>
          <w:szCs w:val="28"/>
          <w:u w:val="single"/>
        </w:rPr>
        <w:t xml:space="preserve"> </w:t>
      </w:r>
      <w:r w:rsidRPr="00824E75">
        <w:rPr>
          <w:rFonts w:cs="Times New Roman"/>
          <w:szCs w:val="28"/>
          <w:u w:val="single"/>
        </w:rPr>
        <w:t>соглашение</w:t>
      </w:r>
      <w:r>
        <w:rPr>
          <w:rFonts w:cs="Times New Roman"/>
          <w:szCs w:val="28"/>
          <w:u w:val="single"/>
        </w:rPr>
        <w:t>.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824E75">
        <w:rPr>
          <w:rFonts w:cs="Times New Roman"/>
          <w:szCs w:val="28"/>
          <w:u w:val="single"/>
        </w:rPr>
        <w:t>5. Показатели результативности выполнения муниципальной работы</w:t>
      </w:r>
      <w:r>
        <w:rPr>
          <w:rFonts w:cs="Times New Roman"/>
          <w:szCs w:val="28"/>
          <w:u w:val="single"/>
        </w:rPr>
        <w:t>: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- </w:t>
      </w:r>
      <w:r w:rsidRPr="00824E75">
        <w:rPr>
          <w:rFonts w:cs="Times New Roman"/>
          <w:szCs w:val="28"/>
          <w:u w:val="single"/>
        </w:rPr>
        <w:t>организация досуговых мероприятий продолжительностью не менее 3,5 часа каждое в период времени с 11.00 часов до 19.30 часов</w:t>
      </w:r>
      <w:r>
        <w:rPr>
          <w:rFonts w:cs="Times New Roman"/>
          <w:szCs w:val="28"/>
          <w:u w:val="single"/>
        </w:rPr>
        <w:t>;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</w:t>
      </w:r>
      <w:r w:rsidRPr="00824E75">
        <w:rPr>
          <w:rFonts w:cs="Times New Roman"/>
          <w:szCs w:val="28"/>
          <w:u w:val="single"/>
        </w:rPr>
        <w:t>бщий охват участников досуго</w:t>
      </w:r>
      <w:r>
        <w:rPr>
          <w:rFonts w:cs="Times New Roman"/>
          <w:szCs w:val="28"/>
          <w:u w:val="single"/>
        </w:rPr>
        <w:t>во</w:t>
      </w:r>
      <w:r w:rsidRPr="00824E75">
        <w:rPr>
          <w:rFonts w:cs="Times New Roman"/>
          <w:szCs w:val="28"/>
          <w:u w:val="single"/>
        </w:rPr>
        <w:t>й деятельности на каждый год выполнения муниципальной работы</w:t>
      </w:r>
      <w:r>
        <w:rPr>
          <w:rFonts w:cs="Times New Roman"/>
          <w:szCs w:val="28"/>
          <w:u w:val="single"/>
        </w:rPr>
        <w:t>.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824E75">
        <w:rPr>
          <w:rFonts w:cs="Times New Roman"/>
          <w:szCs w:val="28"/>
          <w:u w:val="single"/>
        </w:rPr>
        <w:t>6. Сроки (периодичность) перечисления субсидий</w:t>
      </w:r>
      <w:r>
        <w:rPr>
          <w:rFonts w:cs="Times New Roman"/>
          <w:szCs w:val="28"/>
          <w:u w:val="single"/>
        </w:rPr>
        <w:t>.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824E75">
        <w:rPr>
          <w:rFonts w:cs="Times New Roman"/>
          <w:szCs w:val="28"/>
          <w:u w:val="single"/>
        </w:rPr>
        <w:t>7. Требования к отчётности получателей субсидий</w:t>
      </w:r>
      <w:r>
        <w:rPr>
          <w:rFonts w:cs="Times New Roman"/>
          <w:szCs w:val="28"/>
          <w:u w:val="single"/>
        </w:rPr>
        <w:t>.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824E75">
        <w:rPr>
          <w:rFonts w:cs="Times New Roman"/>
          <w:szCs w:val="28"/>
          <w:u w:val="single"/>
        </w:rPr>
        <w:t>8. Контроль за соблюдением условий, целей и порядка предоставления субсидий и ответственность за их нарушение</w:t>
      </w:r>
      <w:r>
        <w:rPr>
          <w:rFonts w:cs="Times New Roman"/>
          <w:szCs w:val="28"/>
          <w:u w:val="single"/>
        </w:rPr>
        <w:t>:</w:t>
      </w:r>
    </w:p>
    <w:p w:rsidR="00824E75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определен перечень контролирующих органов;</w:t>
      </w:r>
    </w:p>
    <w:p w:rsidR="00824E75" w:rsidRPr="005869D9" w:rsidRDefault="00824E75" w:rsidP="00824E75">
      <w:pPr>
        <w:ind w:firstLine="709"/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- установлены случаи </w:t>
      </w:r>
      <w:r w:rsidRPr="00824E75">
        <w:rPr>
          <w:rFonts w:cs="Times New Roman"/>
          <w:szCs w:val="28"/>
          <w:u w:val="single"/>
        </w:rPr>
        <w:t>возврат</w:t>
      </w:r>
      <w:r>
        <w:rPr>
          <w:rFonts w:cs="Times New Roman"/>
          <w:szCs w:val="28"/>
          <w:u w:val="single"/>
        </w:rPr>
        <w:t>а</w:t>
      </w:r>
      <w:r w:rsidRPr="00824E75">
        <w:rPr>
          <w:rFonts w:cs="Times New Roman"/>
          <w:szCs w:val="28"/>
          <w:u w:val="single"/>
        </w:rPr>
        <w:t xml:space="preserve"> субсидии в бюджет города Когалыма</w:t>
      </w:r>
      <w:r>
        <w:rPr>
          <w:rFonts w:cs="Times New Roman"/>
          <w:szCs w:val="28"/>
          <w:u w:val="single"/>
        </w:rPr>
        <w:t>.</w:t>
      </w:r>
    </w:p>
    <w:p w:rsidR="005869D9" w:rsidRPr="005869D9" w:rsidRDefault="00EB524A" w:rsidP="005869D9">
      <w:pPr>
        <w:contextualSpacing/>
        <w:jc w:val="both"/>
        <w:rPr>
          <w:rFonts w:cs="Times New Roman"/>
          <w:szCs w:val="28"/>
          <w:u w:val="single"/>
        </w:rPr>
      </w:pPr>
      <w:r w:rsidRPr="00EB524A">
        <w:rPr>
          <w:rFonts w:cs="Times New Roman"/>
          <w:szCs w:val="28"/>
          <w:u w:val="single"/>
        </w:rPr>
        <w:t>Вывод: в предлагаемом проекте постановления Администрации города Сургута внесены изменения</w:t>
      </w:r>
      <w:r w:rsidR="005869D9" w:rsidRPr="005869D9">
        <w:rPr>
          <w:rFonts w:cs="Times New Roman"/>
          <w:szCs w:val="28"/>
          <w:u w:val="single"/>
        </w:rPr>
        <w:t>:</w:t>
      </w:r>
    </w:p>
    <w:p w:rsidR="005869D9" w:rsidRPr="005869D9" w:rsidRDefault="005869D9" w:rsidP="005869D9">
      <w:pPr>
        <w:contextualSpacing/>
        <w:jc w:val="both"/>
        <w:rPr>
          <w:rFonts w:cs="Times New Roman"/>
          <w:szCs w:val="28"/>
          <w:u w:val="single"/>
        </w:rPr>
      </w:pPr>
      <w:r w:rsidRPr="005869D9">
        <w:rPr>
          <w:rFonts w:cs="Times New Roman"/>
          <w:szCs w:val="28"/>
          <w:u w:val="single"/>
        </w:rPr>
        <w:t>1</w:t>
      </w:r>
      <w:r w:rsidR="00EB524A">
        <w:rPr>
          <w:rFonts w:cs="Times New Roman"/>
          <w:szCs w:val="28"/>
          <w:u w:val="single"/>
        </w:rPr>
        <w:t>.</w:t>
      </w:r>
      <w:r w:rsidRPr="005869D9">
        <w:rPr>
          <w:rFonts w:cs="Times New Roman"/>
          <w:szCs w:val="28"/>
          <w:u w:val="single"/>
        </w:rPr>
        <w:t xml:space="preserve"> </w:t>
      </w:r>
      <w:r w:rsidR="00EB524A">
        <w:rPr>
          <w:rFonts w:cs="Times New Roman"/>
          <w:szCs w:val="28"/>
          <w:u w:val="single"/>
        </w:rPr>
        <w:t xml:space="preserve">В разделе </w:t>
      </w:r>
      <w:r w:rsidR="00EB524A">
        <w:rPr>
          <w:rFonts w:cs="Times New Roman"/>
          <w:szCs w:val="28"/>
          <w:u w:val="single"/>
          <w:lang w:val="en-US"/>
        </w:rPr>
        <w:t>I</w:t>
      </w:r>
      <w:r w:rsidR="00EB524A">
        <w:rPr>
          <w:rFonts w:cs="Times New Roman"/>
          <w:szCs w:val="28"/>
          <w:u w:val="single"/>
        </w:rPr>
        <w:t xml:space="preserve"> «О</w:t>
      </w:r>
      <w:r w:rsidRPr="005869D9">
        <w:rPr>
          <w:rFonts w:cs="Times New Roman"/>
          <w:szCs w:val="28"/>
          <w:u w:val="single"/>
        </w:rPr>
        <w:t>бщие положения о предоставлении субсидии</w:t>
      </w:r>
      <w:r w:rsidR="00EB524A">
        <w:rPr>
          <w:rFonts w:cs="Times New Roman"/>
          <w:szCs w:val="28"/>
          <w:u w:val="single"/>
        </w:rPr>
        <w:t>»</w:t>
      </w:r>
      <w:r w:rsidRPr="005869D9">
        <w:rPr>
          <w:rFonts w:cs="Times New Roman"/>
          <w:szCs w:val="28"/>
          <w:u w:val="single"/>
        </w:rPr>
        <w:t xml:space="preserve"> определен </w:t>
      </w:r>
      <w:r w:rsidR="00EB524A">
        <w:rPr>
          <w:rFonts w:cs="Times New Roman"/>
          <w:szCs w:val="28"/>
          <w:u w:val="single"/>
        </w:rPr>
        <w:t>порядок отбора получателей субсидии</w:t>
      </w:r>
      <w:r w:rsidRPr="005869D9">
        <w:rPr>
          <w:rFonts w:cs="Times New Roman"/>
          <w:szCs w:val="28"/>
          <w:u w:val="single"/>
        </w:rPr>
        <w:t>.</w:t>
      </w:r>
    </w:p>
    <w:p w:rsidR="00EB1913" w:rsidRDefault="00EB524A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2.</w:t>
      </w:r>
      <w:r w:rsidR="005869D9" w:rsidRPr="005869D9">
        <w:rPr>
          <w:rFonts w:cs="Times New Roman"/>
          <w:szCs w:val="28"/>
          <w:u w:val="single"/>
        </w:rPr>
        <w:t xml:space="preserve"> </w:t>
      </w:r>
      <w:r w:rsidRPr="00EB524A">
        <w:rPr>
          <w:rFonts w:cs="Times New Roman"/>
          <w:szCs w:val="28"/>
          <w:u w:val="single"/>
        </w:rPr>
        <w:t>В разделе I</w:t>
      </w:r>
      <w:r>
        <w:rPr>
          <w:rFonts w:cs="Times New Roman"/>
          <w:szCs w:val="28"/>
          <w:u w:val="single"/>
          <w:lang w:val="en-US"/>
        </w:rPr>
        <w:t>I</w:t>
      </w:r>
      <w:r w:rsidRPr="00EB524A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«</w:t>
      </w:r>
      <w:r w:rsidR="005869D9" w:rsidRPr="005869D9">
        <w:rPr>
          <w:rFonts w:cs="Times New Roman"/>
          <w:szCs w:val="28"/>
          <w:u w:val="single"/>
        </w:rPr>
        <w:t>Условия и порядок предоставления субсидии</w:t>
      </w:r>
      <w:r>
        <w:rPr>
          <w:rFonts w:cs="Times New Roman"/>
          <w:szCs w:val="28"/>
          <w:u w:val="single"/>
        </w:rPr>
        <w:t>»</w:t>
      </w:r>
      <w:r w:rsidR="005869D9" w:rsidRPr="005869D9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уточнены:</w:t>
      </w:r>
      <w:r w:rsidR="005869D9" w:rsidRPr="005869D9">
        <w:rPr>
          <w:rFonts w:cs="Times New Roman"/>
          <w:szCs w:val="28"/>
          <w:u w:val="single"/>
        </w:rPr>
        <w:t xml:space="preserve"> </w:t>
      </w:r>
    </w:p>
    <w:p w:rsidR="00EB1913" w:rsidRDefault="00EB1913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- </w:t>
      </w:r>
      <w:r w:rsidR="005869D9" w:rsidRPr="005869D9">
        <w:rPr>
          <w:rFonts w:cs="Times New Roman"/>
          <w:szCs w:val="28"/>
          <w:u w:val="single"/>
        </w:rPr>
        <w:t xml:space="preserve">перечень документов, </w:t>
      </w:r>
      <w:r w:rsidR="00EB524A">
        <w:rPr>
          <w:rFonts w:cs="Times New Roman"/>
          <w:szCs w:val="28"/>
          <w:u w:val="single"/>
        </w:rPr>
        <w:t>предоставляемых для получения</w:t>
      </w:r>
      <w:r w:rsidR="005869D9" w:rsidRPr="005869D9">
        <w:rPr>
          <w:rFonts w:cs="Times New Roman"/>
          <w:szCs w:val="28"/>
          <w:u w:val="single"/>
        </w:rPr>
        <w:t xml:space="preserve"> субсидии, </w:t>
      </w:r>
    </w:p>
    <w:p w:rsidR="00EB1913" w:rsidRDefault="00EB1913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- </w:t>
      </w:r>
      <w:r w:rsidR="005869D9" w:rsidRPr="005869D9">
        <w:rPr>
          <w:rFonts w:cs="Times New Roman"/>
          <w:szCs w:val="28"/>
          <w:u w:val="single"/>
        </w:rPr>
        <w:t xml:space="preserve">сроки и порядок проверки предоставленных документов; </w:t>
      </w:r>
    </w:p>
    <w:p w:rsidR="00EB1913" w:rsidRDefault="00EB1913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 xml:space="preserve">- </w:t>
      </w:r>
      <w:r w:rsidR="005869D9" w:rsidRPr="005869D9">
        <w:rPr>
          <w:rFonts w:cs="Times New Roman"/>
          <w:szCs w:val="28"/>
          <w:u w:val="single"/>
        </w:rPr>
        <w:t xml:space="preserve">требования, которым должны соответствовать </w:t>
      </w:r>
      <w:r w:rsidR="00EB524A">
        <w:rPr>
          <w:rFonts w:cs="Times New Roman"/>
          <w:szCs w:val="28"/>
          <w:u w:val="single"/>
        </w:rPr>
        <w:t>заявители</w:t>
      </w:r>
      <w:r>
        <w:rPr>
          <w:rFonts w:cs="Times New Roman"/>
          <w:szCs w:val="28"/>
          <w:u w:val="single"/>
        </w:rPr>
        <w:t>;</w:t>
      </w:r>
    </w:p>
    <w:p w:rsidR="00EB1913" w:rsidRDefault="00EB1913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lastRenderedPageBreak/>
        <w:t>- срок принятия решения о предоставлении субсидии или отказе в ее предоставлении;</w:t>
      </w:r>
    </w:p>
    <w:p w:rsidR="005869D9" w:rsidRDefault="00EB1913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- срок заключения соглашения о предоставлении субсидии</w:t>
      </w:r>
      <w:r w:rsidR="005869D9" w:rsidRPr="005869D9">
        <w:rPr>
          <w:rFonts w:cs="Times New Roman"/>
          <w:szCs w:val="28"/>
          <w:u w:val="single"/>
        </w:rPr>
        <w:t>.</w:t>
      </w:r>
    </w:p>
    <w:p w:rsidR="00EB1913" w:rsidRPr="005869D9" w:rsidRDefault="00EB1913" w:rsidP="005869D9">
      <w:pPr>
        <w:contextualSpacing/>
        <w:jc w:val="both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Определен порядок действий получателя субсидии и уполномоченного органа в случае образования у получателя субсидии остатка субсидии, не использованного в текущем финансовом году.</w:t>
      </w:r>
    </w:p>
    <w:p w:rsidR="005869D9" w:rsidRPr="005869D9" w:rsidRDefault="005869D9" w:rsidP="005869D9">
      <w:pPr>
        <w:contextualSpacing/>
        <w:jc w:val="both"/>
        <w:rPr>
          <w:rFonts w:cs="Times New Roman"/>
          <w:szCs w:val="28"/>
          <w:u w:val="single"/>
        </w:rPr>
      </w:pPr>
      <w:r w:rsidRPr="005869D9">
        <w:rPr>
          <w:rFonts w:cs="Times New Roman"/>
          <w:szCs w:val="28"/>
          <w:u w:val="single"/>
        </w:rPr>
        <w:t>3</w:t>
      </w:r>
      <w:r w:rsidR="00EB524A">
        <w:rPr>
          <w:rFonts w:cs="Times New Roman"/>
          <w:szCs w:val="28"/>
          <w:u w:val="single"/>
        </w:rPr>
        <w:t>.</w:t>
      </w:r>
      <w:r w:rsidRPr="005869D9">
        <w:rPr>
          <w:rFonts w:cs="Times New Roman"/>
          <w:szCs w:val="28"/>
          <w:u w:val="single"/>
        </w:rPr>
        <w:t xml:space="preserve"> </w:t>
      </w:r>
      <w:r w:rsidR="00EB524A" w:rsidRPr="00EB524A">
        <w:rPr>
          <w:rFonts w:cs="Times New Roman"/>
          <w:szCs w:val="28"/>
          <w:u w:val="single"/>
        </w:rPr>
        <w:t>В разделе II</w:t>
      </w:r>
      <w:r w:rsidR="00EB524A">
        <w:rPr>
          <w:rFonts w:cs="Times New Roman"/>
          <w:szCs w:val="28"/>
          <w:u w:val="single"/>
          <w:lang w:val="en-US"/>
        </w:rPr>
        <w:t>I</w:t>
      </w:r>
      <w:r w:rsidR="00EB524A" w:rsidRPr="00EB524A">
        <w:rPr>
          <w:rFonts w:cs="Times New Roman"/>
          <w:szCs w:val="28"/>
          <w:u w:val="single"/>
        </w:rPr>
        <w:t xml:space="preserve"> «</w:t>
      </w:r>
      <w:r w:rsidRPr="005869D9">
        <w:rPr>
          <w:rFonts w:cs="Times New Roman"/>
          <w:szCs w:val="28"/>
          <w:u w:val="single"/>
        </w:rPr>
        <w:t>Требования к отчетности</w:t>
      </w:r>
      <w:r w:rsidR="00EB524A">
        <w:rPr>
          <w:rFonts w:cs="Times New Roman"/>
          <w:szCs w:val="28"/>
          <w:u w:val="single"/>
        </w:rPr>
        <w:t xml:space="preserve"> </w:t>
      </w:r>
      <w:r w:rsidR="00EB524A" w:rsidRPr="00EB524A">
        <w:rPr>
          <w:rFonts w:cs="Times New Roman"/>
          <w:szCs w:val="28"/>
          <w:u w:val="single"/>
        </w:rPr>
        <w:t>уточнен</w:t>
      </w:r>
      <w:r w:rsidR="00EB524A">
        <w:rPr>
          <w:rFonts w:cs="Times New Roman"/>
          <w:szCs w:val="28"/>
          <w:u w:val="single"/>
        </w:rPr>
        <w:t>ы</w:t>
      </w:r>
      <w:r w:rsidR="00EB524A" w:rsidRPr="00EB524A">
        <w:rPr>
          <w:rFonts w:cs="Times New Roman"/>
          <w:szCs w:val="28"/>
          <w:u w:val="single"/>
        </w:rPr>
        <w:t xml:space="preserve"> сроки </w:t>
      </w:r>
      <w:r w:rsidR="00EB524A">
        <w:rPr>
          <w:rFonts w:cs="Times New Roman"/>
          <w:szCs w:val="28"/>
          <w:u w:val="single"/>
        </w:rPr>
        <w:t xml:space="preserve">предоставления отчетов о расходовании средств субсидии </w:t>
      </w:r>
      <w:r w:rsidR="00EB524A" w:rsidRPr="00EB524A">
        <w:rPr>
          <w:rFonts w:cs="Times New Roman"/>
          <w:szCs w:val="28"/>
          <w:u w:val="single"/>
        </w:rPr>
        <w:t xml:space="preserve">и </w:t>
      </w:r>
      <w:r w:rsidR="00EB524A">
        <w:rPr>
          <w:rFonts w:cs="Times New Roman"/>
          <w:szCs w:val="28"/>
          <w:u w:val="single"/>
        </w:rPr>
        <w:t>о результатах предоставления субсидии</w:t>
      </w:r>
      <w:r w:rsidR="004D1B08">
        <w:rPr>
          <w:rFonts w:cs="Times New Roman"/>
          <w:szCs w:val="28"/>
          <w:u w:val="single"/>
        </w:rPr>
        <w:t>, а также сроки и</w:t>
      </w:r>
      <w:r w:rsidR="00EB524A">
        <w:rPr>
          <w:rFonts w:cs="Times New Roman"/>
          <w:szCs w:val="28"/>
          <w:u w:val="single"/>
        </w:rPr>
        <w:t xml:space="preserve"> </w:t>
      </w:r>
      <w:r w:rsidR="00EB524A" w:rsidRPr="00EB524A">
        <w:rPr>
          <w:rFonts w:cs="Times New Roman"/>
          <w:szCs w:val="28"/>
          <w:u w:val="single"/>
        </w:rPr>
        <w:t>порядок проверки предоставленных документов</w:t>
      </w:r>
      <w:r w:rsidRPr="005869D9">
        <w:rPr>
          <w:rFonts w:cs="Times New Roman"/>
          <w:szCs w:val="28"/>
          <w:u w:val="single"/>
        </w:rPr>
        <w:t>.</w:t>
      </w:r>
    </w:p>
    <w:p w:rsidR="00C51215" w:rsidRPr="00583445" w:rsidRDefault="00C51215" w:rsidP="00C51215">
      <w:pPr>
        <w:contextualSpacing/>
        <w:jc w:val="center"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B80B64" w:rsidRDefault="00C51215" w:rsidP="00B80B64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8721BC">
        <w:rPr>
          <w:rFonts w:cs="Times New Roman"/>
          <w:szCs w:val="28"/>
        </w:rPr>
        <w:t>3.4. Источники данных:</w:t>
      </w:r>
      <w:r w:rsidR="00B80B64" w:rsidRPr="00B80B64">
        <w:rPr>
          <w:rFonts w:cs="Times New Roman"/>
          <w:szCs w:val="28"/>
        </w:rPr>
        <w:t xml:space="preserve"> </w:t>
      </w:r>
      <w:r w:rsidR="00B80B64" w:rsidRPr="00B80B64">
        <w:rPr>
          <w:rFonts w:cs="Times New Roman"/>
          <w:szCs w:val="28"/>
          <w:u w:val="single"/>
        </w:rPr>
        <w:t>информационно-телекоммуникационная сеть Интернет (</w:t>
      </w:r>
      <w:hyperlink r:id="rId8" w:history="1">
        <w:r w:rsidR="00EB1913" w:rsidRPr="00B80B64">
          <w:rPr>
            <w:rStyle w:val="afff0"/>
            <w:rFonts w:cs="Times New Roman"/>
            <w:szCs w:val="28"/>
            <w:lang w:val="en-US"/>
          </w:rPr>
          <w:t>http</w:t>
        </w:r>
        <w:r w:rsidR="00EB1913" w:rsidRPr="00B80B64">
          <w:rPr>
            <w:rStyle w:val="afff0"/>
            <w:rFonts w:cs="Times New Roman"/>
            <w:szCs w:val="28"/>
          </w:rPr>
          <w:t>://</w:t>
        </w:r>
        <w:r w:rsidR="00EB1913" w:rsidRPr="00B80B64">
          <w:rPr>
            <w:rStyle w:val="afff0"/>
            <w:rFonts w:cs="Times New Roman"/>
            <w:szCs w:val="28"/>
            <w:lang w:val="en-US"/>
          </w:rPr>
          <w:t>docs</w:t>
        </w:r>
        <w:r w:rsidR="00EB1913" w:rsidRPr="00B80B64">
          <w:rPr>
            <w:rStyle w:val="afff0"/>
            <w:rFonts w:cs="Times New Roman"/>
            <w:szCs w:val="28"/>
          </w:rPr>
          <w:t>.</w:t>
        </w:r>
        <w:proofErr w:type="spellStart"/>
        <w:r w:rsidR="00EB1913" w:rsidRPr="00B80B64">
          <w:rPr>
            <w:rStyle w:val="afff0"/>
            <w:rFonts w:cs="Times New Roman"/>
            <w:szCs w:val="28"/>
            <w:lang w:val="en-US"/>
          </w:rPr>
          <w:t>cntd</w:t>
        </w:r>
        <w:proofErr w:type="spellEnd"/>
        <w:r w:rsidR="00EB1913" w:rsidRPr="00B80B64">
          <w:rPr>
            <w:rStyle w:val="afff0"/>
            <w:rFonts w:cs="Times New Roman"/>
            <w:szCs w:val="28"/>
          </w:rPr>
          <w:t>.</w:t>
        </w:r>
        <w:proofErr w:type="spellStart"/>
        <w:r w:rsidR="00EB1913" w:rsidRPr="00B80B64">
          <w:rPr>
            <w:rStyle w:val="afff0"/>
            <w:rFonts w:cs="Times New Roman"/>
            <w:szCs w:val="28"/>
            <w:lang w:val="en-US"/>
          </w:rPr>
          <w:t>ru</w:t>
        </w:r>
        <w:proofErr w:type="spellEnd"/>
        <w:r w:rsidR="00EB1913" w:rsidRPr="00B80B64">
          <w:rPr>
            <w:rStyle w:val="afff0"/>
            <w:rFonts w:cs="Times New Roman"/>
            <w:szCs w:val="28"/>
          </w:rPr>
          <w:t>/</w:t>
        </w:r>
        <w:r w:rsidR="00EB1913" w:rsidRPr="00B80B64">
          <w:rPr>
            <w:rStyle w:val="afff0"/>
            <w:rFonts w:cs="Times New Roman"/>
            <w:szCs w:val="28"/>
            <w:lang w:val="en-US"/>
          </w:rPr>
          <w:t>document</w:t>
        </w:r>
        <w:r w:rsidR="00EB1913" w:rsidRPr="00B80B64">
          <w:rPr>
            <w:rStyle w:val="afff0"/>
            <w:rFonts w:cs="Times New Roman"/>
            <w:szCs w:val="28"/>
          </w:rPr>
          <w:t>/465718413</w:t>
        </w:r>
      </w:hyperlink>
      <w:r w:rsidR="00B80B64" w:rsidRPr="00B80B64">
        <w:rPr>
          <w:rFonts w:cs="Times New Roman"/>
          <w:szCs w:val="28"/>
          <w:u w:val="single"/>
        </w:rPr>
        <w:t>)</w:t>
      </w:r>
      <w:r w:rsidR="00EB1913" w:rsidRPr="00B80B64">
        <w:rPr>
          <w:rFonts w:cs="Times New Roman"/>
          <w:szCs w:val="28"/>
          <w:u w:val="single"/>
        </w:rPr>
        <w:t xml:space="preserve">, </w:t>
      </w:r>
      <w:r w:rsidR="00B80B64" w:rsidRPr="00B80B64">
        <w:rPr>
          <w:rFonts w:cs="Times New Roman"/>
          <w:szCs w:val="28"/>
          <w:u w:val="single"/>
        </w:rPr>
        <w:t>справочная система «Гарант» (</w:t>
      </w:r>
      <w:hyperlink r:id="rId9" w:history="1">
        <w:r w:rsidR="00B80B64" w:rsidRPr="007049FC">
          <w:rPr>
            <w:rStyle w:val="afff0"/>
            <w:rFonts w:cs="Times New Roman"/>
            <w:szCs w:val="28"/>
          </w:rPr>
          <w:t>http://mobileonline.garant.ru/#/document/45277416/paragraph/1/</w:t>
        </w:r>
        <w:r w:rsidR="00B80B64" w:rsidRPr="007049FC">
          <w:rPr>
            <w:rStyle w:val="afff0"/>
            <w:rFonts w:cs="Times New Roman"/>
            <w:szCs w:val="28"/>
            <w:lang w:val="en-US"/>
          </w:rPr>
          <w:t>highlight</w:t>
        </w:r>
        <w:r w:rsidR="00B80B64" w:rsidRPr="007049FC">
          <w:rPr>
            <w:rStyle w:val="afff0"/>
            <w:rFonts w:cs="Times New Roman"/>
            <w:szCs w:val="28"/>
          </w:rPr>
          <w:t>/43%2015|01|2019:9</w:t>
        </w:r>
      </w:hyperlink>
      <w:r w:rsidR="00B80B64" w:rsidRPr="00B80B64">
        <w:rPr>
          <w:rFonts w:cs="Times New Roman"/>
          <w:szCs w:val="28"/>
          <w:u w:val="single"/>
        </w:rPr>
        <w:t>)</w:t>
      </w:r>
      <w:r w:rsidR="00B80B64">
        <w:rPr>
          <w:rFonts w:cs="Times New Roman"/>
          <w:szCs w:val="28"/>
          <w:u w:val="single"/>
        </w:rPr>
        <w:t xml:space="preserve"> </w:t>
      </w:r>
    </w:p>
    <w:p w:rsidR="00C51215" w:rsidRPr="00583445" w:rsidRDefault="00C51215" w:rsidP="00B80B64">
      <w:pPr>
        <w:contextualSpacing/>
        <w:rPr>
          <w:rFonts w:cs="Times New Roman"/>
          <w:sz w:val="22"/>
        </w:rPr>
      </w:pPr>
      <w:r w:rsidRPr="00583445">
        <w:rPr>
          <w:rFonts w:cs="Times New Roman"/>
          <w:sz w:val="22"/>
        </w:rPr>
        <w:t>(место для текстового описания)</w:t>
      </w:r>
    </w:p>
    <w:p w:rsidR="00C51215" w:rsidRPr="00B80B64" w:rsidRDefault="00C51215" w:rsidP="00B80B64">
      <w:pPr>
        <w:ind w:firstLine="720"/>
        <w:contextualSpacing/>
        <w:jc w:val="both"/>
        <w:rPr>
          <w:rFonts w:cs="Times New Roman"/>
          <w:szCs w:val="28"/>
          <w:u w:val="single"/>
        </w:rPr>
      </w:pPr>
      <w:r w:rsidRPr="008721BC">
        <w:rPr>
          <w:rFonts w:cs="Times New Roman"/>
          <w:szCs w:val="28"/>
        </w:rPr>
        <w:t>3.5. Иная информация о проблеме:</w:t>
      </w:r>
      <w:r w:rsidR="00B80B64">
        <w:rPr>
          <w:rFonts w:cs="Times New Roman"/>
          <w:szCs w:val="28"/>
        </w:rPr>
        <w:t xml:space="preserve"> </w:t>
      </w:r>
      <w:r w:rsidR="00B80B64">
        <w:rPr>
          <w:rFonts w:cs="Times New Roman"/>
          <w:szCs w:val="28"/>
          <w:u w:val="single"/>
        </w:rPr>
        <w:t>отсутствует</w:t>
      </w:r>
    </w:p>
    <w:p w:rsidR="00C51215" w:rsidRPr="00583445" w:rsidRDefault="00B80B64" w:rsidP="00B80B64">
      <w:pPr>
        <w:contextualSpacing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</w:t>
      </w:r>
      <w:r w:rsidR="00C51215" w:rsidRPr="00583445">
        <w:rPr>
          <w:rFonts w:cs="Times New Roman"/>
          <w:sz w:val="22"/>
        </w:rPr>
        <w:t>(место для текстового описания)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10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3828"/>
        <w:gridCol w:w="1842"/>
        <w:gridCol w:w="2835"/>
      </w:tblGrid>
      <w:tr w:rsidR="00C51215" w:rsidRPr="00C51215" w:rsidTr="00252819">
        <w:tc>
          <w:tcPr>
            <w:tcW w:w="325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4.1. Цели предлагаемого правового регулирования</w:t>
            </w:r>
          </w:p>
        </w:tc>
        <w:tc>
          <w:tcPr>
            <w:tcW w:w="2976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4.2. Сроки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достижения                   целей 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</w:tc>
        <w:tc>
          <w:tcPr>
            <w:tcW w:w="3828" w:type="dxa"/>
          </w:tcPr>
          <w:p w:rsidR="00252819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4.3. Наименование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  <w:p w:rsidR="00C64BC1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достижения целей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предлагаемого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правового регулирования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(ед. изм.)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4.4. Значения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                        по годам</w:t>
            </w: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4.5. Источники данных для расчета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показателей</w:t>
            </w:r>
          </w:p>
        </w:tc>
      </w:tr>
      <w:tr w:rsidR="00B80B64" w:rsidRPr="00C51215" w:rsidTr="00252819">
        <w:tc>
          <w:tcPr>
            <w:tcW w:w="3256" w:type="dxa"/>
            <w:vMerge w:val="restart"/>
          </w:tcPr>
          <w:p w:rsidR="00B80B64" w:rsidRPr="00A87E21" w:rsidRDefault="00B80B64" w:rsidP="00B80B64">
            <w:r w:rsidRPr="00A87E21">
              <w:t>4.1.1. Обеспечить доступность услуг в сфере культуры на территории муниципального образования городской округ город Сургут</w:t>
            </w:r>
          </w:p>
        </w:tc>
        <w:tc>
          <w:tcPr>
            <w:tcW w:w="2976" w:type="dxa"/>
            <w:vMerge w:val="restart"/>
          </w:tcPr>
          <w:p w:rsidR="00725D55" w:rsidRDefault="00B80B64" w:rsidP="00725D55">
            <w:pPr>
              <w:jc w:val="center"/>
            </w:pPr>
            <w:r w:rsidRPr="00A87E21">
              <w:t xml:space="preserve">с </w:t>
            </w:r>
            <w:r w:rsidR="00725D55">
              <w:t xml:space="preserve">даты вступления </w:t>
            </w:r>
          </w:p>
          <w:p w:rsidR="00B80B64" w:rsidRPr="00A87E21" w:rsidRDefault="00725D55" w:rsidP="00725D55">
            <w:pPr>
              <w:jc w:val="center"/>
            </w:pPr>
            <w:r>
              <w:t>в силу НПА</w:t>
            </w:r>
          </w:p>
        </w:tc>
        <w:tc>
          <w:tcPr>
            <w:tcW w:w="3828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1.1)</w:t>
            </w:r>
          </w:p>
        </w:tc>
        <w:tc>
          <w:tcPr>
            <w:tcW w:w="1842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B80B64" w:rsidRPr="00C51215" w:rsidTr="00252819">
        <w:tc>
          <w:tcPr>
            <w:tcW w:w="3256" w:type="dxa"/>
            <w:vMerge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B80B64" w:rsidRPr="00C51215" w:rsidTr="00252819">
        <w:tc>
          <w:tcPr>
            <w:tcW w:w="3256" w:type="dxa"/>
            <w:vMerge w:val="restart"/>
          </w:tcPr>
          <w:p w:rsidR="00B80B64" w:rsidRDefault="00B80B64" w:rsidP="00B80B64">
            <w:r w:rsidRPr="00B80B64">
              <w:t xml:space="preserve">4.1.2. Создать условия </w:t>
            </w:r>
          </w:p>
          <w:p w:rsidR="00B80B64" w:rsidRPr="00A87E21" w:rsidRDefault="00B80B64" w:rsidP="00B80B64">
            <w:r w:rsidRPr="00B80B64">
              <w:t>для активного развития инфраструктуры сферы культуры через привлечени</w:t>
            </w:r>
            <w:r>
              <w:t>е</w:t>
            </w:r>
            <w:r w:rsidRPr="00B80B64">
              <w:t xml:space="preserve"> </w:t>
            </w:r>
            <w:r>
              <w:t>не</w:t>
            </w:r>
            <w:r w:rsidRPr="00B80B64">
              <w:t>коммерческих организаций для оказания услуг, выполнения работы в сфере культуры</w:t>
            </w:r>
          </w:p>
        </w:tc>
        <w:tc>
          <w:tcPr>
            <w:tcW w:w="2976" w:type="dxa"/>
            <w:vMerge w:val="restart"/>
          </w:tcPr>
          <w:p w:rsidR="00B80B64" w:rsidRPr="00A87E21" w:rsidRDefault="00725D55" w:rsidP="00725D55">
            <w:pPr>
              <w:jc w:val="center"/>
            </w:pPr>
            <w:r>
              <w:t>2018-2020</w:t>
            </w:r>
          </w:p>
        </w:tc>
        <w:tc>
          <w:tcPr>
            <w:tcW w:w="3828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2.1)</w:t>
            </w:r>
          </w:p>
        </w:tc>
        <w:tc>
          <w:tcPr>
            <w:tcW w:w="1842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B80B64" w:rsidRPr="00C51215" w:rsidRDefault="00B80B64" w:rsidP="00B80B64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252819">
        <w:tc>
          <w:tcPr>
            <w:tcW w:w="325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97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28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(Показатель 2.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184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3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5.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7"/>
        <w:gridCol w:w="3685"/>
        <w:gridCol w:w="4305"/>
      </w:tblGrid>
      <w:tr w:rsidR="00C51215" w:rsidRPr="00C51215" w:rsidTr="00546D89">
        <w:trPr>
          <w:cantSplit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lastRenderedPageBreak/>
              <w:t>5.1. Группы потенциальных адресатов предлагаемого правового регулирования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5.2. Количество участников группы</w:t>
            </w: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5.3. Источники данных</w:t>
            </w:r>
          </w:p>
        </w:tc>
      </w:tr>
      <w:tr w:rsidR="00C51215" w:rsidRPr="00C51215" w:rsidTr="00546D89">
        <w:trPr>
          <w:cantSplit/>
          <w:trHeight w:val="39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1)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19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(Группа 2)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  <w:trHeight w:val="425"/>
        </w:trPr>
        <w:tc>
          <w:tcPr>
            <w:tcW w:w="6747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(Группа 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  <w:r w:rsidRPr="00C51215">
              <w:rPr>
                <w:rFonts w:cs="Times New Roman"/>
                <w:iCs/>
                <w:szCs w:val="28"/>
              </w:rPr>
              <w:t>)</w:t>
            </w:r>
          </w:p>
        </w:tc>
        <w:tc>
          <w:tcPr>
            <w:tcW w:w="368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05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p w:rsidR="00C51215" w:rsidRPr="00D5688D" w:rsidRDefault="00C51215" w:rsidP="00C51215">
      <w:pPr>
        <w:ind w:firstLine="720"/>
        <w:contextualSpacing/>
        <w:jc w:val="both"/>
        <w:rPr>
          <w:rFonts w:cs="Times New Roman"/>
          <w:bCs/>
          <w:i/>
          <w:szCs w:val="28"/>
        </w:rPr>
      </w:pPr>
      <w:r w:rsidRPr="00C51215">
        <w:rPr>
          <w:rFonts w:cs="Times New Roman"/>
          <w:bCs/>
          <w:szCs w:val="28"/>
        </w:rPr>
        <w:t xml:space="preserve">6. Изменение/дополнение функций (полномочий, обязанностей, прав) структурных подразделений Администрации города, муниципальных учреждений (в случае наделения их полномочиями по осуществлению функций) в связи </w:t>
      </w:r>
      <w:r w:rsidR="00252819">
        <w:rPr>
          <w:rFonts w:cs="Times New Roman"/>
          <w:bCs/>
          <w:szCs w:val="28"/>
        </w:rPr>
        <w:t xml:space="preserve">                                     </w:t>
      </w:r>
      <w:r w:rsidRPr="00C51215">
        <w:rPr>
          <w:rFonts w:cs="Times New Roman"/>
          <w:bCs/>
          <w:szCs w:val="28"/>
        </w:rPr>
        <w:t>с введением предлагаемого правового регулирования (</w:t>
      </w:r>
      <w:r w:rsidRPr="00D5688D">
        <w:rPr>
          <w:rFonts w:cs="Times New Roman"/>
          <w:bCs/>
          <w:i/>
          <w:szCs w:val="28"/>
        </w:rPr>
        <w:t>раздел заполняется в случае возникновения дополнительных расходов (доходов) бюджета</w:t>
      </w:r>
      <w:r w:rsidR="00D5688D">
        <w:rPr>
          <w:rFonts w:cs="Times New Roman"/>
          <w:bCs/>
          <w:i/>
          <w:szCs w:val="28"/>
        </w:rPr>
        <w:t>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C51215" w:rsidRPr="00C51215" w:rsidTr="00546D89">
        <w:tc>
          <w:tcPr>
            <w:tcW w:w="2405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6.1. Наименование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(полномочия/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обязанности/права)</w:t>
            </w:r>
          </w:p>
        </w:tc>
        <w:tc>
          <w:tcPr>
            <w:tcW w:w="2126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6.2. Характер функции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(новая/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изменяемая)</w:t>
            </w: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6.3. Виды расходов (доходов)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бюджета города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6.4. Количественная оценка расходов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и доходов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6.5.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 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12044" w:type="dxa"/>
            <w:gridSpan w:val="4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Наименование структурного подразделения, муниципального учреждения: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</w:tr>
      <w:tr w:rsidR="00C51215" w:rsidRPr="00C51215" w:rsidTr="00546D89">
        <w:trPr>
          <w:trHeight w:val="350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66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Периодические расходы за период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_____ </w:t>
            </w:r>
            <w:r w:rsidRPr="00C51215">
              <w:rPr>
                <w:rFonts w:cs="Times New Roman"/>
                <w:iCs/>
                <w:szCs w:val="28"/>
              </w:rPr>
              <w:softHyphen/>
              <w:t xml:space="preserve">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38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385"/>
        </w:trPr>
        <w:tc>
          <w:tcPr>
            <w:tcW w:w="2405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Функция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 xml:space="preserve">(полномочие/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обязанность/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право) 1.</w:t>
            </w:r>
            <w:r w:rsidRPr="00C51215">
              <w:rPr>
                <w:rFonts w:cs="Times New Roman"/>
                <w:iCs/>
                <w:szCs w:val="28"/>
                <w:lang w:val="en-US"/>
              </w:rPr>
              <w:t>N</w:t>
            </w:r>
          </w:p>
        </w:tc>
        <w:tc>
          <w:tcPr>
            <w:tcW w:w="2126" w:type="dxa"/>
            <w:vMerge w:val="restart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Единовременные расходы в _____ году.: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759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 xml:space="preserve">Периодические расходы 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за период _____  – _____ 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15"/>
        </w:trPr>
        <w:tc>
          <w:tcPr>
            <w:tcW w:w="2405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</w:p>
        </w:tc>
        <w:tc>
          <w:tcPr>
            <w:tcW w:w="2126" w:type="dxa"/>
            <w:vMerge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6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Возможные доходы за период ______г.: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9493" w:type="dxa"/>
            <w:gridSpan w:val="3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единовременные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06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периодические расходы за период __________________ гг.:</w:t>
            </w:r>
          </w:p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bCs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7. Установление/изменение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4"/>
        <w:gridCol w:w="3260"/>
        <w:gridCol w:w="2640"/>
        <w:gridCol w:w="2463"/>
      </w:tblGrid>
      <w:tr w:rsidR="00C51215" w:rsidRPr="00C51215" w:rsidTr="00546D89"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7.1. Новые обязанности, запреты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и ограничения, изменения существующих обязанностей, запретов и ограничений, вводимые предлагаемым правовым </w:t>
            </w:r>
            <w:proofErr w:type="gramStart"/>
            <w:r w:rsidRPr="00C51215">
              <w:rPr>
                <w:rFonts w:cs="Times New Roman"/>
                <w:szCs w:val="28"/>
              </w:rPr>
              <w:t xml:space="preserve">регулированием,   </w:t>
            </w:r>
            <w:proofErr w:type="gramEnd"/>
            <w:r w:rsidRPr="00C51215">
              <w:rPr>
                <w:rFonts w:cs="Times New Roman"/>
                <w:szCs w:val="28"/>
              </w:rPr>
              <w:t xml:space="preserve">                           для потенциальных адресатов 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 регулирования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7.2. Описание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расходов и возможных доходов,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связанных с введением предлагаемого 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</w:t>
            </w: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7.3. Количественная оценка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(руб.)</w:t>
            </w: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7.4. Источники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данных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для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расчетов</w:t>
            </w: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cantSplit/>
        </w:trPr>
        <w:tc>
          <w:tcPr>
            <w:tcW w:w="6374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26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40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6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  <w:r w:rsidRPr="00C51215">
        <w:rPr>
          <w:rFonts w:cs="Times New Roman"/>
          <w:bCs/>
          <w:szCs w:val="28"/>
        </w:rPr>
        <w:t>8. Сравнение возможных вариантов решения проблемы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bCs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3"/>
        <w:gridCol w:w="2551"/>
        <w:gridCol w:w="2552"/>
        <w:gridCol w:w="2551"/>
      </w:tblGrid>
      <w:tr w:rsidR="00C51215" w:rsidRPr="00C51215" w:rsidTr="00546D89">
        <w:trPr>
          <w:cantSplit/>
          <w:trHeight w:val="3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lastRenderedPageBreak/>
              <w:t>Наименование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1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(существующее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Вариант 2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(предлагаемое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правовое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регулирование)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 xml:space="preserve">Вариант </w:t>
            </w:r>
            <w:r w:rsidRPr="00C51215">
              <w:rPr>
                <w:rFonts w:cs="Times New Roman"/>
                <w:szCs w:val="28"/>
                <w:lang w:val="en-US"/>
              </w:rPr>
              <w:t>N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(альтернативный вариант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правового</w:t>
            </w:r>
          </w:p>
          <w:p w:rsidR="00C51215" w:rsidRPr="00C51215" w:rsidRDefault="00C51215" w:rsidP="00546D89">
            <w:pPr>
              <w:contextualSpacing/>
              <w:jc w:val="center"/>
              <w:rPr>
                <w:rFonts w:cs="Times New Roman"/>
                <w:szCs w:val="28"/>
              </w:rPr>
            </w:pPr>
            <w:r w:rsidRPr="00C51215">
              <w:rPr>
                <w:rFonts w:cs="Times New Roman"/>
                <w:szCs w:val="28"/>
              </w:rPr>
              <w:t>регулирования)</w:t>
            </w: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8.1. Содержание варианта решения проблемы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  <w:tr w:rsidR="00C51215" w:rsidRPr="00C51215" w:rsidTr="00546D89">
        <w:trPr>
          <w:trHeight w:val="461"/>
        </w:trPr>
        <w:tc>
          <w:tcPr>
            <w:tcW w:w="7083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iCs/>
                <w:szCs w:val="28"/>
              </w:rPr>
            </w:pPr>
            <w:r w:rsidRPr="00C51215">
              <w:rPr>
                <w:rFonts w:cs="Times New Roman"/>
                <w:iCs/>
                <w:szCs w:val="28"/>
              </w:rPr>
              <w:t>8.5. Оценка рисков неблагоприятных последствий</w:t>
            </w: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</w:tcPr>
          <w:p w:rsidR="00C51215" w:rsidRPr="00C51215" w:rsidRDefault="00C51215" w:rsidP="00546D89">
            <w:pPr>
              <w:contextualSpacing/>
              <w:jc w:val="both"/>
              <w:rPr>
                <w:rFonts w:cs="Times New Roman"/>
                <w:szCs w:val="28"/>
              </w:rPr>
            </w:pPr>
          </w:p>
        </w:tc>
      </w:tr>
    </w:tbl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8.6. Обоснование выбора предпочтительного варианта решения выявленной проблемы: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_______________________________________________________________________________________________________</w:t>
      </w:r>
    </w:p>
    <w:p w:rsidR="00C51215" w:rsidRPr="00C51215" w:rsidRDefault="00C51215" w:rsidP="00C51215">
      <w:pPr>
        <w:contextualSpacing/>
        <w:jc w:val="center"/>
        <w:rPr>
          <w:rFonts w:cs="Times New Roman"/>
          <w:sz w:val="22"/>
        </w:rPr>
      </w:pPr>
      <w:r w:rsidRPr="00C51215">
        <w:rPr>
          <w:rFonts w:cs="Times New Roman"/>
          <w:sz w:val="22"/>
        </w:rPr>
        <w:t>(место для текстового описания)</w:t>
      </w:r>
    </w:p>
    <w:p w:rsidR="00C51215" w:rsidRPr="00C51215" w:rsidRDefault="00C51215" w:rsidP="00C51215">
      <w:pPr>
        <w:contextualSpacing/>
        <w:jc w:val="both"/>
        <w:rPr>
          <w:rFonts w:cs="Times New Roman"/>
          <w:szCs w:val="28"/>
        </w:rPr>
      </w:pP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Приложения: 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1. Свод предложений о результатах публичных консультаций.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  <w:r w:rsidRPr="00C51215">
        <w:rPr>
          <w:rFonts w:cs="Times New Roman"/>
          <w:szCs w:val="28"/>
        </w:rPr>
        <w:t>2. Расчет расходов субъектов предпринимательской и инвестиционной деятельности.</w:t>
      </w:r>
    </w:p>
    <w:p w:rsidR="00C51215" w:rsidRPr="00C51215" w:rsidRDefault="00C51215" w:rsidP="00C51215">
      <w:pPr>
        <w:ind w:firstLine="720"/>
        <w:contextualSpacing/>
        <w:jc w:val="both"/>
        <w:rPr>
          <w:rFonts w:cs="Times New Roman"/>
          <w:szCs w:val="28"/>
        </w:rPr>
      </w:pPr>
    </w:p>
    <w:p w:rsidR="00816DE4" w:rsidRPr="00137DB0" w:rsidRDefault="00C51215" w:rsidP="00725D55">
      <w:pPr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C51215">
        <w:rPr>
          <w:rFonts w:cs="Times New Roman"/>
          <w:szCs w:val="28"/>
        </w:rPr>
        <w:t xml:space="preserve">Примечание: разделы </w:t>
      </w:r>
      <w:r w:rsidR="00C64BC1">
        <w:rPr>
          <w:rFonts w:cs="Times New Roman"/>
          <w:szCs w:val="28"/>
        </w:rPr>
        <w:t xml:space="preserve">1.8, 1.9, 4.3-4.5, 5, 6, 7, 8 </w:t>
      </w:r>
      <w:r w:rsidRPr="00C51215">
        <w:rPr>
          <w:rFonts w:cs="Times New Roman"/>
          <w:szCs w:val="28"/>
        </w:rPr>
        <w:t xml:space="preserve">сводного отчета, заполняются при доработке </w:t>
      </w:r>
      <w:r w:rsidR="00C64BC1">
        <w:rPr>
          <w:rFonts w:cs="Times New Roman"/>
          <w:szCs w:val="28"/>
        </w:rPr>
        <w:t>после проведения публичных консультаций.</w:t>
      </w:r>
      <w:bookmarkStart w:id="2" w:name="_GoBack"/>
      <w:bookmarkEnd w:id="0"/>
      <w:bookmarkEnd w:id="1"/>
      <w:bookmarkEnd w:id="2"/>
    </w:p>
    <w:sectPr w:rsidR="00816DE4" w:rsidRPr="00137DB0" w:rsidSect="00D71243">
      <w:pgSz w:w="16838" w:h="11906" w:orient="landscape" w:code="9"/>
      <w:pgMar w:top="567" w:right="1021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8F" w:rsidRDefault="005F758F" w:rsidP="00920526">
      <w:r>
        <w:separator/>
      </w:r>
    </w:p>
  </w:endnote>
  <w:endnote w:type="continuationSeparator" w:id="0">
    <w:p w:rsidR="005F758F" w:rsidRDefault="005F758F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8F" w:rsidRDefault="005F758F" w:rsidP="00920526">
      <w:r>
        <w:separator/>
      </w:r>
    </w:p>
  </w:footnote>
  <w:footnote w:type="continuationSeparator" w:id="0">
    <w:p w:rsidR="005F758F" w:rsidRDefault="005F758F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32B5B"/>
    <w:rsid w:val="000D2CD9"/>
    <w:rsid w:val="00137DB0"/>
    <w:rsid w:val="001400DD"/>
    <w:rsid w:val="001922CD"/>
    <w:rsid w:val="0020654D"/>
    <w:rsid w:val="00252819"/>
    <w:rsid w:val="00337E21"/>
    <w:rsid w:val="00361B3A"/>
    <w:rsid w:val="00385DF2"/>
    <w:rsid w:val="00391B9F"/>
    <w:rsid w:val="00394E47"/>
    <w:rsid w:val="00397000"/>
    <w:rsid w:val="00401A91"/>
    <w:rsid w:val="00422F00"/>
    <w:rsid w:val="004B7EC7"/>
    <w:rsid w:val="004D1B08"/>
    <w:rsid w:val="004E72A7"/>
    <w:rsid w:val="005869D9"/>
    <w:rsid w:val="00590C64"/>
    <w:rsid w:val="005B41CD"/>
    <w:rsid w:val="005F758F"/>
    <w:rsid w:val="00602769"/>
    <w:rsid w:val="00627848"/>
    <w:rsid w:val="006416F4"/>
    <w:rsid w:val="00645E77"/>
    <w:rsid w:val="006C4397"/>
    <w:rsid w:val="006C70C1"/>
    <w:rsid w:val="00725D55"/>
    <w:rsid w:val="007C5BE0"/>
    <w:rsid w:val="008052F1"/>
    <w:rsid w:val="00816DE4"/>
    <w:rsid w:val="00824E75"/>
    <w:rsid w:val="008566DE"/>
    <w:rsid w:val="00872FA2"/>
    <w:rsid w:val="0089361D"/>
    <w:rsid w:val="00913E8E"/>
    <w:rsid w:val="00920526"/>
    <w:rsid w:val="009C3A63"/>
    <w:rsid w:val="009D7DAB"/>
    <w:rsid w:val="009F133B"/>
    <w:rsid w:val="00A37C70"/>
    <w:rsid w:val="00A9160C"/>
    <w:rsid w:val="00AB10C9"/>
    <w:rsid w:val="00AD2596"/>
    <w:rsid w:val="00AE1CD2"/>
    <w:rsid w:val="00AE59E5"/>
    <w:rsid w:val="00B14BBB"/>
    <w:rsid w:val="00B80B64"/>
    <w:rsid w:val="00B836E8"/>
    <w:rsid w:val="00BA3E66"/>
    <w:rsid w:val="00C01CF0"/>
    <w:rsid w:val="00C045E3"/>
    <w:rsid w:val="00C51215"/>
    <w:rsid w:val="00C64BC1"/>
    <w:rsid w:val="00C67205"/>
    <w:rsid w:val="00C86816"/>
    <w:rsid w:val="00C96A55"/>
    <w:rsid w:val="00CE6834"/>
    <w:rsid w:val="00D0594A"/>
    <w:rsid w:val="00D5688D"/>
    <w:rsid w:val="00D71243"/>
    <w:rsid w:val="00D87F32"/>
    <w:rsid w:val="00DE48FE"/>
    <w:rsid w:val="00EA0146"/>
    <w:rsid w:val="00EB1913"/>
    <w:rsid w:val="00EB40FE"/>
    <w:rsid w:val="00EB524A"/>
    <w:rsid w:val="00F0204D"/>
    <w:rsid w:val="00F16046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71841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eeva_na@admsurgu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#/document/45277416/paragraph/1/highlight/43%2015|01|2019: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12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Повзун Сергей Александрович</cp:lastModifiedBy>
  <cp:revision>3</cp:revision>
  <cp:lastPrinted>2017-09-06T06:28:00Z</cp:lastPrinted>
  <dcterms:created xsi:type="dcterms:W3CDTF">2020-02-06T12:01:00Z</dcterms:created>
  <dcterms:modified xsi:type="dcterms:W3CDTF">2020-02-07T06:04:00Z</dcterms:modified>
</cp:coreProperties>
</file>