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12" w:rsidRPr="00144493" w:rsidRDefault="00396112" w:rsidP="00396112">
      <w:pPr>
        <w:spacing w:after="0" w:line="240" w:lineRule="auto"/>
        <w:ind w:firstLine="567"/>
        <w:jc w:val="center"/>
        <w:rPr>
          <w:color w:val="auto"/>
          <w:sz w:val="28"/>
          <w:szCs w:val="28"/>
        </w:rPr>
      </w:pPr>
      <w:r w:rsidRPr="00144493">
        <w:rPr>
          <w:color w:val="auto"/>
          <w:sz w:val="28"/>
          <w:szCs w:val="28"/>
        </w:rPr>
        <w:t>Пояснительная записка</w:t>
      </w:r>
    </w:p>
    <w:p w:rsidR="00396112" w:rsidRPr="00144493" w:rsidRDefault="00396112" w:rsidP="00396112">
      <w:pPr>
        <w:spacing w:after="0" w:line="240" w:lineRule="auto"/>
        <w:ind w:firstLine="567"/>
        <w:jc w:val="center"/>
        <w:rPr>
          <w:color w:val="auto"/>
          <w:sz w:val="28"/>
          <w:szCs w:val="28"/>
        </w:rPr>
      </w:pPr>
      <w:r w:rsidRPr="00144493">
        <w:rPr>
          <w:color w:val="auto"/>
          <w:sz w:val="28"/>
          <w:szCs w:val="28"/>
        </w:rPr>
        <w:t xml:space="preserve">к проекту постановления Администрации города «О порядке предоставления субсидии на возмещение недополученных доходов в связи </w:t>
      </w:r>
      <w:r w:rsidRPr="00144493">
        <w:rPr>
          <w:color w:val="auto"/>
          <w:sz w:val="28"/>
          <w:szCs w:val="28"/>
        </w:rPr>
        <w:br/>
        <w:t>с осуществлением перевозок граждан старшего поколения на сезонных автобусных маршрутах»</w:t>
      </w:r>
    </w:p>
    <w:p w:rsidR="00396112" w:rsidRPr="00144493" w:rsidRDefault="00396112" w:rsidP="00396112">
      <w:pPr>
        <w:spacing w:after="0" w:line="240" w:lineRule="auto"/>
        <w:ind w:firstLine="567"/>
        <w:jc w:val="center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ind w:firstLine="567"/>
        <w:jc w:val="center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ind w:firstLine="601"/>
        <w:jc w:val="both"/>
        <w:rPr>
          <w:color w:val="auto"/>
          <w:sz w:val="28"/>
          <w:szCs w:val="28"/>
        </w:rPr>
      </w:pPr>
      <w:r w:rsidRPr="00144493">
        <w:rPr>
          <w:color w:val="auto"/>
          <w:sz w:val="28"/>
          <w:szCs w:val="28"/>
        </w:rPr>
        <w:t xml:space="preserve">В соответствии с пунктом 48 части 2 статьи 31 Устава муниципального образования городской округ город Сургут Думой города принято решение </w:t>
      </w:r>
      <w:r w:rsidRPr="00144493">
        <w:rPr>
          <w:color w:val="auto"/>
          <w:sz w:val="28"/>
          <w:szCs w:val="28"/>
        </w:rPr>
        <w:br/>
        <w:t>№ 22-</w:t>
      </w:r>
      <w:r w:rsidRPr="00144493">
        <w:rPr>
          <w:color w:val="auto"/>
          <w:sz w:val="28"/>
          <w:szCs w:val="28"/>
          <w:lang w:val="en-US"/>
        </w:rPr>
        <w:t>VI</w:t>
      </w:r>
      <w:r w:rsidRPr="00144493">
        <w:rPr>
          <w:color w:val="auto"/>
          <w:sz w:val="28"/>
          <w:szCs w:val="28"/>
        </w:rPr>
        <w:t xml:space="preserve"> ДГ «О дополнительных мерах социальной поддержки граждан старшего поколения, проживающих на территории города, на 2017 – 2022 годы». Настоящим решением предусмотрен бесплатный проезд пенсионеров, являющихся получателями страховых пенсий по старости, на сезонных маршрутах в период с 01 мая по 12 октября.</w:t>
      </w:r>
    </w:p>
    <w:p w:rsidR="00396112" w:rsidRPr="00144493" w:rsidRDefault="00396112" w:rsidP="00396112">
      <w:pPr>
        <w:spacing w:after="0" w:line="240" w:lineRule="auto"/>
        <w:ind w:firstLine="601"/>
        <w:jc w:val="both"/>
        <w:rPr>
          <w:color w:val="auto"/>
          <w:sz w:val="28"/>
          <w:szCs w:val="28"/>
        </w:rPr>
      </w:pPr>
      <w:r w:rsidRPr="00144493">
        <w:rPr>
          <w:color w:val="auto"/>
          <w:sz w:val="28"/>
          <w:szCs w:val="28"/>
        </w:rPr>
        <w:t xml:space="preserve">До 2020 года указанная мера социальной поддержки предоставлялась путем включения необходимых бюджетных средств в муниципальные контракты </w:t>
      </w:r>
      <w:r w:rsidRPr="00144493">
        <w:rPr>
          <w:color w:val="auto"/>
          <w:sz w:val="28"/>
          <w:szCs w:val="28"/>
        </w:rPr>
        <w:br/>
        <w:t xml:space="preserve">на выполнение работ, связанных с осуществлением регулярных перевозок пассажиров и багажа автобусами по регулируемым тарифам. Приказом Министерства Транспорта РФ № 482 от 29.12.18 (вступил в силу с 03.08.2019) «Об утверждении типовых контрактов на выполнение работ, связанных </w:t>
      </w:r>
      <w:r w:rsidRPr="00144493">
        <w:rPr>
          <w:color w:val="auto"/>
          <w:sz w:val="28"/>
          <w:szCs w:val="28"/>
        </w:rPr>
        <w:br/>
        <w:t>с осуществлением регулярных перевозок пассажиров и багажа автомобильным транспортом … по регулируемым тарифам» основания для предоставления бесплатного проезда не предусмотрены, в связи с чем конкурсная документация на выполнение работ, связанных с осуществлением регулярных перевозок пассажиров и багажа автобусами по регулируемым тарифам на сезонных маршрутах в период с 01.05.2020 по 13.10.2020, размещаемая на электронной площадке в марте 2020, не будет учитывать средства на предоставление бесплатного проезда граждан старшего поколения.</w:t>
      </w:r>
    </w:p>
    <w:p w:rsidR="00396112" w:rsidRPr="00144493" w:rsidRDefault="00396112" w:rsidP="00396112">
      <w:pPr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144493">
        <w:rPr>
          <w:color w:val="auto"/>
          <w:sz w:val="28"/>
          <w:szCs w:val="28"/>
        </w:rPr>
        <w:t>В целях повышения социальной защищенности и уровня материального благополучия граждан старшего поколения, во исполнение решения Думы города от 01.11.2016 № 22-</w:t>
      </w:r>
      <w:r w:rsidRPr="00144493">
        <w:rPr>
          <w:color w:val="auto"/>
          <w:sz w:val="28"/>
          <w:szCs w:val="28"/>
          <w:lang w:val="en-US"/>
        </w:rPr>
        <w:t>VI</w:t>
      </w:r>
      <w:r w:rsidRPr="00144493">
        <w:rPr>
          <w:color w:val="auto"/>
          <w:sz w:val="28"/>
          <w:szCs w:val="28"/>
        </w:rPr>
        <w:t xml:space="preserve"> ДГ, предоставление дополнительной меры социальной поддержки возможно путем предоставления субсидии </w:t>
      </w:r>
      <w:r w:rsidRPr="00144493">
        <w:rPr>
          <w:color w:val="auto"/>
          <w:sz w:val="28"/>
          <w:szCs w:val="28"/>
        </w:rPr>
        <w:br/>
        <w:t>на возмещение недополученных доходов получателю субсидии – перевозчику исходя из размера регулируемого тарифа и количества поездок граждан старшего поколения. Решением Думы города от 27.02.2020 № 559</w:t>
      </w:r>
      <w:r w:rsidR="00BA2B04" w:rsidRPr="00144493">
        <w:rPr>
          <w:color w:val="auto"/>
          <w:sz w:val="28"/>
          <w:szCs w:val="28"/>
        </w:rPr>
        <w:t>-</w:t>
      </w:r>
      <w:r w:rsidR="00BA2B04" w:rsidRPr="00144493">
        <w:rPr>
          <w:color w:val="auto"/>
          <w:sz w:val="28"/>
          <w:szCs w:val="28"/>
          <w:lang w:val="en-US"/>
        </w:rPr>
        <w:t>VI</w:t>
      </w:r>
      <w:r w:rsidR="00BA2B04" w:rsidRPr="00144493">
        <w:rPr>
          <w:color w:val="auto"/>
          <w:sz w:val="28"/>
          <w:szCs w:val="28"/>
        </w:rPr>
        <w:t xml:space="preserve"> ДГ</w:t>
      </w:r>
      <w:r w:rsidRPr="00144493">
        <w:rPr>
          <w:color w:val="auto"/>
          <w:sz w:val="28"/>
          <w:szCs w:val="28"/>
        </w:rPr>
        <w:t xml:space="preserve"> </w:t>
      </w:r>
      <w:r w:rsidR="00BA2B04" w:rsidRPr="00144493">
        <w:rPr>
          <w:color w:val="auto"/>
          <w:sz w:val="28"/>
          <w:szCs w:val="28"/>
        </w:rPr>
        <w:br/>
      </w:r>
      <w:r w:rsidRPr="00144493">
        <w:rPr>
          <w:color w:val="auto"/>
          <w:sz w:val="28"/>
          <w:szCs w:val="28"/>
        </w:rPr>
        <w:t>«О внесении изменений в решение Думы города от 25.12.2019 № 538-</w:t>
      </w:r>
      <w:r w:rsidRPr="00144493">
        <w:rPr>
          <w:color w:val="auto"/>
          <w:sz w:val="28"/>
          <w:szCs w:val="28"/>
          <w:lang w:val="en-US"/>
        </w:rPr>
        <w:t>VI</w:t>
      </w:r>
      <w:r w:rsidRPr="00144493">
        <w:rPr>
          <w:color w:val="auto"/>
          <w:sz w:val="28"/>
          <w:szCs w:val="28"/>
        </w:rPr>
        <w:t xml:space="preserve"> ДГ </w:t>
      </w:r>
      <w:r w:rsidR="00BA2B04" w:rsidRPr="00144493">
        <w:rPr>
          <w:color w:val="auto"/>
          <w:sz w:val="28"/>
          <w:szCs w:val="28"/>
        </w:rPr>
        <w:br/>
      </w:r>
      <w:r w:rsidRPr="00144493">
        <w:rPr>
          <w:color w:val="auto"/>
          <w:sz w:val="28"/>
          <w:szCs w:val="28"/>
        </w:rPr>
        <w:t xml:space="preserve">«О бюджете городского округа город Сургута на 2020 год и плановый период 2021 – 2022 годов» случаи предоставления субсидий юридическим лицам </w:t>
      </w:r>
      <w:r w:rsidR="00BA2B04" w:rsidRPr="00144493">
        <w:rPr>
          <w:color w:val="auto"/>
          <w:sz w:val="28"/>
          <w:szCs w:val="28"/>
        </w:rPr>
        <w:br/>
      </w:r>
      <w:r w:rsidRPr="00144493">
        <w:rPr>
          <w:color w:val="auto"/>
          <w:sz w:val="28"/>
          <w:szCs w:val="28"/>
        </w:rPr>
        <w:t xml:space="preserve">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статьей 78 Бюджетного кодекса Российской Федерации </w:t>
      </w:r>
      <w:r w:rsidR="00BA2B04" w:rsidRPr="00144493">
        <w:rPr>
          <w:color w:val="auto"/>
          <w:sz w:val="28"/>
          <w:szCs w:val="28"/>
        </w:rPr>
        <w:br/>
      </w:r>
      <w:r w:rsidRPr="00144493">
        <w:rPr>
          <w:color w:val="auto"/>
          <w:sz w:val="28"/>
          <w:szCs w:val="28"/>
        </w:rPr>
        <w:t xml:space="preserve">из бюджета городского округа город Сургута на 2020 год и плановый период 2021 – 2022 годов дополнены случаем – субсидия на возмещение недополученных доходов в связи с осуществлением перевозок граждан старшего </w:t>
      </w:r>
      <w:r w:rsidRPr="00144493">
        <w:rPr>
          <w:color w:val="auto"/>
          <w:sz w:val="28"/>
          <w:szCs w:val="28"/>
        </w:rPr>
        <w:lastRenderedPageBreak/>
        <w:t xml:space="preserve">поколения на сезонных автобусных маршрутах. Бюджетные ассигнования </w:t>
      </w:r>
      <w:r w:rsidR="00BA2B04" w:rsidRPr="00144493">
        <w:rPr>
          <w:color w:val="auto"/>
          <w:sz w:val="28"/>
          <w:szCs w:val="28"/>
        </w:rPr>
        <w:br/>
      </w:r>
      <w:r w:rsidRPr="00144493">
        <w:rPr>
          <w:color w:val="auto"/>
          <w:sz w:val="28"/>
          <w:szCs w:val="28"/>
        </w:rPr>
        <w:t>на данные цели предусмотрены в полном объеме.</w:t>
      </w: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ind w:left="1701" w:hanging="1701"/>
        <w:jc w:val="both"/>
        <w:rPr>
          <w:color w:val="auto"/>
          <w:sz w:val="28"/>
          <w:szCs w:val="28"/>
        </w:rPr>
      </w:pPr>
      <w:r w:rsidRPr="00144493">
        <w:rPr>
          <w:color w:val="auto"/>
          <w:sz w:val="28"/>
          <w:szCs w:val="28"/>
        </w:rPr>
        <w:t>Приложение: 1. Решение Думы города Сургута от 01.11.2016 № 22-</w:t>
      </w:r>
      <w:r w:rsidRPr="00144493">
        <w:rPr>
          <w:color w:val="auto"/>
          <w:sz w:val="28"/>
          <w:szCs w:val="28"/>
          <w:lang w:val="en-US"/>
        </w:rPr>
        <w:t>VI</w:t>
      </w:r>
      <w:r w:rsidRPr="00144493">
        <w:rPr>
          <w:color w:val="auto"/>
          <w:sz w:val="28"/>
          <w:szCs w:val="28"/>
        </w:rPr>
        <w:t xml:space="preserve"> ДГ </w:t>
      </w:r>
      <w:r w:rsidRPr="00144493">
        <w:rPr>
          <w:color w:val="auto"/>
          <w:sz w:val="28"/>
          <w:szCs w:val="28"/>
        </w:rPr>
        <w:br/>
        <w:t>«О дополнительных мерах социальной поддержки граждан старшего поколения, проживающих на территории города, на 2017 – 2022 годы» (в редакции от 27.02.2020 № 558-</w:t>
      </w:r>
      <w:r w:rsidRPr="00144493">
        <w:rPr>
          <w:color w:val="auto"/>
          <w:sz w:val="28"/>
          <w:szCs w:val="28"/>
          <w:lang w:val="en-US"/>
        </w:rPr>
        <w:t>VI</w:t>
      </w:r>
      <w:r w:rsidRPr="00144493">
        <w:rPr>
          <w:color w:val="auto"/>
          <w:sz w:val="28"/>
          <w:szCs w:val="28"/>
        </w:rPr>
        <w:t xml:space="preserve"> ДГ) на 2 л. </w:t>
      </w:r>
      <w:r w:rsidRPr="00144493">
        <w:rPr>
          <w:color w:val="auto"/>
          <w:sz w:val="28"/>
          <w:szCs w:val="28"/>
        </w:rPr>
        <w:br/>
        <w:t>в 1 экз.</w:t>
      </w:r>
    </w:p>
    <w:p w:rsidR="00396112" w:rsidRPr="00144493" w:rsidRDefault="00396112" w:rsidP="00396112">
      <w:pPr>
        <w:spacing w:after="0" w:line="240" w:lineRule="auto"/>
        <w:ind w:left="1701" w:hanging="1701"/>
        <w:jc w:val="both"/>
        <w:rPr>
          <w:color w:val="auto"/>
          <w:sz w:val="28"/>
          <w:szCs w:val="28"/>
        </w:rPr>
      </w:pPr>
      <w:r w:rsidRPr="00144493">
        <w:rPr>
          <w:color w:val="auto"/>
          <w:sz w:val="28"/>
          <w:szCs w:val="28"/>
        </w:rPr>
        <w:tab/>
        <w:t xml:space="preserve">2. Случаи предоставления субсидий юридическим лицам </w:t>
      </w:r>
      <w:r w:rsidRPr="00144493">
        <w:rPr>
          <w:color w:val="auto"/>
          <w:sz w:val="28"/>
          <w:szCs w:val="28"/>
        </w:rPr>
        <w:br/>
        <w:t>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статьей 78 Бюджетного кодекса Российской Федерации из бюджета городского округа город Сургута на 2020 год и плановый период 2021 – 2022 годов на 2 л. в 1 экз.</w:t>
      </w: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  <w:r w:rsidRPr="00144493">
        <w:rPr>
          <w:color w:val="auto"/>
          <w:sz w:val="28"/>
          <w:szCs w:val="28"/>
        </w:rPr>
        <w:t>Директора департамента</w:t>
      </w:r>
      <w:r w:rsidRPr="00144493">
        <w:rPr>
          <w:color w:val="auto"/>
          <w:sz w:val="28"/>
          <w:szCs w:val="28"/>
        </w:rPr>
        <w:tab/>
      </w:r>
      <w:r w:rsidRPr="00144493">
        <w:rPr>
          <w:color w:val="auto"/>
          <w:sz w:val="28"/>
          <w:szCs w:val="28"/>
        </w:rPr>
        <w:tab/>
      </w:r>
      <w:r w:rsidRPr="00144493">
        <w:rPr>
          <w:color w:val="auto"/>
          <w:sz w:val="28"/>
          <w:szCs w:val="28"/>
        </w:rPr>
        <w:tab/>
      </w:r>
      <w:r w:rsidRPr="00144493">
        <w:rPr>
          <w:color w:val="auto"/>
          <w:sz w:val="28"/>
          <w:szCs w:val="28"/>
        </w:rPr>
        <w:tab/>
      </w:r>
      <w:r w:rsidRPr="00144493">
        <w:rPr>
          <w:color w:val="auto"/>
          <w:sz w:val="28"/>
          <w:szCs w:val="28"/>
        </w:rPr>
        <w:tab/>
      </w:r>
      <w:r w:rsidRPr="00144493">
        <w:rPr>
          <w:color w:val="auto"/>
          <w:sz w:val="28"/>
          <w:szCs w:val="28"/>
        </w:rPr>
        <w:tab/>
      </w:r>
      <w:r w:rsidRPr="00144493">
        <w:rPr>
          <w:color w:val="auto"/>
          <w:sz w:val="28"/>
          <w:szCs w:val="28"/>
        </w:rPr>
        <w:tab/>
        <w:t xml:space="preserve">        Р.А. Богач</w:t>
      </w: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0"/>
          <w:szCs w:val="20"/>
        </w:rPr>
      </w:pPr>
      <w:r w:rsidRPr="00144493">
        <w:rPr>
          <w:color w:val="auto"/>
          <w:sz w:val="20"/>
          <w:szCs w:val="20"/>
        </w:rPr>
        <w:t>Дмитриева Наталья Александровна</w:t>
      </w:r>
    </w:p>
    <w:p w:rsidR="00396112" w:rsidRPr="00144493" w:rsidRDefault="00396112" w:rsidP="00396112">
      <w:pPr>
        <w:spacing w:after="0" w:line="240" w:lineRule="auto"/>
        <w:jc w:val="both"/>
        <w:rPr>
          <w:color w:val="auto"/>
          <w:sz w:val="20"/>
          <w:szCs w:val="20"/>
        </w:rPr>
      </w:pPr>
      <w:r w:rsidRPr="00144493">
        <w:rPr>
          <w:color w:val="auto"/>
          <w:sz w:val="20"/>
          <w:szCs w:val="20"/>
        </w:rPr>
        <w:t>тел. (3462) 52-45-35</w:t>
      </w:r>
    </w:p>
    <w:p w:rsidR="009C1EC4" w:rsidRPr="00144493" w:rsidRDefault="009C1EC4" w:rsidP="00396112">
      <w:pPr>
        <w:spacing w:after="0" w:line="240" w:lineRule="auto"/>
        <w:rPr>
          <w:color w:val="auto"/>
        </w:rPr>
      </w:pPr>
    </w:p>
    <w:p w:rsidR="00E32F3E" w:rsidRPr="00144493" w:rsidRDefault="00E32F3E" w:rsidP="00E32F3E">
      <w:pPr>
        <w:pStyle w:val="a9"/>
        <w:spacing w:before="0"/>
        <w:rPr>
          <w:color w:val="auto"/>
          <w:sz w:val="16"/>
          <w:szCs w:val="16"/>
          <w:shd w:val="clear" w:color="auto" w:fill="F0F0F0"/>
        </w:rPr>
      </w:pPr>
    </w:p>
    <w:p w:rsidR="00E32F3E" w:rsidRPr="00144493" w:rsidRDefault="00E32F3E" w:rsidP="00E32F3E">
      <w:pPr>
        <w:pStyle w:val="a9"/>
        <w:spacing w:before="0"/>
        <w:rPr>
          <w:color w:val="auto"/>
          <w:sz w:val="16"/>
          <w:szCs w:val="16"/>
          <w:shd w:val="clear" w:color="auto" w:fill="F0F0F0"/>
        </w:rPr>
      </w:pPr>
      <w:r w:rsidRPr="00144493">
        <w:rPr>
          <w:color w:val="auto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E32F3E" w:rsidRPr="00144493" w:rsidRDefault="00E32F3E" w:rsidP="00E32F3E">
      <w:pPr>
        <w:pStyle w:val="aa"/>
        <w:spacing w:before="0"/>
        <w:rPr>
          <w:color w:val="auto"/>
          <w:shd w:val="clear" w:color="auto" w:fill="F0F0F0"/>
        </w:rPr>
      </w:pPr>
      <w:r w:rsidRPr="00144493">
        <w:rPr>
          <w:color w:val="auto"/>
        </w:rPr>
        <w:t xml:space="preserve"> </w:t>
      </w:r>
      <w:r w:rsidRPr="00144493">
        <w:rPr>
          <w:color w:val="auto"/>
          <w:shd w:val="clear" w:color="auto" w:fill="F0F0F0"/>
        </w:rPr>
        <w:t xml:space="preserve">Наименование изменено. - </w:t>
      </w:r>
      <w:hyperlink r:id="rId6" w:history="1">
        <w:r w:rsidRPr="00144493">
          <w:rPr>
            <w:rStyle w:val="a8"/>
            <w:b w:val="0"/>
            <w:color w:val="auto"/>
            <w:shd w:val="clear" w:color="auto" w:fill="F0F0F0"/>
          </w:rPr>
          <w:t>Решение</w:t>
        </w:r>
      </w:hyperlink>
      <w:r w:rsidRPr="00144493">
        <w:rPr>
          <w:color w:val="auto"/>
          <w:shd w:val="clear" w:color="auto" w:fill="F0F0F0"/>
        </w:rPr>
        <w:t xml:space="preserve"> Думы г. Сургута от 2 июля 2019 г. N 463-VI ДГ</w:t>
      </w:r>
    </w:p>
    <w:p w:rsidR="00E32F3E" w:rsidRPr="00144493" w:rsidRDefault="00E32F3E" w:rsidP="00E32F3E">
      <w:pPr>
        <w:pStyle w:val="aa"/>
        <w:spacing w:before="0"/>
        <w:rPr>
          <w:color w:val="auto"/>
          <w:shd w:val="clear" w:color="auto" w:fill="F0F0F0"/>
        </w:rPr>
      </w:pPr>
      <w:r w:rsidRPr="00144493">
        <w:rPr>
          <w:color w:val="auto"/>
        </w:rPr>
        <w:t xml:space="preserve"> </w:t>
      </w:r>
      <w:hyperlink r:id="rId7" w:history="1">
        <w:r w:rsidRPr="00144493">
          <w:rPr>
            <w:rStyle w:val="a8"/>
            <w:b w:val="0"/>
            <w:color w:val="auto"/>
            <w:shd w:val="clear" w:color="auto" w:fill="F0F0F0"/>
          </w:rPr>
          <w:t>См. предыдущую редакцию</w:t>
        </w:r>
      </w:hyperlink>
    </w:p>
    <w:p w:rsidR="00E32F3E" w:rsidRPr="00144493" w:rsidRDefault="00E32F3E" w:rsidP="00E32F3E">
      <w:pPr>
        <w:rPr>
          <w:color w:val="auto"/>
          <w:lang w:eastAsia="ru-RU"/>
        </w:rPr>
      </w:pPr>
    </w:p>
    <w:p w:rsidR="00E32F3E" w:rsidRPr="00144493" w:rsidRDefault="00E32F3E" w:rsidP="00E32F3E">
      <w:pPr>
        <w:pStyle w:val="1"/>
        <w:spacing w:before="0" w:after="0"/>
        <w:rPr>
          <w:b w:val="0"/>
          <w:color w:val="auto"/>
        </w:rPr>
      </w:pPr>
      <w:r w:rsidRPr="00144493">
        <w:rPr>
          <w:b w:val="0"/>
          <w:color w:val="auto"/>
        </w:rPr>
        <w:t xml:space="preserve">Решение Думы г. Сургута от 1 ноября 2016 г. N 22-VI ДГ </w:t>
      </w:r>
      <w:r w:rsidRPr="00144493">
        <w:rPr>
          <w:b w:val="0"/>
          <w:color w:val="auto"/>
        </w:rPr>
        <w:br/>
        <w:t>"О дополнительных мерах социальной поддержки граждан старшего поколения, проживающих на территории города, на 2017 - 2022 годы"</w:t>
      </w:r>
    </w:p>
    <w:p w:rsidR="00E32F3E" w:rsidRPr="00144493" w:rsidRDefault="00E32F3E" w:rsidP="00E32F3E">
      <w:pPr>
        <w:pStyle w:val="ad"/>
        <w:rPr>
          <w:b w:val="0"/>
          <w:color w:val="auto"/>
        </w:rPr>
      </w:pPr>
      <w:r w:rsidRPr="00144493">
        <w:rPr>
          <w:b w:val="0"/>
          <w:color w:val="auto"/>
        </w:rPr>
        <w:t>С изменениями и дополнениями от:</w:t>
      </w:r>
    </w:p>
    <w:p w:rsidR="00E32F3E" w:rsidRPr="00144493" w:rsidRDefault="00E32F3E" w:rsidP="00E32F3E">
      <w:pPr>
        <w:pStyle w:val="ab"/>
        <w:spacing w:before="0"/>
        <w:rPr>
          <w:color w:val="auto"/>
          <w:shd w:val="clear" w:color="auto" w:fill="EAEFED"/>
        </w:rPr>
      </w:pPr>
      <w:r w:rsidRPr="00144493">
        <w:rPr>
          <w:color w:val="auto"/>
        </w:rPr>
        <w:t xml:space="preserve"> </w:t>
      </w:r>
      <w:r w:rsidRPr="00144493">
        <w:rPr>
          <w:color w:val="auto"/>
          <w:shd w:val="clear" w:color="auto" w:fill="EAEFED"/>
        </w:rPr>
        <w:t>2 октября 2017 г., 2 июля 2019 г., 27 февраля 2020 г.</w:t>
      </w:r>
    </w:p>
    <w:p w:rsidR="00E32F3E" w:rsidRPr="00144493" w:rsidRDefault="00E32F3E" w:rsidP="00E32F3E">
      <w:pPr>
        <w:pStyle w:val="a9"/>
        <w:spacing w:before="0"/>
        <w:rPr>
          <w:color w:val="auto"/>
          <w:sz w:val="16"/>
          <w:szCs w:val="16"/>
          <w:shd w:val="clear" w:color="auto" w:fill="F0F0F0"/>
        </w:rPr>
      </w:pPr>
      <w:r w:rsidRPr="00144493">
        <w:rPr>
          <w:color w:val="auto"/>
          <w:sz w:val="16"/>
          <w:szCs w:val="16"/>
          <w:shd w:val="clear" w:color="auto" w:fill="F0F0F0"/>
        </w:rPr>
        <w:t>ГАРАНТ:</w:t>
      </w:r>
    </w:p>
    <w:p w:rsidR="00E32F3E" w:rsidRPr="00144493" w:rsidRDefault="00E32F3E" w:rsidP="00E32F3E">
      <w:pPr>
        <w:pStyle w:val="a9"/>
        <w:spacing w:before="0"/>
        <w:rPr>
          <w:color w:val="auto"/>
          <w:shd w:val="clear" w:color="auto" w:fill="F0F0F0"/>
        </w:rPr>
      </w:pPr>
      <w:r w:rsidRPr="00144493">
        <w:rPr>
          <w:color w:val="auto"/>
        </w:rPr>
        <w:t xml:space="preserve"> </w:t>
      </w:r>
      <w:hyperlink r:id="rId8" w:history="1">
        <w:r w:rsidRPr="00144493">
          <w:rPr>
            <w:rStyle w:val="a8"/>
            <w:b w:val="0"/>
            <w:color w:val="auto"/>
            <w:shd w:val="clear" w:color="auto" w:fill="F0F0F0"/>
          </w:rPr>
          <w:t>Решением</w:t>
        </w:r>
      </w:hyperlink>
      <w:r w:rsidRPr="00144493">
        <w:rPr>
          <w:color w:val="auto"/>
          <w:shd w:val="clear" w:color="auto" w:fill="F0F0F0"/>
        </w:rPr>
        <w:t xml:space="preserve"> Думы г. Сургута от 31 октября 2017 г. N 181-VIДГ настоящее решение снято с контроля</w:t>
      </w:r>
    </w:p>
    <w:p w:rsidR="00E32F3E" w:rsidRPr="00144493" w:rsidRDefault="00E32F3E" w:rsidP="00E32F3E">
      <w:pPr>
        <w:pStyle w:val="a9"/>
        <w:spacing w:before="0"/>
        <w:rPr>
          <w:color w:val="auto"/>
          <w:shd w:val="clear" w:color="auto" w:fill="F0F0F0"/>
        </w:rPr>
      </w:pPr>
      <w:r w:rsidRPr="00144493">
        <w:rPr>
          <w:color w:val="auto"/>
        </w:rPr>
        <w:t xml:space="preserve"> </w:t>
      </w:r>
    </w:p>
    <w:p w:rsidR="00E32F3E" w:rsidRPr="00144493" w:rsidRDefault="00E32F3E" w:rsidP="00E32F3E">
      <w:pPr>
        <w:spacing w:after="0" w:line="240" w:lineRule="auto"/>
        <w:ind w:firstLine="567"/>
        <w:jc w:val="both"/>
        <w:rPr>
          <w:color w:val="auto"/>
        </w:rPr>
      </w:pPr>
      <w:r w:rsidRPr="00144493">
        <w:rPr>
          <w:color w:val="auto"/>
        </w:rPr>
        <w:t xml:space="preserve">В целях повышения социальной защищённости и уровня материального благополучия граждан старшего поколения, в соответствии со </w:t>
      </w:r>
      <w:hyperlink r:id="rId9" w:history="1">
        <w:r w:rsidRPr="00144493">
          <w:rPr>
            <w:rStyle w:val="a8"/>
            <w:b w:val="0"/>
            <w:color w:val="auto"/>
          </w:rPr>
          <w:t>статьёй 20</w:t>
        </w:r>
      </w:hyperlink>
      <w:r w:rsidRPr="00144493">
        <w:rPr>
          <w:color w:val="auto"/>
        </w:rPr>
        <w:t xml:space="preserve"> Федерального закона от 06.10.2003 N 131-ФЗ "Об общих принципах организации местного самоуправления в Российской Федерации" (в редакции </w:t>
      </w:r>
      <w:hyperlink r:id="rId10" w:history="1">
        <w:r w:rsidRPr="00144493">
          <w:rPr>
            <w:rStyle w:val="a8"/>
            <w:b w:val="0"/>
            <w:color w:val="auto"/>
          </w:rPr>
          <w:t>от 03.07.2016</w:t>
        </w:r>
      </w:hyperlink>
      <w:r w:rsidRPr="00144493">
        <w:rPr>
          <w:color w:val="auto"/>
        </w:rPr>
        <w:t xml:space="preserve">), </w:t>
      </w:r>
      <w:hyperlink r:id="rId11" w:history="1">
        <w:r w:rsidRPr="00144493">
          <w:rPr>
            <w:rStyle w:val="a8"/>
            <w:b w:val="0"/>
            <w:color w:val="auto"/>
          </w:rPr>
          <w:t>пунктом 48 части 2 статьи 31</w:t>
        </w:r>
      </w:hyperlink>
      <w:r w:rsidRPr="00144493">
        <w:rPr>
          <w:color w:val="auto"/>
        </w:rPr>
        <w:t xml:space="preserve"> Устава муниципального образования городской округ город Сургут Ханты-Мансийского автономного округа - Югры Дума города решила:</w:t>
      </w:r>
    </w:p>
    <w:p w:rsidR="00E32F3E" w:rsidRPr="00144493" w:rsidRDefault="00E32F3E" w:rsidP="00E32F3E">
      <w:pPr>
        <w:pStyle w:val="a9"/>
        <w:spacing w:before="0"/>
        <w:ind w:left="0"/>
        <w:rPr>
          <w:color w:val="auto"/>
          <w:sz w:val="16"/>
          <w:szCs w:val="16"/>
          <w:shd w:val="clear" w:color="auto" w:fill="F0F0F0"/>
        </w:rPr>
      </w:pPr>
      <w:bookmarkStart w:id="0" w:name="sub_1"/>
      <w:r w:rsidRPr="00144493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E32F3E" w:rsidRPr="00144493" w:rsidRDefault="00E32F3E" w:rsidP="00E32F3E">
      <w:pPr>
        <w:pStyle w:val="aa"/>
        <w:spacing w:before="0"/>
        <w:ind w:left="0"/>
        <w:rPr>
          <w:color w:val="auto"/>
          <w:shd w:val="clear" w:color="auto" w:fill="F0F0F0"/>
        </w:rPr>
      </w:pPr>
      <w:r w:rsidRPr="00144493">
        <w:rPr>
          <w:color w:val="auto"/>
        </w:rPr>
        <w:t xml:space="preserve"> </w:t>
      </w:r>
      <w:r w:rsidRPr="00144493">
        <w:rPr>
          <w:color w:val="auto"/>
          <w:shd w:val="clear" w:color="auto" w:fill="F0F0F0"/>
        </w:rPr>
        <w:t xml:space="preserve">Часть 1 изменена. - </w:t>
      </w:r>
      <w:hyperlink r:id="rId12" w:history="1">
        <w:r w:rsidRPr="00144493">
          <w:rPr>
            <w:rStyle w:val="a8"/>
            <w:b w:val="0"/>
            <w:color w:val="auto"/>
            <w:shd w:val="clear" w:color="auto" w:fill="F0F0F0"/>
          </w:rPr>
          <w:t>Решение</w:t>
        </w:r>
      </w:hyperlink>
      <w:r w:rsidRPr="00144493">
        <w:rPr>
          <w:color w:val="auto"/>
          <w:shd w:val="clear" w:color="auto" w:fill="F0F0F0"/>
        </w:rPr>
        <w:t xml:space="preserve"> Думы г. Сургута от 2 июля 2019 г. N 463-VI ДГ</w:t>
      </w:r>
    </w:p>
    <w:p w:rsidR="00E32F3E" w:rsidRPr="00144493" w:rsidRDefault="00E32F3E" w:rsidP="00E32F3E">
      <w:pPr>
        <w:pStyle w:val="aa"/>
        <w:spacing w:before="0"/>
        <w:ind w:left="0"/>
        <w:rPr>
          <w:color w:val="auto"/>
          <w:shd w:val="clear" w:color="auto" w:fill="F0F0F0"/>
        </w:rPr>
      </w:pPr>
      <w:r w:rsidRPr="00144493">
        <w:rPr>
          <w:color w:val="auto"/>
        </w:rPr>
        <w:t xml:space="preserve"> </w:t>
      </w:r>
      <w:hyperlink r:id="rId13" w:history="1">
        <w:r w:rsidRPr="00144493">
          <w:rPr>
            <w:rStyle w:val="a8"/>
            <w:b w:val="0"/>
            <w:color w:val="auto"/>
            <w:shd w:val="clear" w:color="auto" w:fill="F0F0F0"/>
          </w:rPr>
          <w:t>См. предыдущую редакцию</w:t>
        </w:r>
      </w:hyperlink>
    </w:p>
    <w:p w:rsidR="00E32F3E" w:rsidRPr="00144493" w:rsidRDefault="00E32F3E" w:rsidP="00E32F3E">
      <w:pPr>
        <w:spacing w:after="0" w:line="240" w:lineRule="auto"/>
        <w:ind w:firstLine="567"/>
        <w:jc w:val="both"/>
        <w:rPr>
          <w:color w:val="auto"/>
        </w:rPr>
      </w:pPr>
      <w:r w:rsidRPr="00144493">
        <w:rPr>
          <w:color w:val="auto"/>
        </w:rPr>
        <w:t xml:space="preserve">1. Утвердить дополнительные меры социальной поддержки граждан старшего поколения, проживающих на территории города, на 2017 - 2022 годы согласно </w:t>
      </w:r>
      <w:hyperlink w:anchor="sub_1000" w:history="1">
        <w:r w:rsidRPr="00144493">
          <w:rPr>
            <w:rStyle w:val="a8"/>
            <w:b w:val="0"/>
            <w:color w:val="auto"/>
          </w:rPr>
          <w:t>приложению</w:t>
        </w:r>
      </w:hyperlink>
      <w:r w:rsidRPr="00144493">
        <w:rPr>
          <w:color w:val="auto"/>
        </w:rPr>
        <w:t>.</w:t>
      </w:r>
    </w:p>
    <w:p w:rsidR="00E32F3E" w:rsidRPr="00144493" w:rsidRDefault="00E32F3E" w:rsidP="00E32F3E">
      <w:pPr>
        <w:spacing w:after="0" w:line="240" w:lineRule="auto"/>
        <w:ind w:firstLine="567"/>
        <w:jc w:val="both"/>
        <w:rPr>
          <w:color w:val="auto"/>
        </w:rPr>
      </w:pPr>
      <w:bookmarkStart w:id="1" w:name="sub_2"/>
      <w:r w:rsidRPr="00144493">
        <w:rPr>
          <w:color w:val="auto"/>
        </w:rPr>
        <w:t>2. Администрации города:</w:t>
      </w:r>
    </w:p>
    <w:bookmarkEnd w:id="1"/>
    <w:p w:rsidR="00E32F3E" w:rsidRPr="00144493" w:rsidRDefault="00E32F3E" w:rsidP="00E32F3E">
      <w:pPr>
        <w:spacing w:after="0" w:line="240" w:lineRule="auto"/>
        <w:ind w:firstLine="567"/>
        <w:jc w:val="both"/>
        <w:rPr>
          <w:color w:val="auto"/>
        </w:rPr>
      </w:pPr>
      <w:r w:rsidRPr="00144493">
        <w:rPr>
          <w:color w:val="auto"/>
        </w:rPr>
        <w:t>1) разработать и утвердить порядок предоставления дополнительных мер социальной поддержки граждан старшего поколения, проживающих на территории города;</w:t>
      </w:r>
    </w:p>
    <w:p w:rsidR="00E32F3E" w:rsidRPr="00144493" w:rsidRDefault="00E32F3E" w:rsidP="00E32F3E">
      <w:pPr>
        <w:spacing w:after="0" w:line="240" w:lineRule="auto"/>
        <w:ind w:firstLine="567"/>
        <w:jc w:val="both"/>
        <w:rPr>
          <w:color w:val="auto"/>
        </w:rPr>
      </w:pPr>
      <w:r w:rsidRPr="00144493">
        <w:rPr>
          <w:color w:val="auto"/>
        </w:rPr>
        <w:t>2) обеспечить финансирование дополнительных мер социальной поддержки, предусмотренных настоящим решением, в пределах бюджетных ассигнований, утверждённых в бюджете городского округа город Сургут.</w:t>
      </w:r>
    </w:p>
    <w:p w:rsidR="00E32F3E" w:rsidRPr="00144493" w:rsidRDefault="00E32F3E" w:rsidP="00E32F3E">
      <w:pPr>
        <w:spacing w:after="0" w:line="240" w:lineRule="auto"/>
        <w:ind w:firstLine="567"/>
        <w:jc w:val="both"/>
        <w:rPr>
          <w:color w:val="auto"/>
        </w:rPr>
      </w:pPr>
      <w:bookmarkStart w:id="2" w:name="sub_3"/>
      <w:r w:rsidRPr="00144493">
        <w:rPr>
          <w:color w:val="auto"/>
        </w:rPr>
        <w:t xml:space="preserve">3. Контроль за выполнением настоящего решения возложить на заместителя Председателя Думы города </w:t>
      </w:r>
      <w:proofErr w:type="spellStart"/>
      <w:r w:rsidRPr="00144493">
        <w:rPr>
          <w:color w:val="auto"/>
        </w:rPr>
        <w:t>Слепова</w:t>
      </w:r>
      <w:proofErr w:type="spellEnd"/>
      <w:r w:rsidRPr="00144493">
        <w:rPr>
          <w:color w:val="auto"/>
        </w:rPr>
        <w:t> М.Н.</w:t>
      </w:r>
    </w:p>
    <w:bookmarkEnd w:id="2"/>
    <w:p w:rsidR="00E32F3E" w:rsidRPr="00144493" w:rsidRDefault="00E32F3E" w:rsidP="00E32F3E">
      <w:pPr>
        <w:spacing w:after="0" w:line="240" w:lineRule="auto"/>
        <w:ind w:firstLine="567"/>
        <w:jc w:val="both"/>
        <w:rPr>
          <w:color w:val="auto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5"/>
        <w:gridCol w:w="3213"/>
      </w:tblGrid>
      <w:tr w:rsidR="00E32F3E" w:rsidRPr="00144493" w:rsidTr="00577C0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32F3E" w:rsidRPr="00144493" w:rsidRDefault="00E32F3E" w:rsidP="00E32F3E">
            <w:pPr>
              <w:pStyle w:val="ae"/>
              <w:jc w:val="both"/>
            </w:pPr>
            <w:r w:rsidRPr="00144493">
              <w:t>Председатель Думы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32F3E" w:rsidRPr="00144493" w:rsidRDefault="00E32F3E" w:rsidP="00E32F3E">
            <w:pPr>
              <w:pStyle w:val="ac"/>
            </w:pPr>
            <w:r w:rsidRPr="00144493">
              <w:t>Н.А. Красноярова</w:t>
            </w:r>
          </w:p>
        </w:tc>
      </w:tr>
    </w:tbl>
    <w:p w:rsidR="00E32F3E" w:rsidRPr="00144493" w:rsidRDefault="00E32F3E" w:rsidP="00E32F3E">
      <w:pPr>
        <w:spacing w:after="0" w:line="240" w:lineRule="auto"/>
        <w:jc w:val="both"/>
        <w:rPr>
          <w:color w:val="auto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5"/>
        <w:gridCol w:w="3213"/>
      </w:tblGrid>
      <w:tr w:rsidR="00E32F3E" w:rsidRPr="00144493" w:rsidTr="00577C0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32F3E" w:rsidRPr="00144493" w:rsidRDefault="00E32F3E" w:rsidP="00E32F3E">
            <w:pPr>
              <w:pStyle w:val="ae"/>
              <w:jc w:val="both"/>
            </w:pPr>
            <w:r w:rsidRPr="00144493"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32F3E" w:rsidRPr="00144493" w:rsidRDefault="00E32F3E" w:rsidP="00E32F3E">
            <w:pPr>
              <w:pStyle w:val="ac"/>
            </w:pPr>
            <w:r w:rsidRPr="00144493">
              <w:t>В.Н. Шувалов</w:t>
            </w:r>
          </w:p>
        </w:tc>
      </w:tr>
    </w:tbl>
    <w:p w:rsidR="00E32F3E" w:rsidRPr="00144493" w:rsidRDefault="00E32F3E" w:rsidP="00E32F3E">
      <w:pPr>
        <w:spacing w:after="0" w:line="240" w:lineRule="auto"/>
        <w:ind w:firstLine="567"/>
        <w:jc w:val="both"/>
        <w:rPr>
          <w:color w:val="auto"/>
        </w:rPr>
      </w:pPr>
    </w:p>
    <w:p w:rsidR="00E32F3E" w:rsidRPr="00144493" w:rsidRDefault="00E32F3E">
      <w:pPr>
        <w:rPr>
          <w:color w:val="auto"/>
        </w:rPr>
      </w:pPr>
      <w:r w:rsidRPr="00144493">
        <w:rPr>
          <w:color w:val="auto"/>
        </w:rPr>
        <w:br w:type="page"/>
      </w:r>
    </w:p>
    <w:p w:rsidR="00E32F3E" w:rsidRPr="00144493" w:rsidRDefault="00E32F3E" w:rsidP="00E32F3E">
      <w:pPr>
        <w:spacing w:after="0" w:line="240" w:lineRule="auto"/>
        <w:rPr>
          <w:color w:val="auto"/>
        </w:rPr>
        <w:sectPr w:rsidR="00E32F3E" w:rsidRPr="00144493" w:rsidSect="001A12DF">
          <w:headerReference w:type="default" r:id="rId14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32F3E" w:rsidRPr="00144493" w:rsidRDefault="00E32F3E" w:rsidP="00E32F3E">
      <w:pPr>
        <w:pStyle w:val="a9"/>
        <w:spacing w:before="0"/>
        <w:rPr>
          <w:rFonts w:ascii="Times New Roman" w:hAnsi="Times New Roman" w:cs="Times New Roman"/>
          <w:color w:val="auto"/>
          <w:shd w:val="clear" w:color="auto" w:fill="F0F0F0"/>
        </w:rPr>
      </w:pPr>
      <w:bookmarkStart w:id="3" w:name="sub_1000"/>
      <w:r w:rsidRPr="00144493">
        <w:rPr>
          <w:rFonts w:ascii="Times New Roman" w:hAnsi="Times New Roman" w:cs="Times New Roman"/>
          <w:color w:val="auto"/>
          <w:shd w:val="clear" w:color="auto" w:fill="F0F0F0"/>
        </w:rPr>
        <w:lastRenderedPageBreak/>
        <w:t>Информация об изменениях:</w:t>
      </w:r>
    </w:p>
    <w:bookmarkEnd w:id="3"/>
    <w:p w:rsidR="00E32F3E" w:rsidRPr="00144493" w:rsidRDefault="00E32F3E" w:rsidP="00E32F3E">
      <w:pPr>
        <w:pStyle w:val="aa"/>
        <w:spacing w:before="0"/>
        <w:rPr>
          <w:rFonts w:ascii="Times New Roman" w:hAnsi="Times New Roman" w:cs="Times New Roman"/>
          <w:color w:val="auto"/>
          <w:shd w:val="clear" w:color="auto" w:fill="F0F0F0"/>
        </w:rPr>
      </w:pPr>
      <w:r w:rsidRPr="00144493">
        <w:rPr>
          <w:rFonts w:ascii="Times New Roman" w:hAnsi="Times New Roman" w:cs="Times New Roman"/>
          <w:color w:val="auto"/>
        </w:rPr>
        <w:t xml:space="preserve"> </w:t>
      </w:r>
      <w:r w:rsidRPr="00144493">
        <w:rPr>
          <w:rFonts w:ascii="Times New Roman" w:hAnsi="Times New Roman" w:cs="Times New Roman"/>
          <w:color w:val="auto"/>
          <w:shd w:val="clear" w:color="auto" w:fill="F0F0F0"/>
        </w:rPr>
        <w:t xml:space="preserve">Приложение изменено. - </w:t>
      </w:r>
      <w:hyperlink r:id="rId15" w:history="1">
        <w:r w:rsidRPr="00144493">
          <w:rPr>
            <w:rStyle w:val="a8"/>
            <w:rFonts w:ascii="Times New Roman" w:hAnsi="Times New Roman" w:cs="Times New Roman"/>
            <w:b w:val="0"/>
            <w:color w:val="auto"/>
            <w:shd w:val="clear" w:color="auto" w:fill="F0F0F0"/>
          </w:rPr>
          <w:t>Решение</w:t>
        </w:r>
      </w:hyperlink>
      <w:r w:rsidRPr="00144493">
        <w:rPr>
          <w:rFonts w:ascii="Times New Roman" w:hAnsi="Times New Roman" w:cs="Times New Roman"/>
          <w:color w:val="auto"/>
          <w:shd w:val="clear" w:color="auto" w:fill="F0F0F0"/>
        </w:rPr>
        <w:t xml:space="preserve"> Думы г. Сургута от 27 февраля 2020 г. N 558-VI ДГ</w:t>
      </w:r>
    </w:p>
    <w:p w:rsidR="00E32F3E" w:rsidRPr="00144493" w:rsidRDefault="00E32F3E" w:rsidP="00E32F3E">
      <w:pPr>
        <w:pStyle w:val="aa"/>
        <w:spacing w:before="0"/>
        <w:rPr>
          <w:rFonts w:ascii="Times New Roman" w:hAnsi="Times New Roman" w:cs="Times New Roman"/>
          <w:color w:val="auto"/>
          <w:shd w:val="clear" w:color="auto" w:fill="F0F0F0"/>
        </w:rPr>
      </w:pPr>
      <w:r w:rsidRPr="00144493">
        <w:rPr>
          <w:rFonts w:ascii="Times New Roman" w:hAnsi="Times New Roman" w:cs="Times New Roman"/>
          <w:color w:val="auto"/>
        </w:rPr>
        <w:t xml:space="preserve"> </w:t>
      </w:r>
      <w:hyperlink r:id="rId16" w:history="1">
        <w:r w:rsidRPr="00144493">
          <w:rPr>
            <w:rStyle w:val="a8"/>
            <w:rFonts w:ascii="Times New Roman" w:hAnsi="Times New Roman" w:cs="Times New Roman"/>
            <w:b w:val="0"/>
            <w:color w:val="auto"/>
            <w:shd w:val="clear" w:color="auto" w:fill="F0F0F0"/>
          </w:rPr>
          <w:t>См. предыдущую редакцию</w:t>
        </w:r>
      </w:hyperlink>
    </w:p>
    <w:p w:rsidR="00E32F3E" w:rsidRPr="00144493" w:rsidRDefault="00E32F3E" w:rsidP="00E32F3E">
      <w:pPr>
        <w:spacing w:after="0" w:line="240" w:lineRule="auto"/>
        <w:ind w:firstLine="698"/>
        <w:jc w:val="right"/>
        <w:rPr>
          <w:color w:val="auto"/>
          <w:sz w:val="24"/>
          <w:szCs w:val="24"/>
        </w:rPr>
      </w:pPr>
      <w:r w:rsidRPr="00144493">
        <w:rPr>
          <w:rStyle w:val="a7"/>
          <w:b w:val="0"/>
          <w:color w:val="auto"/>
          <w:sz w:val="24"/>
          <w:szCs w:val="24"/>
        </w:rPr>
        <w:t>Приложение</w:t>
      </w:r>
      <w:r w:rsidRPr="00144493">
        <w:rPr>
          <w:rStyle w:val="a7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144493">
          <w:rPr>
            <w:rStyle w:val="a8"/>
            <w:b w:val="0"/>
            <w:color w:val="auto"/>
            <w:sz w:val="24"/>
            <w:szCs w:val="24"/>
          </w:rPr>
          <w:t>решению</w:t>
        </w:r>
      </w:hyperlink>
      <w:r w:rsidRPr="00144493">
        <w:rPr>
          <w:rStyle w:val="a7"/>
          <w:b w:val="0"/>
          <w:color w:val="auto"/>
          <w:sz w:val="24"/>
          <w:szCs w:val="24"/>
        </w:rPr>
        <w:t xml:space="preserve"> Думы г. Сургута</w:t>
      </w:r>
      <w:r w:rsidRPr="00144493">
        <w:rPr>
          <w:rStyle w:val="a7"/>
          <w:b w:val="0"/>
          <w:color w:val="auto"/>
          <w:sz w:val="24"/>
          <w:szCs w:val="24"/>
        </w:rPr>
        <w:br/>
        <w:t>от 1 ноября 2016 г. N 22-VI ДГ</w:t>
      </w:r>
    </w:p>
    <w:p w:rsidR="00E32F3E" w:rsidRPr="00144493" w:rsidRDefault="00E32F3E" w:rsidP="00E32F3E">
      <w:pPr>
        <w:spacing w:after="0" w:line="240" w:lineRule="auto"/>
        <w:rPr>
          <w:color w:val="auto"/>
          <w:sz w:val="24"/>
          <w:szCs w:val="24"/>
        </w:rPr>
      </w:pPr>
    </w:p>
    <w:p w:rsidR="00E32F3E" w:rsidRPr="00144493" w:rsidRDefault="00E32F3E" w:rsidP="00E32F3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44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Дополнительные меры </w:t>
      </w:r>
      <w:r w:rsidRPr="0014449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социальной поддержки граждан старшего поколения, проживающих на территории города, на 2017 - 2022 годы</w:t>
      </w:r>
    </w:p>
    <w:p w:rsidR="00E32F3E" w:rsidRPr="00144493" w:rsidRDefault="00E32F3E" w:rsidP="00E32F3E">
      <w:pPr>
        <w:pStyle w:val="ad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4493">
        <w:rPr>
          <w:rFonts w:ascii="Times New Roman" w:hAnsi="Times New Roman" w:cs="Times New Roman"/>
          <w:b w:val="0"/>
          <w:color w:val="auto"/>
          <w:sz w:val="24"/>
          <w:szCs w:val="24"/>
        </w:rPr>
        <w:t>С изменениями и дополнениями от:</w:t>
      </w:r>
    </w:p>
    <w:p w:rsidR="00E32F3E" w:rsidRPr="00144493" w:rsidRDefault="00E32F3E" w:rsidP="00E32F3E">
      <w:pPr>
        <w:pStyle w:val="ab"/>
        <w:spacing w:before="0"/>
        <w:rPr>
          <w:rFonts w:ascii="Times New Roman" w:hAnsi="Times New Roman" w:cs="Times New Roman"/>
          <w:color w:val="auto"/>
          <w:sz w:val="24"/>
          <w:szCs w:val="24"/>
          <w:shd w:val="clear" w:color="auto" w:fill="EAEFED"/>
        </w:rPr>
      </w:pPr>
      <w:r w:rsidRPr="001444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4493">
        <w:rPr>
          <w:rFonts w:ascii="Times New Roman" w:hAnsi="Times New Roman" w:cs="Times New Roman"/>
          <w:color w:val="auto"/>
          <w:sz w:val="24"/>
          <w:szCs w:val="24"/>
          <w:shd w:val="clear" w:color="auto" w:fill="EAEFED"/>
        </w:rPr>
        <w:t>2 октября 2017 г., 2 июля 2019 г., 27 февраля 2020 г.</w:t>
      </w:r>
    </w:p>
    <w:p w:rsidR="00E32F3E" w:rsidRPr="00144493" w:rsidRDefault="00E32F3E" w:rsidP="00E32F3E">
      <w:pPr>
        <w:spacing w:after="0" w:line="240" w:lineRule="auto"/>
        <w:rPr>
          <w:color w:val="auto"/>
          <w:sz w:val="24"/>
          <w:szCs w:val="24"/>
        </w:rPr>
      </w:pPr>
    </w:p>
    <w:p w:rsidR="00E32F3E" w:rsidRPr="00144493" w:rsidRDefault="00E32F3E" w:rsidP="00E32F3E">
      <w:pPr>
        <w:spacing w:after="0" w:line="240" w:lineRule="auto"/>
        <w:rPr>
          <w:color w:val="auto"/>
          <w:sz w:val="24"/>
          <w:szCs w:val="24"/>
        </w:rPr>
      </w:pPr>
      <w:bookmarkStart w:id="4" w:name="sub_1001"/>
      <w:r w:rsidRPr="00144493">
        <w:rPr>
          <w:color w:val="auto"/>
          <w:sz w:val="24"/>
          <w:szCs w:val="24"/>
        </w:rPr>
        <w:t>1. Предоставление разовых единовременных выплат ко Дню Победы в Великой Отечественной войне 1941 - 1945 годов (далее - ВОВ), в том числе: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97"/>
        <w:gridCol w:w="1583"/>
        <w:gridCol w:w="1400"/>
        <w:gridCol w:w="1400"/>
        <w:gridCol w:w="1400"/>
        <w:gridCol w:w="1400"/>
        <w:gridCol w:w="1400"/>
        <w:gridCol w:w="1400"/>
      </w:tblGrid>
      <w:tr w:rsidR="00144493" w:rsidRPr="00144493" w:rsidTr="00E32F3E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Наименование меры социальной поддержки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Размер социальной поддержки на одного получателя</w:t>
            </w:r>
          </w:p>
        </w:tc>
      </w:tr>
      <w:tr w:rsidR="00144493" w:rsidRPr="00144493" w:rsidTr="00E32F3E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2017 год,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2018 год,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2019 год,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2020 год,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2021 год,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2022 год, рублей</w:t>
            </w:r>
          </w:p>
        </w:tc>
      </w:tr>
      <w:tr w:rsidR="00144493" w:rsidRPr="00144493" w:rsidTr="00E32F3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участникам и инвалидам ВОВ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Управление бюджетного учёта и отчётности Администрации города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32F3E" w:rsidRPr="00144493" w:rsidTr="00E32F3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супруге (супругу) погибшего (умершего) участника и инвалида ВОВ, не вступившей (не вступившему) в повторный брак;</w:t>
            </w:r>
          </w:p>
          <w:p w:rsidR="00E32F3E" w:rsidRPr="00144493" w:rsidRDefault="00E32F3E" w:rsidP="00E32F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бывшим несовершеннолетним узникам концлагерей, гетто и других мест принудительного содержания, созданных фашистам</w:t>
            </w:r>
            <w:bookmarkStart w:id="5" w:name="_GoBack"/>
            <w:bookmarkEnd w:id="5"/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и и их союзниками в период Второй мировой войны;</w:t>
            </w:r>
          </w:p>
          <w:p w:rsidR="00E32F3E" w:rsidRPr="00144493" w:rsidRDefault="00E32F3E" w:rsidP="00E32F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 xml:space="preserve">лицам, проработавшим в тылу в период ВОВ, определённым </w:t>
            </w:r>
            <w:hyperlink r:id="rId17" w:history="1">
              <w:r w:rsidRPr="00144493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подпунктом 4 пункта 1 статьи 2</w:t>
              </w:r>
            </w:hyperlink>
            <w:r w:rsidRPr="0014449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12.01.1995 N 5-ФЗ "О ветеранах";</w:t>
            </w:r>
          </w:p>
          <w:p w:rsidR="00E32F3E" w:rsidRPr="00144493" w:rsidRDefault="00E32F3E" w:rsidP="00E32F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лицам, награждённым знаком "Жителю блокадного Ленинграда";</w:t>
            </w:r>
          </w:p>
          <w:p w:rsidR="00E32F3E" w:rsidRPr="00144493" w:rsidRDefault="00E32F3E" w:rsidP="00E32F3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гражданам из числа детей участников ВОВ, погибших (умерших, пропавших без вести) в годы войны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3E" w:rsidRPr="00144493" w:rsidRDefault="00E32F3E" w:rsidP="00E32F3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93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</w:tbl>
    <w:p w:rsidR="00E32F3E" w:rsidRPr="00144493" w:rsidRDefault="00E32F3E" w:rsidP="00E32F3E">
      <w:pPr>
        <w:spacing w:after="0" w:line="240" w:lineRule="auto"/>
        <w:rPr>
          <w:color w:val="auto"/>
          <w:sz w:val="24"/>
          <w:szCs w:val="24"/>
        </w:rPr>
      </w:pPr>
    </w:p>
    <w:p w:rsidR="00E32F3E" w:rsidRPr="00144493" w:rsidRDefault="00E32F3E" w:rsidP="00E32F3E">
      <w:pPr>
        <w:spacing w:after="0" w:line="240" w:lineRule="auto"/>
        <w:rPr>
          <w:color w:val="auto"/>
          <w:sz w:val="24"/>
          <w:szCs w:val="24"/>
        </w:rPr>
      </w:pPr>
      <w:bookmarkStart w:id="6" w:name="sub_1002"/>
      <w:r w:rsidRPr="00144493">
        <w:rPr>
          <w:color w:val="auto"/>
          <w:sz w:val="24"/>
          <w:szCs w:val="24"/>
        </w:rPr>
        <w:t>2. Бесплатный проезд пенсионеров, являющихся получателями страховых пенсий по старости, на сезонных автобусных маршрутах в период с 01 мая по 13 октября 2017 - 2021 гг. и с 01 мая по 16 октября 2022 г.</w:t>
      </w:r>
    </w:p>
    <w:bookmarkEnd w:id="6"/>
    <w:p w:rsidR="003C46DB" w:rsidRPr="00144493" w:rsidRDefault="003C46DB" w:rsidP="00E32F3E">
      <w:pPr>
        <w:spacing w:after="0" w:line="240" w:lineRule="auto"/>
        <w:rPr>
          <w:color w:val="auto"/>
        </w:rPr>
        <w:sectPr w:rsidR="003C46DB" w:rsidRPr="00144493" w:rsidSect="00E32F3E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367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56"/>
        <w:gridCol w:w="5927"/>
        <w:gridCol w:w="2945"/>
      </w:tblGrid>
      <w:tr w:rsidR="00144493" w:rsidRPr="00144493" w:rsidTr="00066076">
        <w:trPr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bookmarkStart w:id="7" w:name="RANGE!A1:C35"/>
            <w:bookmarkEnd w:id="7"/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Приложение 9</w:t>
            </w:r>
          </w:p>
          <w:p w:rsidR="00066076" w:rsidRPr="00144493" w:rsidRDefault="00066076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к решению Думы города</w:t>
            </w:r>
          </w:p>
          <w:p w:rsidR="00066076" w:rsidRPr="00144493" w:rsidRDefault="00066076" w:rsidP="003C46DB">
            <w:pPr>
              <w:rPr>
                <w:color w:val="auto"/>
                <w:u w:val="single"/>
              </w:rPr>
            </w:pPr>
            <w:r w:rsidRPr="00144493">
              <w:rPr>
                <w:color w:val="auto"/>
              </w:rPr>
              <w:t xml:space="preserve">от </w:t>
            </w:r>
            <w:r w:rsidRPr="00144493">
              <w:rPr>
                <w:color w:val="auto"/>
                <w:u w:val="single"/>
              </w:rPr>
              <w:t>27.02.2020</w:t>
            </w:r>
            <w:r w:rsidRPr="00144493">
              <w:rPr>
                <w:color w:val="auto"/>
              </w:rPr>
              <w:t xml:space="preserve"> № </w:t>
            </w:r>
            <w:r w:rsidRPr="00144493">
              <w:rPr>
                <w:color w:val="auto"/>
                <w:u w:val="single"/>
              </w:rPr>
              <w:t>559-VI ДГ</w:t>
            </w:r>
          </w:p>
          <w:p w:rsidR="00066076" w:rsidRPr="00144493" w:rsidRDefault="00066076" w:rsidP="003C46DB">
            <w:pPr>
              <w:rPr>
                <w:color w:val="auto"/>
              </w:rPr>
            </w:pPr>
          </w:p>
        </w:tc>
      </w:tr>
      <w:tr w:rsidR="00144493" w:rsidRPr="00144493" w:rsidTr="00066076">
        <w:trPr>
          <w:trHeight w:val="198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6DB" w:rsidRPr="00144493" w:rsidRDefault="003C46DB" w:rsidP="00066076">
            <w:pPr>
              <w:jc w:val="center"/>
              <w:rPr>
                <w:color w:val="auto"/>
              </w:rPr>
            </w:pPr>
            <w:r w:rsidRPr="00144493">
              <w:rPr>
                <w:color w:val="auto"/>
              </w:rPr>
              <w:t>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статьёй 78 Бюджетного кодекса Российской Федерации из бюджета городского округа город Сургут на 2020 год и плановый период 2021 – 2022 годов</w:t>
            </w:r>
          </w:p>
        </w:tc>
      </w:tr>
      <w:tr w:rsidR="00144493" w:rsidRPr="00144493" w:rsidTr="00066076">
        <w:trPr>
          <w:trHeight w:val="450"/>
        </w:trPr>
        <w:tc>
          <w:tcPr>
            <w:tcW w:w="756" w:type="dxa"/>
            <w:tcBorders>
              <w:top w:val="single" w:sz="4" w:space="0" w:color="auto"/>
            </w:tcBorders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№ п/п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</w:tcBorders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Наименование</w:t>
            </w:r>
          </w:p>
        </w:tc>
      </w:tr>
      <w:tr w:rsidR="00144493" w:rsidRPr="00144493" w:rsidTr="00066076">
        <w:trPr>
          <w:trHeight w:val="555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bCs/>
                <w:color w:val="auto"/>
              </w:rPr>
            </w:pPr>
            <w:r w:rsidRPr="00144493">
              <w:rPr>
                <w:bCs/>
                <w:color w:val="auto"/>
              </w:rPr>
              <w:t>1.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bCs/>
                <w:color w:val="auto"/>
              </w:rPr>
            </w:pPr>
            <w:r w:rsidRPr="00144493">
              <w:rPr>
                <w:bCs/>
                <w:color w:val="auto"/>
              </w:rPr>
              <w:t>Администрация города</w:t>
            </w:r>
          </w:p>
        </w:tc>
      </w:tr>
      <w:tr w:rsidR="00144493" w:rsidRPr="00144493" w:rsidTr="00066076">
        <w:trPr>
          <w:trHeight w:val="360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1.1.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 xml:space="preserve">Субсидии субъектам малого и среднего предпринимательства </w:t>
            </w:r>
          </w:p>
        </w:tc>
      </w:tr>
      <w:tr w:rsidR="00144493" w:rsidRPr="00144493" w:rsidTr="00066076">
        <w:trPr>
          <w:trHeight w:val="915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1.2.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      </w:r>
          </w:p>
        </w:tc>
      </w:tr>
      <w:tr w:rsidR="00144493" w:rsidRPr="00144493" w:rsidTr="00066076">
        <w:trPr>
          <w:trHeight w:val="1260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1.3.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      </w:r>
          </w:p>
        </w:tc>
      </w:tr>
      <w:tr w:rsidR="00144493" w:rsidRPr="00144493" w:rsidTr="00066076">
        <w:trPr>
          <w:trHeight w:val="1260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1.4.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</w:tc>
      </w:tr>
      <w:tr w:rsidR="00144493" w:rsidRPr="00144493" w:rsidTr="00066076">
        <w:trPr>
          <w:trHeight w:val="630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1.5.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 xml:space="preserve">Субсидия на повышение эффективности использования и развитие ресурсного потенциала </w:t>
            </w:r>
            <w:proofErr w:type="spellStart"/>
            <w:r w:rsidRPr="00144493">
              <w:rPr>
                <w:color w:val="auto"/>
              </w:rPr>
              <w:t>рыбохозяйственного</w:t>
            </w:r>
            <w:proofErr w:type="spellEnd"/>
            <w:r w:rsidRPr="00144493">
              <w:rPr>
                <w:color w:val="auto"/>
              </w:rPr>
              <w:t xml:space="preserve"> комплекса</w:t>
            </w:r>
          </w:p>
        </w:tc>
      </w:tr>
      <w:tr w:rsidR="00144493" w:rsidRPr="00144493" w:rsidTr="00066076">
        <w:trPr>
          <w:trHeight w:val="630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1.6.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</w:tr>
      <w:tr w:rsidR="00144493" w:rsidRPr="00144493" w:rsidTr="00066076">
        <w:trPr>
          <w:trHeight w:val="360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1.7.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развитие системы заготовки и переработки дикоросов</w:t>
            </w:r>
          </w:p>
        </w:tc>
      </w:tr>
      <w:tr w:rsidR="00144493" w:rsidRPr="00144493" w:rsidTr="00066076">
        <w:trPr>
          <w:trHeight w:val="525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bCs/>
                <w:color w:val="auto"/>
              </w:rPr>
            </w:pPr>
            <w:r w:rsidRPr="00144493">
              <w:rPr>
                <w:bCs/>
                <w:color w:val="auto"/>
              </w:rPr>
              <w:t>2.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bCs/>
                <w:color w:val="auto"/>
              </w:rPr>
            </w:pPr>
            <w:r w:rsidRPr="00144493">
              <w:rPr>
                <w:bCs/>
                <w:color w:val="auto"/>
              </w:rPr>
              <w:t>Департамент городского хозяйства</w:t>
            </w:r>
          </w:p>
        </w:tc>
      </w:tr>
      <w:tr w:rsidR="00144493" w:rsidRPr="00144493" w:rsidTr="00066076">
        <w:trPr>
          <w:trHeight w:val="360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2.1.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содержание средств регулирования дорожного движения</w:t>
            </w:r>
          </w:p>
        </w:tc>
      </w:tr>
      <w:tr w:rsidR="00144493" w:rsidRPr="00144493" w:rsidTr="00066076">
        <w:trPr>
          <w:trHeight w:val="915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2.2.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      </w:r>
          </w:p>
        </w:tc>
      </w:tr>
      <w:tr w:rsidR="00144493" w:rsidRPr="00144493" w:rsidTr="00066076">
        <w:trPr>
          <w:trHeight w:val="630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2.3.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оказание услуг теплоснабжения населению, проживающему во временных посёлках</w:t>
            </w:r>
          </w:p>
        </w:tc>
      </w:tr>
      <w:tr w:rsidR="00144493" w:rsidRPr="00144493" w:rsidTr="00066076">
        <w:trPr>
          <w:trHeight w:val="915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lastRenderedPageBreak/>
              <w:t>2.4.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</w:tr>
      <w:tr w:rsidR="00144493" w:rsidRPr="00144493" w:rsidTr="00066076">
        <w:trPr>
          <w:trHeight w:val="915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2.5.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144493" w:rsidRPr="00144493" w:rsidTr="00066076">
        <w:trPr>
          <w:trHeight w:val="360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2.6.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благоустройство дворовых территорий многоквартирных домов</w:t>
            </w:r>
          </w:p>
        </w:tc>
      </w:tr>
      <w:tr w:rsidR="00144493" w:rsidRPr="00144493" w:rsidTr="00066076">
        <w:trPr>
          <w:trHeight w:val="360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2.7.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содержание и капитальный ремонт линий уличного освещения</w:t>
            </w:r>
          </w:p>
        </w:tc>
      </w:tr>
      <w:tr w:rsidR="00144493" w:rsidRPr="00144493" w:rsidTr="00066076">
        <w:trPr>
          <w:trHeight w:val="930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2.8.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</w:tr>
      <w:tr w:rsidR="00144493" w:rsidRPr="00144493" w:rsidTr="00066076">
        <w:trPr>
          <w:trHeight w:val="630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2.9.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возмещение недополученных доходов, возникающих в связи со снижением размеров платы за содержание жилых помещений отдельным категориям граждан</w:t>
            </w:r>
          </w:p>
        </w:tc>
      </w:tr>
      <w:tr w:rsidR="00144493" w:rsidRPr="00144493" w:rsidTr="00066076">
        <w:trPr>
          <w:trHeight w:val="630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2.10.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возмещение недополученных доходов в связи с осуществлением перевозок граждан старшего поколения на сезонных автобусных маршрутах</w:t>
            </w:r>
          </w:p>
        </w:tc>
      </w:tr>
      <w:tr w:rsidR="00144493" w:rsidRPr="00144493" w:rsidTr="00066076">
        <w:trPr>
          <w:trHeight w:val="555"/>
        </w:trPr>
        <w:tc>
          <w:tcPr>
            <w:tcW w:w="756" w:type="dxa"/>
            <w:hideMark/>
          </w:tcPr>
          <w:p w:rsidR="003C46DB" w:rsidRPr="00144493" w:rsidRDefault="003C46DB" w:rsidP="003C46DB">
            <w:pPr>
              <w:rPr>
                <w:bCs/>
                <w:color w:val="auto"/>
              </w:rPr>
            </w:pPr>
            <w:r w:rsidRPr="00144493">
              <w:rPr>
                <w:bCs/>
                <w:color w:val="auto"/>
              </w:rPr>
              <w:t>3.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bCs/>
                <w:color w:val="auto"/>
              </w:rPr>
            </w:pPr>
            <w:r w:rsidRPr="00144493">
              <w:rPr>
                <w:bCs/>
                <w:color w:val="auto"/>
              </w:rPr>
              <w:t>Департамент архитектуры и градостроительства</w:t>
            </w:r>
          </w:p>
        </w:tc>
      </w:tr>
      <w:tr w:rsidR="00144493" w:rsidRPr="00144493" w:rsidTr="00066076">
        <w:trPr>
          <w:trHeight w:val="405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3.1.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на новогоднее и световое оформление города</w:t>
            </w:r>
          </w:p>
        </w:tc>
      </w:tr>
      <w:tr w:rsidR="00144493" w:rsidRPr="00144493" w:rsidTr="00066076">
        <w:trPr>
          <w:trHeight w:val="615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3.2.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 xml:space="preserve">Субсидия застройщикам (инвесторам) на возмещение части затрат по строительству объектов инженерной инфраструктуры </w:t>
            </w:r>
          </w:p>
        </w:tc>
      </w:tr>
      <w:tr w:rsidR="00144493" w:rsidRPr="00144493" w:rsidTr="00066076">
        <w:trPr>
          <w:trHeight w:val="510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bCs/>
                <w:color w:val="auto"/>
              </w:rPr>
            </w:pPr>
            <w:r w:rsidRPr="00144493">
              <w:rPr>
                <w:bCs/>
                <w:color w:val="auto"/>
              </w:rPr>
              <w:t>4.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bCs/>
                <w:color w:val="auto"/>
              </w:rPr>
            </w:pPr>
            <w:r w:rsidRPr="00144493">
              <w:rPr>
                <w:bCs/>
                <w:color w:val="auto"/>
              </w:rPr>
              <w:t>Департамент образования</w:t>
            </w:r>
          </w:p>
        </w:tc>
      </w:tr>
      <w:tr w:rsidR="00144493" w:rsidRPr="00144493" w:rsidTr="00066076">
        <w:trPr>
          <w:trHeight w:val="2220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4.1.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proofErr w:type="spellStart"/>
            <w:r w:rsidRPr="00144493">
              <w:rPr>
                <w:color w:val="auto"/>
              </w:rPr>
              <w:t>Cубсидия</w:t>
            </w:r>
            <w:proofErr w:type="spellEnd"/>
            <w:r w:rsidRPr="00144493">
              <w:rPr>
                <w:color w:val="auto"/>
              </w:rPr>
              <w:t xml:space="preserve">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</w:tr>
      <w:tr w:rsidR="00144493" w:rsidRPr="00144493" w:rsidTr="00066076">
        <w:trPr>
          <w:trHeight w:val="915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4.2.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proofErr w:type="spellStart"/>
            <w:r w:rsidRPr="00144493">
              <w:rPr>
                <w:color w:val="auto"/>
              </w:rPr>
              <w:t>Cубсидия</w:t>
            </w:r>
            <w:proofErr w:type="spellEnd"/>
            <w:r w:rsidRPr="00144493">
              <w:rPr>
                <w:color w:val="auto"/>
              </w:rPr>
              <w:t xml:space="preserve">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3C46DB" w:rsidRPr="00144493" w:rsidTr="00066076">
        <w:trPr>
          <w:trHeight w:val="630"/>
        </w:trPr>
        <w:tc>
          <w:tcPr>
            <w:tcW w:w="756" w:type="dxa"/>
            <w:noWrap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4.3.</w:t>
            </w:r>
          </w:p>
        </w:tc>
        <w:tc>
          <w:tcPr>
            <w:tcW w:w="8872" w:type="dxa"/>
            <w:gridSpan w:val="2"/>
            <w:hideMark/>
          </w:tcPr>
          <w:p w:rsidR="003C46DB" w:rsidRPr="00144493" w:rsidRDefault="003C46DB" w:rsidP="003C46DB">
            <w:pPr>
              <w:rPr>
                <w:color w:val="auto"/>
              </w:rPr>
            </w:pPr>
            <w:r w:rsidRPr="00144493">
              <w:rPr>
                <w:color w:val="auto"/>
              </w:rPr>
              <w:t>Субсидия частным организациям, осуществляющим образовательную деятельность, на организацию функционирования лагеря с дневным пребыванием детей</w:t>
            </w:r>
          </w:p>
        </w:tc>
      </w:tr>
    </w:tbl>
    <w:p w:rsidR="00E32F3E" w:rsidRPr="00144493" w:rsidRDefault="00E32F3E" w:rsidP="00E32F3E">
      <w:pPr>
        <w:spacing w:after="0" w:line="240" w:lineRule="auto"/>
        <w:rPr>
          <w:color w:val="auto"/>
        </w:rPr>
      </w:pPr>
    </w:p>
    <w:sectPr w:rsidR="00E32F3E" w:rsidRPr="00144493" w:rsidSect="003C46DB">
      <w:pgSz w:w="11906" w:h="16838"/>
      <w:pgMar w:top="1134" w:right="567" w:bottom="1134" w:left="1701" w:header="720" w:footer="720" w:gutter="0"/>
      <w:cols w:space="720"/>
      <w:noEndnote/>
      <w:titlePg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A4" w:rsidRDefault="00EC28A4">
      <w:pPr>
        <w:spacing w:after="0" w:line="240" w:lineRule="auto"/>
      </w:pPr>
      <w:r>
        <w:separator/>
      </w:r>
    </w:p>
  </w:endnote>
  <w:endnote w:type="continuationSeparator" w:id="0">
    <w:p w:rsidR="00EC28A4" w:rsidRDefault="00E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A4" w:rsidRDefault="00EC28A4">
      <w:pPr>
        <w:spacing w:after="0" w:line="240" w:lineRule="auto"/>
      </w:pPr>
      <w:r>
        <w:separator/>
      </w:r>
    </w:p>
  </w:footnote>
  <w:footnote w:type="continuationSeparator" w:id="0">
    <w:p w:rsidR="00EC28A4" w:rsidRDefault="00EC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396112">
        <w:pPr>
          <w:pStyle w:val="a5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144493">
          <w:rPr>
            <w:noProof/>
            <w:sz w:val="20"/>
            <w:szCs w:val="20"/>
          </w:rPr>
          <w:t>2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EC28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DA"/>
    <w:rsid w:val="0002466F"/>
    <w:rsid w:val="00066076"/>
    <w:rsid w:val="000F2DA4"/>
    <w:rsid w:val="00144493"/>
    <w:rsid w:val="003621DA"/>
    <w:rsid w:val="00396112"/>
    <w:rsid w:val="003C46DB"/>
    <w:rsid w:val="00480E8E"/>
    <w:rsid w:val="006C6BCF"/>
    <w:rsid w:val="007167E0"/>
    <w:rsid w:val="00831881"/>
    <w:rsid w:val="009C1EC4"/>
    <w:rsid w:val="009C450A"/>
    <w:rsid w:val="00A6096C"/>
    <w:rsid w:val="00BA2B04"/>
    <w:rsid w:val="00D536A4"/>
    <w:rsid w:val="00E32F3E"/>
    <w:rsid w:val="00EA627C"/>
    <w:rsid w:val="00EC28A4"/>
    <w:rsid w:val="00EC3A97"/>
    <w:rsid w:val="00F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C91B-025A-445D-975E-4857E09B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6282F"/>
        <w:sz w:val="27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1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1D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6C6BC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11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6112"/>
    <w:rPr>
      <w:rFonts w:eastAsia="Times New Roman"/>
      <w:color w:val="auto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E32F3E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32F3E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E32F3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E32F3E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E32F3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32F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3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3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  <w:style w:type="table" w:styleId="af">
    <w:name w:val="Table Grid"/>
    <w:basedOn w:val="a1"/>
    <w:uiPriority w:val="39"/>
    <w:rsid w:val="003C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241084/2001" TargetMode="External"/><Relationship Id="rId13" Type="http://schemas.openxmlformats.org/officeDocument/2006/relationships/hyperlink" Target="http://mobileonline.garant.ru/document/redirect/29149648/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29149648/0" TargetMode="External"/><Relationship Id="rId12" Type="http://schemas.openxmlformats.org/officeDocument/2006/relationships/hyperlink" Target="http://mobileonline.garant.ru/document/redirect/45288250/1001" TargetMode="External"/><Relationship Id="rId17" Type="http://schemas.openxmlformats.org/officeDocument/2006/relationships/hyperlink" Target="http://mobileonline.garant.ru/document/redirect/10103548/2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29150673/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288250/1001" TargetMode="External"/><Relationship Id="rId11" Type="http://schemas.openxmlformats.org/officeDocument/2006/relationships/hyperlink" Target="http://mobileonline.garant.ru/document/redirect/29107763/3124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document/redirect/73683149/1" TargetMode="External"/><Relationship Id="rId10" Type="http://schemas.openxmlformats.org/officeDocument/2006/relationships/hyperlink" Target="http://mobileonline.garant.ru/document/redirect/71435088/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86367/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15</cp:revision>
  <cp:lastPrinted>2018-10-26T11:01:00Z</cp:lastPrinted>
  <dcterms:created xsi:type="dcterms:W3CDTF">2018-10-08T11:21:00Z</dcterms:created>
  <dcterms:modified xsi:type="dcterms:W3CDTF">2020-04-22T07:40:00Z</dcterms:modified>
</cp:coreProperties>
</file>