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886348" w:rsidRPr="00886348">
        <w:rPr>
          <w:rFonts w:cs="Times New Roman"/>
          <w:i/>
          <w:szCs w:val="28"/>
          <w:u w:val="single"/>
        </w:rPr>
        <w:t>департамент архитектуры и градостроительства</w:t>
      </w:r>
    </w:p>
    <w:p w:rsidR="0027743D" w:rsidRPr="008B20C8" w:rsidRDefault="0027743D" w:rsidP="0027743D">
      <w:pPr>
        <w:ind w:right="-1"/>
        <w:jc w:val="center"/>
        <w:rPr>
          <w:sz w:val="20"/>
          <w:szCs w:val="20"/>
        </w:rPr>
      </w:pPr>
      <w:r w:rsidRPr="008B20C8">
        <w:t xml:space="preserve">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27743D" w:rsidRPr="008B20C8" w:rsidRDefault="0027743D" w:rsidP="0027743D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left="1134" w:right="-1"/>
        <w:jc w:val="center"/>
      </w:pP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27743D" w:rsidRPr="00EB1B54" w:rsidRDefault="00927972" w:rsidP="00373C53">
      <w:pPr>
        <w:jc w:val="both"/>
        <w:rPr>
          <w:rFonts w:cs="Times New Roman"/>
          <w:i/>
          <w:szCs w:val="28"/>
          <w:u w:val="single"/>
        </w:rPr>
      </w:pPr>
      <w:r w:rsidRPr="005B5E63">
        <w:rPr>
          <w:rFonts w:cs="Times New Roman"/>
          <w:i/>
          <w:szCs w:val="28"/>
          <w:u w:val="single"/>
        </w:rPr>
        <w:t>постановлени</w:t>
      </w:r>
      <w:r w:rsidR="00BE2A94" w:rsidRPr="005B5E63">
        <w:rPr>
          <w:rFonts w:cs="Times New Roman"/>
          <w:i/>
          <w:szCs w:val="28"/>
          <w:u w:val="single"/>
        </w:rPr>
        <w:t>я</w:t>
      </w:r>
      <w:r w:rsidRPr="005B5E63">
        <w:rPr>
          <w:rFonts w:cs="Times New Roman"/>
          <w:i/>
          <w:szCs w:val="28"/>
          <w:u w:val="single"/>
        </w:rPr>
        <w:t xml:space="preserve"> Администрации г</w:t>
      </w:r>
      <w:r w:rsidR="00C7538F" w:rsidRPr="005B5E63">
        <w:rPr>
          <w:rFonts w:cs="Times New Roman"/>
          <w:i/>
          <w:szCs w:val="28"/>
          <w:u w:val="single"/>
        </w:rPr>
        <w:t xml:space="preserve">орода </w:t>
      </w:r>
      <w:r w:rsidR="00EB1B54" w:rsidRPr="00EB1B54">
        <w:rPr>
          <w:i/>
          <w:u w:val="single"/>
        </w:rPr>
        <w:t xml:space="preserve">от 14 ноября 2014 г. </w:t>
      </w:r>
      <w:r w:rsidR="00EB1B54">
        <w:rPr>
          <w:i/>
          <w:u w:val="single"/>
        </w:rPr>
        <w:t>№</w:t>
      </w:r>
      <w:r w:rsidR="00EB1B54" w:rsidRPr="00EB1B54">
        <w:rPr>
          <w:i/>
          <w:u w:val="single"/>
        </w:rPr>
        <w:t xml:space="preserve"> 7638 </w:t>
      </w:r>
      <w:r w:rsidR="00EB1B54" w:rsidRPr="00EB1B54">
        <w:rPr>
          <w:i/>
          <w:u w:val="single"/>
        </w:rPr>
        <w:br/>
        <w:t>"О порядке предоставления субсидии на финансовое обеспечение (возмещение) затрат по новогоднему и световому оформлению города"</w:t>
      </w:r>
      <w:r w:rsidR="0027743D" w:rsidRPr="00EB1B54">
        <w:rPr>
          <w:rFonts w:cs="Times New Roman"/>
          <w:i/>
          <w:szCs w:val="28"/>
          <w:u w:val="single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BD7162" w:rsidRDefault="0027743D" w:rsidP="00BD7162">
      <w:pPr>
        <w:ind w:right="-1" w:firstLine="567"/>
        <w:jc w:val="both"/>
        <w:rPr>
          <w:rFonts w:eastAsia="Calibri" w:cs="Arial"/>
          <w:u w:val="single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 xml:space="preserve">в форме документа на бумажном носителе                    по адресу: </w:t>
      </w:r>
      <w:r w:rsidR="009D350A" w:rsidRPr="009D350A">
        <w:rPr>
          <w:szCs w:val="28"/>
          <w:u w:val="single"/>
        </w:rPr>
        <w:t xml:space="preserve">г. Сургут, ул. Восход, д. 4, </w:t>
      </w:r>
      <w:proofErr w:type="spellStart"/>
      <w:r w:rsidR="009D350A" w:rsidRPr="009D350A">
        <w:rPr>
          <w:szCs w:val="28"/>
          <w:u w:val="single"/>
        </w:rPr>
        <w:t>каб</w:t>
      </w:r>
      <w:proofErr w:type="spellEnd"/>
      <w:r w:rsidR="009D350A" w:rsidRPr="009D350A">
        <w:rPr>
          <w:szCs w:val="28"/>
          <w:u w:val="single"/>
        </w:rPr>
        <w:t xml:space="preserve">. </w:t>
      </w:r>
      <w:r w:rsidR="005B5E63">
        <w:rPr>
          <w:szCs w:val="28"/>
          <w:u w:val="single"/>
        </w:rPr>
        <w:t>316</w:t>
      </w:r>
    </w:p>
    <w:p w:rsidR="0027743D" w:rsidRPr="008B20C8" w:rsidRDefault="0027743D" w:rsidP="00BD7162">
      <w:pPr>
        <w:ind w:right="-1" w:firstLine="284"/>
        <w:jc w:val="both"/>
      </w:pPr>
      <w:r w:rsidRPr="008B20C8">
        <w:t>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27743D" w:rsidRPr="009D350A" w:rsidRDefault="0027743D" w:rsidP="0027743D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  <w:proofErr w:type="spellStart"/>
      <w:r w:rsidR="005B5E63">
        <w:rPr>
          <w:rFonts w:cs="Times New Roman"/>
          <w:i/>
          <w:szCs w:val="28"/>
          <w:u w:val="single"/>
          <w:lang w:val="en-US"/>
        </w:rPr>
        <w:t>rahmatullina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@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admsurgut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ru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адрес электронной почты контактного лица, ответственного за проведение ОФВ</w:t>
      </w:r>
      <w:r w:rsidRPr="008B20C8">
        <w:t>)</w:t>
      </w:r>
    </w:p>
    <w:p w:rsidR="0027743D" w:rsidRPr="008B20C8" w:rsidRDefault="0027743D" w:rsidP="009D350A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5B5E63">
        <w:rPr>
          <w:rFonts w:cs="Times New Roman"/>
          <w:i/>
          <w:szCs w:val="28"/>
          <w:u w:val="single"/>
        </w:rPr>
        <w:t>Рахматуллина Эльвира Ахатовна</w:t>
      </w:r>
      <w:r w:rsidR="009D350A" w:rsidRPr="009D350A">
        <w:rPr>
          <w:rFonts w:cs="Times New Roman"/>
          <w:i/>
          <w:szCs w:val="28"/>
          <w:u w:val="single"/>
        </w:rPr>
        <w:t xml:space="preserve">, </w:t>
      </w:r>
      <w:r w:rsidR="005B5E63">
        <w:rPr>
          <w:rFonts w:cs="Times New Roman"/>
          <w:i/>
          <w:szCs w:val="28"/>
          <w:u w:val="single"/>
        </w:rPr>
        <w:t>начальник отдела планирования, экономического анализа и мониторинга</w:t>
      </w:r>
      <w:r w:rsidR="009D350A" w:rsidRPr="009D350A">
        <w:rPr>
          <w:rFonts w:cs="Times New Roman"/>
          <w:i/>
          <w:szCs w:val="28"/>
          <w:u w:val="single"/>
        </w:rPr>
        <w:t xml:space="preserve"> департамента архитектуры и </w:t>
      </w:r>
      <w:r w:rsidR="009D350A">
        <w:rPr>
          <w:rFonts w:cs="Times New Roman"/>
          <w:i/>
          <w:szCs w:val="28"/>
          <w:u w:val="single"/>
        </w:rPr>
        <w:br/>
      </w:r>
      <w:r w:rsidR="009D350A" w:rsidRPr="009D350A">
        <w:rPr>
          <w:rFonts w:cs="Times New Roman"/>
          <w:i/>
          <w:szCs w:val="28"/>
          <w:u w:val="single"/>
        </w:rPr>
        <w:t>градостроительства Администрации города, тел. 52-82-</w:t>
      </w:r>
      <w:r w:rsidR="005B5E63">
        <w:rPr>
          <w:rFonts w:cs="Times New Roman"/>
          <w:i/>
          <w:szCs w:val="28"/>
          <w:u w:val="single"/>
        </w:rPr>
        <w:t>26</w:t>
      </w:r>
    </w:p>
    <w:p w:rsidR="0027743D" w:rsidRPr="008B20C8" w:rsidRDefault="0027743D" w:rsidP="008D5E67">
      <w:pPr>
        <w:ind w:right="-1"/>
      </w:pPr>
      <w:r w:rsidRPr="008B20C8">
        <w:t>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27743D" w:rsidRPr="009E39DC" w:rsidRDefault="0027743D" w:rsidP="00277710">
      <w:pPr>
        <w:spacing w:before="120"/>
        <w:rPr>
          <w:rFonts w:cs="Times New Roman"/>
          <w:b/>
          <w:i/>
          <w:szCs w:val="28"/>
        </w:rPr>
      </w:pPr>
      <w:r w:rsidRPr="009E39DC">
        <w:rPr>
          <w:rFonts w:cs="Times New Roman"/>
          <w:b/>
          <w:i/>
          <w:szCs w:val="28"/>
        </w:rPr>
        <w:t>Сроки приема предложений: с «</w:t>
      </w:r>
      <w:r w:rsidR="00082C48">
        <w:rPr>
          <w:rFonts w:cs="Times New Roman"/>
          <w:b/>
          <w:i/>
          <w:szCs w:val="28"/>
        </w:rPr>
        <w:t>25</w:t>
      </w:r>
      <w:r w:rsidRPr="009E39DC">
        <w:rPr>
          <w:rFonts w:cs="Times New Roman"/>
          <w:b/>
          <w:i/>
          <w:szCs w:val="28"/>
        </w:rPr>
        <w:t xml:space="preserve">» </w:t>
      </w:r>
      <w:r w:rsidR="005B5E63">
        <w:rPr>
          <w:rFonts w:cs="Times New Roman"/>
          <w:b/>
          <w:i/>
          <w:szCs w:val="28"/>
        </w:rPr>
        <w:t>февраля</w:t>
      </w:r>
      <w:r w:rsidRPr="009E39DC">
        <w:rPr>
          <w:rFonts w:cs="Times New Roman"/>
          <w:b/>
          <w:i/>
          <w:szCs w:val="28"/>
        </w:rPr>
        <w:t xml:space="preserve"> 20</w:t>
      </w:r>
      <w:r w:rsidR="005B5E63">
        <w:rPr>
          <w:rFonts w:cs="Times New Roman"/>
          <w:b/>
          <w:i/>
          <w:szCs w:val="28"/>
        </w:rPr>
        <w:t>20</w:t>
      </w:r>
      <w:r w:rsidRPr="009E39DC">
        <w:rPr>
          <w:rFonts w:cs="Times New Roman"/>
          <w:b/>
          <w:i/>
          <w:szCs w:val="28"/>
        </w:rPr>
        <w:t>г. по «</w:t>
      </w:r>
      <w:r w:rsidR="00082C48">
        <w:rPr>
          <w:rFonts w:cs="Times New Roman"/>
          <w:b/>
          <w:i/>
          <w:szCs w:val="28"/>
        </w:rPr>
        <w:t>10</w:t>
      </w:r>
      <w:r w:rsidRPr="009E39DC">
        <w:rPr>
          <w:rFonts w:cs="Times New Roman"/>
          <w:b/>
          <w:i/>
          <w:szCs w:val="28"/>
        </w:rPr>
        <w:t xml:space="preserve">» </w:t>
      </w:r>
      <w:r w:rsidR="005B5E63">
        <w:rPr>
          <w:rFonts w:cs="Times New Roman"/>
          <w:b/>
          <w:i/>
          <w:szCs w:val="28"/>
        </w:rPr>
        <w:t>марта</w:t>
      </w:r>
      <w:r w:rsidR="008D5E67" w:rsidRPr="009E39DC">
        <w:rPr>
          <w:rFonts w:cs="Times New Roman"/>
          <w:b/>
          <w:i/>
          <w:szCs w:val="28"/>
        </w:rPr>
        <w:t xml:space="preserve"> </w:t>
      </w:r>
      <w:r w:rsidRPr="009E39DC">
        <w:rPr>
          <w:rFonts w:cs="Times New Roman"/>
          <w:b/>
          <w:i/>
          <w:szCs w:val="28"/>
        </w:rPr>
        <w:t>20</w:t>
      </w:r>
      <w:r w:rsidR="005B5E63">
        <w:rPr>
          <w:rFonts w:cs="Times New Roman"/>
          <w:b/>
          <w:i/>
          <w:szCs w:val="28"/>
        </w:rPr>
        <w:t>20</w:t>
      </w:r>
      <w:r w:rsidRPr="009E39DC">
        <w:rPr>
          <w:rFonts w:cs="Times New Roman"/>
          <w:b/>
          <w:i/>
          <w:szCs w:val="28"/>
        </w:rPr>
        <w:t>г.</w:t>
      </w:r>
    </w:p>
    <w:p w:rsidR="0027743D" w:rsidRPr="008B20C8" w:rsidRDefault="0027743D" w:rsidP="0027743D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9E39DC" w:rsidRPr="00FE33D0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="009E39DC" w:rsidRPr="00FE33D0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E39DC" w:rsidRDefault="009E39DC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27743D" w:rsidRPr="008D5E67" w:rsidRDefault="00374DC3" w:rsidP="0027743D">
      <w:pPr>
        <w:jc w:val="center"/>
        <w:rPr>
          <w:rFonts w:cs="Times New Roman"/>
          <w:i/>
        </w:rPr>
      </w:pPr>
      <w:r w:rsidRPr="00374DC3">
        <w:rPr>
          <w:rFonts w:cs="Times New Roman"/>
          <w:i/>
        </w:rPr>
        <w:t>департамен</w:t>
      </w:r>
      <w:r>
        <w:rPr>
          <w:rFonts w:cs="Times New Roman"/>
          <w:i/>
        </w:rPr>
        <w:t>т</w:t>
      </w:r>
      <w:r w:rsidRPr="00374DC3">
        <w:rPr>
          <w:rFonts w:cs="Times New Roman"/>
          <w:i/>
        </w:rPr>
        <w:t xml:space="preserve"> архитектуры и градостроительства </w:t>
      </w:r>
      <w:r w:rsidR="008D5E67" w:rsidRPr="008D5E67">
        <w:rPr>
          <w:rFonts w:cs="Times New Roman"/>
          <w:i/>
        </w:rPr>
        <w:t>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27743D" w:rsidRPr="008B20C8" w:rsidRDefault="0027743D" w:rsidP="0027743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bookmarkStart w:id="1" w:name="_GoBack"/>
      <w:bookmarkEnd w:id="0"/>
      <w:bookmarkEnd w:id="1"/>
    </w:p>
    <w:sectPr w:rsidR="0027743D" w:rsidRPr="008B20C8" w:rsidSect="009E39DC">
      <w:headerReference w:type="default" r:id="rId10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00" w:rsidRDefault="00BA3100" w:rsidP="006C4EC8">
      <w:r>
        <w:separator/>
      </w:r>
    </w:p>
  </w:endnote>
  <w:endnote w:type="continuationSeparator" w:id="0">
    <w:p w:rsidR="00BA3100" w:rsidRDefault="00BA3100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00" w:rsidRDefault="00BA3100" w:rsidP="006C4EC8">
      <w:r>
        <w:separator/>
      </w:r>
    </w:p>
  </w:footnote>
  <w:footnote w:type="continuationSeparator" w:id="0">
    <w:p w:rsidR="00BA3100" w:rsidRDefault="00BA3100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82C48"/>
    <w:rsid w:val="000E5F6C"/>
    <w:rsid w:val="001512F0"/>
    <w:rsid w:val="001F7BBF"/>
    <w:rsid w:val="00222E1D"/>
    <w:rsid w:val="0023268C"/>
    <w:rsid w:val="002664E3"/>
    <w:rsid w:val="0027743D"/>
    <w:rsid w:val="00277710"/>
    <w:rsid w:val="00285EC9"/>
    <w:rsid w:val="002B04FB"/>
    <w:rsid w:val="00327CB6"/>
    <w:rsid w:val="00373C53"/>
    <w:rsid w:val="00374DC3"/>
    <w:rsid w:val="003B46E0"/>
    <w:rsid w:val="003E2193"/>
    <w:rsid w:val="00461FFD"/>
    <w:rsid w:val="004A164E"/>
    <w:rsid w:val="00536339"/>
    <w:rsid w:val="00583ADA"/>
    <w:rsid w:val="005B5E63"/>
    <w:rsid w:val="006644E9"/>
    <w:rsid w:val="00672112"/>
    <w:rsid w:val="006A3BD3"/>
    <w:rsid w:val="006C4EC8"/>
    <w:rsid w:val="006F2446"/>
    <w:rsid w:val="006F2C16"/>
    <w:rsid w:val="006F3486"/>
    <w:rsid w:val="00747332"/>
    <w:rsid w:val="00752FED"/>
    <w:rsid w:val="007B6D10"/>
    <w:rsid w:val="007D7361"/>
    <w:rsid w:val="00886348"/>
    <w:rsid w:val="00891FE3"/>
    <w:rsid w:val="008B3678"/>
    <w:rsid w:val="008D5E67"/>
    <w:rsid w:val="00925BF4"/>
    <w:rsid w:val="00927972"/>
    <w:rsid w:val="00934F8C"/>
    <w:rsid w:val="009724DA"/>
    <w:rsid w:val="009A1341"/>
    <w:rsid w:val="009D350A"/>
    <w:rsid w:val="009E39DC"/>
    <w:rsid w:val="00A72064"/>
    <w:rsid w:val="00A75DD8"/>
    <w:rsid w:val="00B249AB"/>
    <w:rsid w:val="00B65789"/>
    <w:rsid w:val="00BA3100"/>
    <w:rsid w:val="00BD7162"/>
    <w:rsid w:val="00BE2A94"/>
    <w:rsid w:val="00C7538F"/>
    <w:rsid w:val="00D2150A"/>
    <w:rsid w:val="00D6287D"/>
    <w:rsid w:val="00D777F7"/>
    <w:rsid w:val="00D9422F"/>
    <w:rsid w:val="00DA0A5D"/>
    <w:rsid w:val="00DB6DD9"/>
    <w:rsid w:val="00E33DD0"/>
    <w:rsid w:val="00E43296"/>
    <w:rsid w:val="00EA2CC9"/>
    <w:rsid w:val="00EB1B54"/>
    <w:rsid w:val="00EC662C"/>
    <w:rsid w:val="00EF657D"/>
    <w:rsid w:val="00F562F3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436E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3363-4B36-43E5-BE6C-E60DB96D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Рахматуллина Эльвира Ахатовна</cp:lastModifiedBy>
  <cp:revision>5</cp:revision>
  <cp:lastPrinted>2019-07-08T04:48:00Z</cp:lastPrinted>
  <dcterms:created xsi:type="dcterms:W3CDTF">2020-02-18T09:32:00Z</dcterms:created>
  <dcterms:modified xsi:type="dcterms:W3CDTF">2020-02-20T11:46:00Z</dcterms:modified>
</cp:coreProperties>
</file>