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36" w:rsidRPr="00A630D1" w:rsidRDefault="00385536" w:rsidP="00A53DD1">
      <w:pPr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  <w:r w:rsidRPr="00A53DD1">
        <w:rPr>
          <w:rFonts w:cs="Arial"/>
          <w:b/>
          <w:bCs/>
          <w:kern w:val="32"/>
          <w:sz w:val="32"/>
          <w:szCs w:val="32"/>
        </w:rPr>
        <w:t>ГОРОДСКАЯ ДУМА</w:t>
      </w:r>
    </w:p>
    <w:p w:rsidR="00A53DD1" w:rsidRPr="00A53DD1" w:rsidRDefault="00A53DD1" w:rsidP="00A53DD1">
      <w:pPr>
        <w:jc w:val="center"/>
        <w:rPr>
          <w:rFonts w:cs="Arial"/>
          <w:b/>
          <w:bCs/>
          <w:iCs/>
          <w:sz w:val="30"/>
          <w:szCs w:val="28"/>
        </w:rPr>
      </w:pPr>
    </w:p>
    <w:p w:rsidR="00A53DD1" w:rsidRPr="00A53DD1" w:rsidRDefault="00385536" w:rsidP="00A53DD1">
      <w:pPr>
        <w:jc w:val="center"/>
        <w:rPr>
          <w:rFonts w:cs="Arial"/>
          <w:b/>
          <w:bCs/>
          <w:iCs/>
          <w:sz w:val="30"/>
          <w:szCs w:val="28"/>
        </w:rPr>
      </w:pPr>
      <w:r w:rsidRPr="00A53DD1">
        <w:rPr>
          <w:rFonts w:cs="Arial"/>
          <w:b/>
          <w:bCs/>
          <w:iCs/>
          <w:sz w:val="30"/>
          <w:szCs w:val="28"/>
        </w:rPr>
        <w:t>РЕШЕНИЕ</w:t>
      </w:r>
    </w:p>
    <w:p w:rsidR="00A53DD1" w:rsidRPr="00A53DD1" w:rsidRDefault="00A53DD1" w:rsidP="00A53DD1">
      <w:pPr>
        <w:jc w:val="center"/>
        <w:rPr>
          <w:rFonts w:cs="Arial"/>
          <w:b/>
          <w:bCs/>
          <w:iCs/>
          <w:sz w:val="30"/>
          <w:szCs w:val="28"/>
        </w:rPr>
      </w:pPr>
    </w:p>
    <w:p w:rsidR="00A53DD1" w:rsidRPr="00A53DD1" w:rsidRDefault="00385536" w:rsidP="00A53DD1">
      <w:pPr>
        <w:tabs>
          <w:tab w:val="left" w:pos="7230"/>
        </w:tabs>
      </w:pPr>
      <w:r w:rsidRPr="00A53DD1">
        <w:t>от 26.10.2005</w:t>
      </w:r>
      <w:r w:rsidR="00A53DD1" w:rsidRPr="00A53DD1">
        <w:t xml:space="preserve"> </w:t>
      </w:r>
      <w:r w:rsidR="00A53DD1" w:rsidRPr="00A53DD1">
        <w:tab/>
      </w:r>
      <w:r w:rsidRPr="00A53DD1">
        <w:t>№510-</w:t>
      </w:r>
      <w:r w:rsidRPr="00A53DD1">
        <w:rPr>
          <w:lang w:val="en-US"/>
        </w:rPr>
        <w:t>III</w:t>
      </w:r>
      <w:r w:rsidRPr="00A53DD1">
        <w:t xml:space="preserve"> ГД</w:t>
      </w:r>
    </w:p>
    <w:p w:rsidR="00A53DD1" w:rsidRPr="00A630D1" w:rsidRDefault="00A53DD1" w:rsidP="00385536">
      <w:pPr>
        <w:rPr>
          <w:rFonts w:cs="Arial"/>
          <w:szCs w:val="28"/>
        </w:rPr>
      </w:pPr>
    </w:p>
    <w:p w:rsidR="00A53DD1" w:rsidRPr="00A630D1" w:rsidRDefault="00A53DD1" w:rsidP="00385536">
      <w:pPr>
        <w:rPr>
          <w:rFonts w:cs="Arial"/>
          <w:szCs w:val="28"/>
        </w:rPr>
      </w:pPr>
    </w:p>
    <w:p w:rsidR="00A53DD1" w:rsidRPr="00A53DD1" w:rsidRDefault="00385536" w:rsidP="00A53DD1">
      <w:pPr>
        <w:jc w:val="center"/>
        <w:rPr>
          <w:rFonts w:cs="Arial"/>
          <w:szCs w:val="28"/>
        </w:rPr>
      </w:pPr>
      <w:r w:rsidRPr="00A53DD1">
        <w:rPr>
          <w:rFonts w:cs="Arial"/>
          <w:b/>
          <w:bCs/>
          <w:kern w:val="28"/>
          <w:sz w:val="32"/>
          <w:szCs w:val="32"/>
        </w:rPr>
        <w:t>О</w:t>
      </w:r>
      <w:r w:rsidR="00A53DD1" w:rsidRPr="00A53DD1">
        <w:rPr>
          <w:rFonts w:cs="Arial"/>
          <w:b/>
          <w:bCs/>
          <w:kern w:val="28"/>
          <w:sz w:val="32"/>
          <w:szCs w:val="32"/>
        </w:rPr>
        <w:t xml:space="preserve"> </w:t>
      </w:r>
      <w:r w:rsidRPr="00A53DD1">
        <w:rPr>
          <w:rFonts w:cs="Arial"/>
          <w:b/>
          <w:bCs/>
          <w:kern w:val="28"/>
          <w:sz w:val="32"/>
          <w:szCs w:val="32"/>
        </w:rPr>
        <w:t>введении на территории города Сургута</w:t>
      </w:r>
      <w:r w:rsidR="00A53DD1" w:rsidRPr="00A53DD1">
        <w:rPr>
          <w:rFonts w:cs="Arial"/>
          <w:b/>
          <w:bCs/>
          <w:kern w:val="28"/>
          <w:sz w:val="32"/>
          <w:szCs w:val="32"/>
        </w:rPr>
        <w:t xml:space="preserve"> </w:t>
      </w:r>
      <w:r w:rsidRPr="00A53DD1">
        <w:rPr>
          <w:rFonts w:cs="Arial"/>
          <w:b/>
          <w:bCs/>
          <w:kern w:val="28"/>
          <w:sz w:val="32"/>
          <w:szCs w:val="32"/>
        </w:rPr>
        <w:t>системы налогообложения</w:t>
      </w:r>
      <w:r w:rsidR="00A53DD1" w:rsidRPr="00A53DD1">
        <w:rPr>
          <w:rFonts w:cs="Arial"/>
          <w:b/>
          <w:bCs/>
          <w:kern w:val="28"/>
          <w:sz w:val="32"/>
          <w:szCs w:val="32"/>
        </w:rPr>
        <w:t xml:space="preserve"> </w:t>
      </w:r>
      <w:r w:rsidRPr="00A53DD1">
        <w:rPr>
          <w:rFonts w:cs="Arial"/>
          <w:b/>
          <w:bCs/>
          <w:kern w:val="28"/>
          <w:sz w:val="32"/>
          <w:szCs w:val="32"/>
        </w:rPr>
        <w:t>в</w:t>
      </w:r>
      <w:r w:rsidR="00A53DD1" w:rsidRPr="00A53DD1">
        <w:rPr>
          <w:rFonts w:cs="Arial"/>
          <w:b/>
          <w:bCs/>
          <w:kern w:val="28"/>
          <w:sz w:val="32"/>
          <w:szCs w:val="32"/>
        </w:rPr>
        <w:t xml:space="preserve"> </w:t>
      </w:r>
      <w:r w:rsidRPr="00A53DD1">
        <w:rPr>
          <w:rFonts w:cs="Arial"/>
          <w:b/>
          <w:bCs/>
          <w:kern w:val="28"/>
          <w:sz w:val="32"/>
          <w:szCs w:val="32"/>
        </w:rPr>
        <w:t>виде единого</w:t>
      </w:r>
      <w:r w:rsidR="00A53DD1" w:rsidRPr="00A53DD1">
        <w:rPr>
          <w:rFonts w:cs="Arial"/>
          <w:b/>
          <w:bCs/>
          <w:kern w:val="28"/>
          <w:sz w:val="32"/>
          <w:szCs w:val="32"/>
        </w:rPr>
        <w:t xml:space="preserve"> </w:t>
      </w:r>
      <w:r w:rsidRPr="00A53DD1">
        <w:rPr>
          <w:rFonts w:cs="Arial"/>
          <w:b/>
          <w:bCs/>
          <w:kern w:val="28"/>
          <w:sz w:val="32"/>
          <w:szCs w:val="32"/>
        </w:rPr>
        <w:t>налога на вмененный доход для отдельных</w:t>
      </w:r>
      <w:r w:rsidR="00A53DD1" w:rsidRPr="00A53DD1">
        <w:rPr>
          <w:rFonts w:cs="Arial"/>
          <w:b/>
          <w:bCs/>
          <w:kern w:val="28"/>
          <w:sz w:val="32"/>
          <w:szCs w:val="32"/>
        </w:rPr>
        <w:t xml:space="preserve"> </w:t>
      </w:r>
      <w:r w:rsidRPr="00A53DD1">
        <w:rPr>
          <w:rFonts w:cs="Arial"/>
          <w:b/>
          <w:bCs/>
          <w:kern w:val="28"/>
          <w:sz w:val="32"/>
          <w:szCs w:val="32"/>
        </w:rPr>
        <w:t>видов деятельности</w:t>
      </w:r>
    </w:p>
    <w:p w:rsidR="00A53DD1" w:rsidRDefault="00A53DD1" w:rsidP="00385536">
      <w:pPr>
        <w:rPr>
          <w:rFonts w:cs="Arial"/>
          <w:szCs w:val="28"/>
        </w:rPr>
      </w:pPr>
    </w:p>
    <w:p w:rsidR="00436506" w:rsidRDefault="001735F5" w:rsidP="008A31AD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решением Думы </w:t>
      </w:r>
      <w:hyperlink r:id="rId6" w:tgtFrame="ChangingDocument" w:tooltip="О внесении изменений в решение городской Думы о 26.10.2005 № 510-III ГД" w:history="1">
        <w:r w:rsidRPr="008A31AD">
          <w:rPr>
            <w:rStyle w:val="a5"/>
            <w:rFonts w:cs="Arial"/>
            <w:szCs w:val="28"/>
          </w:rPr>
          <w:t>от 28.04.2007 № 197-</w:t>
        </w:r>
        <w:r w:rsidRPr="008A31AD">
          <w:rPr>
            <w:rStyle w:val="a5"/>
            <w:rFonts w:cs="Arial"/>
            <w:szCs w:val="28"/>
            <w:lang w:val="en-US"/>
          </w:rPr>
          <w:t>IV</w:t>
        </w:r>
        <w:r w:rsidRPr="008A31AD">
          <w:rPr>
            <w:rStyle w:val="a5"/>
            <w:rFonts w:cs="Arial"/>
            <w:szCs w:val="28"/>
          </w:rPr>
          <w:t xml:space="preserve"> ДГ</w:t>
        </w:r>
      </w:hyperlink>
      <w:r w:rsidR="00436506">
        <w:rPr>
          <w:rFonts w:cs="Arial"/>
          <w:szCs w:val="28"/>
        </w:rPr>
        <w:t>;</w:t>
      </w:r>
    </w:p>
    <w:p w:rsidR="00FA0468" w:rsidRDefault="00E339C9" w:rsidP="008A31AD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решением Думы </w:t>
      </w:r>
      <w:hyperlink r:id="rId7" w:tgtFrame="ChangingDocument" w:tooltip="О внесении изменений в решение городской Думы от 26.10.2005 № 510-III ГД " w:history="1">
        <w:r w:rsidRPr="00FF05AC">
          <w:rPr>
            <w:rStyle w:val="a5"/>
            <w:rFonts w:cs="Arial"/>
            <w:szCs w:val="28"/>
          </w:rPr>
          <w:t>от 29.11.2007 № 308-</w:t>
        </w:r>
        <w:r w:rsidRPr="00FF05AC">
          <w:rPr>
            <w:rStyle w:val="a5"/>
            <w:rFonts w:cs="Arial"/>
            <w:szCs w:val="28"/>
            <w:lang w:val="en-US"/>
          </w:rPr>
          <w:t>IV</w:t>
        </w:r>
        <w:r w:rsidRPr="00FF05AC">
          <w:rPr>
            <w:rStyle w:val="a5"/>
            <w:rFonts w:cs="Arial"/>
            <w:szCs w:val="28"/>
          </w:rPr>
          <w:t xml:space="preserve"> ДГ</w:t>
        </w:r>
      </w:hyperlink>
      <w:r w:rsidR="00FA0468">
        <w:rPr>
          <w:rFonts w:cs="Arial"/>
          <w:szCs w:val="28"/>
        </w:rPr>
        <w:t>;</w:t>
      </w:r>
    </w:p>
    <w:p w:rsidR="002C3F0C" w:rsidRDefault="002371CF" w:rsidP="008A31AD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решением Думы </w:t>
      </w:r>
      <w:hyperlink r:id="rId8" w:tgtFrame="ChangingDocument" w:tooltip="О внесении изменений в решение городской Думы от 26.10.2005 № 510-III ГД " w:history="1">
        <w:r w:rsidRPr="00FA0468">
          <w:rPr>
            <w:rStyle w:val="a5"/>
            <w:rFonts w:cs="Arial"/>
            <w:szCs w:val="28"/>
          </w:rPr>
          <w:t>от 07.10.2008 № 436-</w:t>
        </w:r>
        <w:r w:rsidRPr="00FA0468">
          <w:rPr>
            <w:rStyle w:val="a5"/>
            <w:rFonts w:cs="Arial"/>
            <w:szCs w:val="28"/>
            <w:lang w:val="en-US"/>
          </w:rPr>
          <w:t>IV</w:t>
        </w:r>
        <w:r w:rsidRPr="00FA0468">
          <w:rPr>
            <w:rStyle w:val="a5"/>
            <w:rFonts w:cs="Arial"/>
            <w:szCs w:val="28"/>
          </w:rPr>
          <w:t xml:space="preserve"> ДГ</w:t>
        </w:r>
      </w:hyperlink>
      <w:r w:rsidR="002C3F0C">
        <w:rPr>
          <w:rFonts w:cs="Arial"/>
          <w:szCs w:val="28"/>
        </w:rPr>
        <w:t>;</w:t>
      </w:r>
    </w:p>
    <w:p w:rsidR="00FD4601" w:rsidRDefault="007C4F16" w:rsidP="008A31AD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решением Думы </w:t>
      </w:r>
      <w:hyperlink r:id="rId9" w:tgtFrame="ChangingDocument" w:tooltip="О внесении изменения в решение городской Думы от 26.10.2005 № 510-III ГД " w:history="1">
        <w:r w:rsidRPr="002C3F0C">
          <w:rPr>
            <w:rStyle w:val="a5"/>
            <w:rFonts w:cs="Arial"/>
            <w:szCs w:val="28"/>
          </w:rPr>
          <w:t>от 27.02.2009 № 510-</w:t>
        </w:r>
        <w:r w:rsidRPr="002C3F0C">
          <w:rPr>
            <w:rStyle w:val="a5"/>
            <w:rFonts w:cs="Arial"/>
            <w:szCs w:val="28"/>
            <w:lang w:val="en-US"/>
          </w:rPr>
          <w:t>IV</w:t>
        </w:r>
        <w:r w:rsidRPr="002C3F0C">
          <w:rPr>
            <w:rStyle w:val="a5"/>
            <w:rFonts w:cs="Arial"/>
            <w:szCs w:val="28"/>
          </w:rPr>
          <w:t xml:space="preserve"> ДГ</w:t>
        </w:r>
      </w:hyperlink>
      <w:r w:rsidR="00FD4601">
        <w:rPr>
          <w:rFonts w:cs="Arial"/>
          <w:szCs w:val="28"/>
        </w:rPr>
        <w:t>;</w:t>
      </w:r>
    </w:p>
    <w:p w:rsidR="006439EF" w:rsidRDefault="008B43F4" w:rsidP="008A31AD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решением Думы </w:t>
      </w:r>
      <w:hyperlink r:id="rId10" w:tgtFrame="ChangingDocument" w:tooltip="О внесении изменений в решение городской Думы от 26.10.2005 № 510-III ГД " w:history="1">
        <w:r w:rsidRPr="00FD4601">
          <w:rPr>
            <w:rStyle w:val="a5"/>
            <w:rFonts w:cs="Arial"/>
            <w:szCs w:val="28"/>
          </w:rPr>
          <w:t>от 27.03.2009 № 529-</w:t>
        </w:r>
        <w:r w:rsidRPr="00FD4601">
          <w:rPr>
            <w:rStyle w:val="a5"/>
            <w:rFonts w:cs="Arial"/>
            <w:szCs w:val="28"/>
            <w:lang w:val="en-US"/>
          </w:rPr>
          <w:t>IV</w:t>
        </w:r>
        <w:r w:rsidRPr="00FD4601">
          <w:rPr>
            <w:rStyle w:val="a5"/>
            <w:rFonts w:cs="Arial"/>
            <w:szCs w:val="28"/>
          </w:rPr>
          <w:t xml:space="preserve"> ДГ</w:t>
        </w:r>
      </w:hyperlink>
      <w:r w:rsidR="006439EF">
        <w:rPr>
          <w:rFonts w:cs="Arial"/>
          <w:szCs w:val="28"/>
        </w:rPr>
        <w:t>;</w:t>
      </w:r>
    </w:p>
    <w:p w:rsidR="008A31AD" w:rsidRDefault="00DA38F0" w:rsidP="008A31AD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решением Думы </w:t>
      </w:r>
      <w:hyperlink r:id="rId11" w:tgtFrame="ChangingDocument" w:tooltip="О внесении изменений в решение городской Думы от 26.10.2005 № 510-III ГД " w:history="1">
        <w:r w:rsidRPr="006439EF">
          <w:rPr>
            <w:rStyle w:val="a5"/>
            <w:rFonts w:cs="Arial"/>
            <w:szCs w:val="28"/>
          </w:rPr>
          <w:t>от 04.05.2011 № 27-</w:t>
        </w:r>
        <w:r w:rsidRPr="006439EF">
          <w:rPr>
            <w:rStyle w:val="a5"/>
            <w:rFonts w:cs="Arial"/>
            <w:szCs w:val="28"/>
            <w:lang w:val="en-US"/>
          </w:rPr>
          <w:t>V</w:t>
        </w:r>
        <w:r w:rsidRPr="006439EF">
          <w:rPr>
            <w:rStyle w:val="a5"/>
            <w:rFonts w:cs="Arial"/>
            <w:szCs w:val="28"/>
          </w:rPr>
          <w:t xml:space="preserve"> ДГ</w:t>
        </w:r>
      </w:hyperlink>
      <w:r w:rsidR="00A630D1">
        <w:rPr>
          <w:rFonts w:cs="Arial"/>
          <w:szCs w:val="28"/>
        </w:rPr>
        <w:t>;</w:t>
      </w:r>
    </w:p>
    <w:p w:rsidR="00A630D1" w:rsidRDefault="00054213" w:rsidP="008A31AD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решением Думы </w:t>
      </w:r>
      <w:hyperlink r:id="rId12" w:tgtFrame="ChangingDocument" w:tooltip="О внесении изменений в решение городской Думы от 26.10.2005 № 510-III ГД " w:history="1">
        <w:r w:rsidR="00A630D1" w:rsidRPr="00A630D1">
          <w:rPr>
            <w:rStyle w:val="a5"/>
            <w:rFonts w:cs="Arial"/>
            <w:szCs w:val="28"/>
          </w:rPr>
          <w:t>от 26.11.2014 № 605-</w:t>
        </w:r>
        <w:r w:rsidR="00A630D1" w:rsidRPr="00A630D1">
          <w:rPr>
            <w:rStyle w:val="a5"/>
            <w:rFonts w:cs="Arial"/>
            <w:szCs w:val="28"/>
            <w:lang w:val="en-US"/>
          </w:rPr>
          <w:t>V</w:t>
        </w:r>
        <w:r w:rsidR="00A630D1" w:rsidRPr="00A630D1">
          <w:rPr>
            <w:rStyle w:val="a5"/>
            <w:rFonts w:cs="Arial"/>
            <w:szCs w:val="28"/>
          </w:rPr>
          <w:t xml:space="preserve"> ДГ</w:t>
        </w:r>
      </w:hyperlink>
      <w:r w:rsidR="004468A8">
        <w:rPr>
          <w:rFonts w:cs="Arial"/>
          <w:szCs w:val="28"/>
        </w:rPr>
        <w:t>;</w:t>
      </w:r>
    </w:p>
    <w:p w:rsidR="004468A8" w:rsidRPr="004468A8" w:rsidRDefault="004468A8" w:rsidP="008A31AD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решением Думы </w:t>
      </w:r>
      <w:hyperlink r:id="rId13" w:tgtFrame="ChangingDocument" w:tooltip="О внесении изменений в решение городской Думы от 26.10.2005 № 510-III ГД " w:history="1">
        <w:r w:rsidRPr="004468A8">
          <w:rPr>
            <w:rStyle w:val="a5"/>
            <w:rFonts w:cs="Arial"/>
            <w:szCs w:val="28"/>
          </w:rPr>
          <w:t>от 22.02.2017 № 72-</w:t>
        </w:r>
        <w:r w:rsidRPr="004468A8">
          <w:rPr>
            <w:rStyle w:val="a5"/>
            <w:rFonts w:cs="Arial"/>
            <w:szCs w:val="28"/>
            <w:lang w:val="en-US"/>
          </w:rPr>
          <w:t>VI</w:t>
        </w:r>
        <w:r w:rsidRPr="004468A8">
          <w:rPr>
            <w:rStyle w:val="a5"/>
            <w:rFonts w:cs="Arial"/>
            <w:szCs w:val="28"/>
          </w:rPr>
          <w:t xml:space="preserve"> ДГ</w:t>
        </w:r>
      </w:hyperlink>
      <w:r>
        <w:rPr>
          <w:rFonts w:cs="Arial"/>
          <w:szCs w:val="28"/>
        </w:rPr>
        <w:t>)</w:t>
      </w:r>
    </w:p>
    <w:p w:rsidR="00A53DD1" w:rsidRPr="00A53DD1" w:rsidRDefault="00A53DD1" w:rsidP="00A53DD1"/>
    <w:p w:rsidR="00385536" w:rsidRPr="00A53DD1" w:rsidRDefault="00385536" w:rsidP="00A53DD1">
      <w:pPr>
        <w:ind w:firstLine="709"/>
      </w:pPr>
      <w:proofErr w:type="gramStart"/>
      <w:r w:rsidRPr="00A53DD1">
        <w:t>В соответствии с Федеральными законами от 29.07.2004 № 95-ФЗ 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сборах» (с изменениями от 1, 21 июля, 12 октября 2005 года), от 21.07.2005 №101-ФЗ «О внесении изменений в главы 26.2 и 26.3 части второй Налогового</w:t>
      </w:r>
      <w:proofErr w:type="gramEnd"/>
      <w:r w:rsidRPr="00A53DD1">
        <w:t xml:space="preserve"> кодекса Российской Федерации и некоторые законодательные акты Российской Федерации о налогах и сборах, а также о признании </w:t>
      </w:r>
      <w:proofErr w:type="gramStart"/>
      <w:r w:rsidRPr="00A53DD1">
        <w:t>утратившими</w:t>
      </w:r>
      <w:proofErr w:type="gramEnd"/>
      <w:r w:rsidRPr="00A53DD1">
        <w:t xml:space="preserve"> силу отдельных положений законодательных актов Российской Федерации» городская Дума РЕШИЛА:</w:t>
      </w:r>
    </w:p>
    <w:p w:rsidR="00385536" w:rsidRPr="00A53DD1" w:rsidRDefault="00385536" w:rsidP="00A53DD1">
      <w:pPr>
        <w:ind w:firstLine="709"/>
      </w:pPr>
    </w:p>
    <w:p w:rsidR="00385536" w:rsidRPr="00A53DD1" w:rsidRDefault="00385536" w:rsidP="00A53DD1">
      <w:pPr>
        <w:ind w:firstLine="720"/>
      </w:pPr>
      <w:r w:rsidRPr="00A53DD1">
        <w:t xml:space="preserve">1. Утвердить виды предпринимательской деятельности, в отношении которых вводится единый налог на вмененный доход, согласно </w:t>
      </w:r>
      <w:hyperlink r:id="rId14" w:anchor="приложение1" w:tgtFrame="Logical" w:tooltip="О введении на территории города Сургута системы налогообложения в виде единого налога на вмененный доход для отдельных видов деятельности" w:history="1">
        <w:r w:rsidRPr="00EE39BA">
          <w:rPr>
            <w:rStyle w:val="a5"/>
          </w:rPr>
          <w:t>приложению 1</w:t>
        </w:r>
      </w:hyperlink>
      <w:r w:rsidRPr="00A53DD1">
        <w:t>.</w:t>
      </w:r>
    </w:p>
    <w:p w:rsidR="00385536" w:rsidRPr="00A53DD1" w:rsidRDefault="00385536" w:rsidP="00A53DD1">
      <w:pPr>
        <w:ind w:firstLine="709"/>
      </w:pPr>
      <w:r w:rsidRPr="00A53DD1">
        <w:t>2. Утвердить значения корректирующего коэффициента (К</w:t>
      </w:r>
      <w:proofErr w:type="gramStart"/>
      <w:r w:rsidRPr="00A53DD1">
        <w:t>2</w:t>
      </w:r>
      <w:proofErr w:type="gramEnd"/>
      <w:r w:rsidRPr="00A53DD1">
        <w:t xml:space="preserve">) базовой доходности согласно </w:t>
      </w:r>
      <w:hyperlink r:id="rId15" w:anchor="приложение2" w:tgtFrame="Logical" w:tooltip="О введении на территории города Сургута системы налогообложения в виде единого налога на вмененный доход для отдельных видов деятельности" w:history="1">
        <w:r w:rsidRPr="00EE39BA">
          <w:rPr>
            <w:rStyle w:val="a5"/>
          </w:rPr>
          <w:t>приложению 2</w:t>
        </w:r>
      </w:hyperlink>
      <w:r w:rsidRPr="00A53DD1">
        <w:t>.</w:t>
      </w:r>
    </w:p>
    <w:p w:rsidR="00385536" w:rsidRPr="00A53DD1" w:rsidRDefault="00385536" w:rsidP="00A53DD1">
      <w:pPr>
        <w:ind w:firstLine="709"/>
      </w:pPr>
      <w:r w:rsidRPr="00A53DD1">
        <w:t xml:space="preserve">3. </w:t>
      </w:r>
      <w:proofErr w:type="gramStart"/>
      <w:r w:rsidRPr="00A53DD1">
        <w:t>Контроль за</w:t>
      </w:r>
      <w:proofErr w:type="gramEnd"/>
      <w:r w:rsidRPr="00A53DD1">
        <w:t xml:space="preserve"> выполнением настоящего решения возложить на депутата городской Думы </w:t>
      </w:r>
      <w:proofErr w:type="spellStart"/>
      <w:r w:rsidRPr="00A53DD1">
        <w:t>Атепаева</w:t>
      </w:r>
      <w:proofErr w:type="spellEnd"/>
      <w:r w:rsidRPr="00A53DD1">
        <w:t xml:space="preserve"> А.О., заместителя главы Администрации города </w:t>
      </w:r>
      <w:proofErr w:type="spellStart"/>
      <w:r w:rsidRPr="00A53DD1">
        <w:t>Гладского</w:t>
      </w:r>
      <w:proofErr w:type="spellEnd"/>
      <w:r w:rsidRPr="00A53DD1">
        <w:t xml:space="preserve"> Д.Г.</w:t>
      </w:r>
    </w:p>
    <w:p w:rsidR="00A53DD1" w:rsidRPr="00A53DD1" w:rsidRDefault="00385536" w:rsidP="00A53DD1">
      <w:pPr>
        <w:ind w:firstLine="709"/>
      </w:pPr>
      <w:r w:rsidRPr="00A53DD1">
        <w:t>4. Настоящее решение вступает в силу с 1 января 2006 года.</w:t>
      </w:r>
    </w:p>
    <w:p w:rsidR="00A53DD1" w:rsidRPr="00A53DD1" w:rsidRDefault="00A53DD1" w:rsidP="00A53DD1">
      <w:pPr>
        <w:ind w:firstLine="709"/>
      </w:pPr>
    </w:p>
    <w:p w:rsidR="00385536" w:rsidRPr="00A53DD1" w:rsidRDefault="00385536" w:rsidP="00A53DD1">
      <w:pPr>
        <w:tabs>
          <w:tab w:val="left" w:pos="7371"/>
        </w:tabs>
      </w:pPr>
      <w:r w:rsidRPr="00A53DD1">
        <w:t>Глава города</w:t>
      </w:r>
      <w:r w:rsidR="00A53DD1" w:rsidRPr="00A53DD1">
        <w:t xml:space="preserve"> </w:t>
      </w:r>
      <w:r w:rsidR="00A53DD1" w:rsidRPr="00A53DD1">
        <w:tab/>
      </w:r>
      <w:r w:rsidRPr="00A53DD1">
        <w:t>А.Л. Сидоров</w:t>
      </w:r>
    </w:p>
    <w:p w:rsidR="008B43F4" w:rsidRPr="00653294" w:rsidRDefault="00653294" w:rsidP="008B43F4">
      <w:pPr>
        <w:ind w:firstLine="52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  <w:r w:rsidR="008B43F4" w:rsidRPr="00653294">
        <w:rPr>
          <w:rFonts w:cs="Arial"/>
          <w:b/>
          <w:bCs/>
          <w:kern w:val="28"/>
          <w:sz w:val="32"/>
          <w:szCs w:val="32"/>
        </w:rPr>
        <w:lastRenderedPageBreak/>
        <w:t>Прило</w:t>
      </w:r>
      <w:bookmarkStart w:id="1" w:name="приложение1"/>
      <w:bookmarkEnd w:id="1"/>
      <w:r w:rsidR="008B43F4" w:rsidRPr="00653294">
        <w:rPr>
          <w:rFonts w:cs="Arial"/>
          <w:b/>
          <w:bCs/>
          <w:kern w:val="28"/>
          <w:sz w:val="32"/>
          <w:szCs w:val="32"/>
        </w:rPr>
        <w:t>жение 1</w:t>
      </w:r>
    </w:p>
    <w:p w:rsidR="008B43F4" w:rsidRPr="00653294" w:rsidRDefault="008B43F4" w:rsidP="008B43F4">
      <w:pPr>
        <w:tabs>
          <w:tab w:val="left" w:pos="2977"/>
          <w:tab w:val="left" w:pos="4678"/>
        </w:tabs>
        <w:ind w:firstLine="52"/>
        <w:jc w:val="right"/>
        <w:rPr>
          <w:rFonts w:cs="Arial"/>
          <w:b/>
          <w:bCs/>
          <w:kern w:val="28"/>
          <w:sz w:val="32"/>
          <w:szCs w:val="32"/>
        </w:rPr>
      </w:pPr>
      <w:r w:rsidRPr="00653294">
        <w:rPr>
          <w:rFonts w:cs="Arial"/>
          <w:b/>
          <w:bCs/>
          <w:kern w:val="28"/>
          <w:sz w:val="32"/>
          <w:szCs w:val="32"/>
        </w:rPr>
        <w:t xml:space="preserve">к решению городской Думы </w:t>
      </w:r>
    </w:p>
    <w:p w:rsidR="008B43F4" w:rsidRPr="00653294" w:rsidRDefault="008B43F4" w:rsidP="008B43F4">
      <w:pPr>
        <w:ind w:firstLine="52"/>
        <w:jc w:val="right"/>
        <w:rPr>
          <w:rFonts w:cs="Arial"/>
          <w:b/>
          <w:bCs/>
          <w:kern w:val="28"/>
          <w:sz w:val="32"/>
          <w:szCs w:val="32"/>
        </w:rPr>
      </w:pPr>
      <w:r w:rsidRPr="00653294">
        <w:rPr>
          <w:rFonts w:cs="Arial"/>
          <w:b/>
          <w:bCs/>
          <w:kern w:val="28"/>
          <w:sz w:val="32"/>
          <w:szCs w:val="32"/>
        </w:rPr>
        <w:t>от 26.10.2005 № 510-</w:t>
      </w:r>
      <w:r w:rsidRPr="00653294">
        <w:rPr>
          <w:rFonts w:cs="Arial"/>
          <w:b/>
          <w:bCs/>
          <w:kern w:val="28"/>
          <w:sz w:val="32"/>
          <w:szCs w:val="32"/>
          <w:lang w:val="en-US"/>
        </w:rPr>
        <w:t>III</w:t>
      </w:r>
      <w:r w:rsidRPr="00653294">
        <w:rPr>
          <w:rFonts w:cs="Arial"/>
          <w:b/>
          <w:bCs/>
          <w:kern w:val="28"/>
          <w:sz w:val="32"/>
          <w:szCs w:val="32"/>
        </w:rPr>
        <w:t xml:space="preserve"> ГД</w:t>
      </w:r>
    </w:p>
    <w:p w:rsidR="008B43F4" w:rsidRDefault="008B43F4" w:rsidP="008B43F4"/>
    <w:p w:rsidR="004468A8" w:rsidRPr="00653294" w:rsidRDefault="004468A8" w:rsidP="008B43F4">
      <w:r>
        <w:rPr>
          <w:rFonts w:cs="Arial"/>
          <w:szCs w:val="28"/>
        </w:rPr>
        <w:t xml:space="preserve">(приложение 1 изложено в редакции решения Думы </w:t>
      </w:r>
      <w:hyperlink r:id="rId16" w:tgtFrame="ChangingDocument" w:tooltip="О внесении изменений в решение городской Думы от 26.10.2005 № 510-III ГД " w:history="1">
        <w:r w:rsidRPr="004468A8">
          <w:rPr>
            <w:rStyle w:val="a5"/>
            <w:rFonts w:cs="Arial"/>
            <w:szCs w:val="28"/>
          </w:rPr>
          <w:t>от 22.02.2017 № 72-</w:t>
        </w:r>
        <w:r w:rsidRPr="004468A8">
          <w:rPr>
            <w:rStyle w:val="a5"/>
            <w:rFonts w:cs="Arial"/>
            <w:szCs w:val="28"/>
            <w:lang w:val="en-US"/>
          </w:rPr>
          <w:t>VI</w:t>
        </w:r>
        <w:r w:rsidRPr="004468A8">
          <w:rPr>
            <w:rStyle w:val="a5"/>
            <w:rFonts w:cs="Arial"/>
            <w:szCs w:val="28"/>
          </w:rPr>
          <w:t xml:space="preserve"> ДГ</w:t>
        </w:r>
      </w:hyperlink>
      <w:r>
        <w:rPr>
          <w:rFonts w:cs="Arial"/>
          <w:szCs w:val="28"/>
        </w:rPr>
        <w:t>)</w:t>
      </w:r>
    </w:p>
    <w:p w:rsidR="008B43F4" w:rsidRPr="00653294" w:rsidRDefault="008B43F4" w:rsidP="008B43F4"/>
    <w:p w:rsidR="004468A8" w:rsidRPr="00323057" w:rsidRDefault="004468A8" w:rsidP="004468A8">
      <w:pPr>
        <w:pStyle w:val="Default"/>
        <w:jc w:val="center"/>
        <w:rPr>
          <w:rFonts w:ascii="Arial" w:eastAsia="Times New Roman" w:hAnsi="Arial" w:cs="Arial"/>
          <w:b/>
          <w:bCs/>
          <w:iCs/>
          <w:color w:val="auto"/>
          <w:sz w:val="30"/>
          <w:szCs w:val="28"/>
          <w:lang w:eastAsia="ru-RU"/>
        </w:rPr>
      </w:pPr>
      <w:r w:rsidRPr="00323057">
        <w:rPr>
          <w:rFonts w:ascii="Arial" w:eastAsia="Times New Roman" w:hAnsi="Arial" w:cs="Arial"/>
          <w:b/>
          <w:bCs/>
          <w:iCs/>
          <w:color w:val="auto"/>
          <w:sz w:val="30"/>
          <w:szCs w:val="28"/>
          <w:lang w:eastAsia="ru-RU"/>
        </w:rPr>
        <w:t xml:space="preserve">Виды предпринимательской деятельности, </w:t>
      </w:r>
    </w:p>
    <w:p w:rsidR="004468A8" w:rsidRPr="00323057" w:rsidRDefault="004468A8" w:rsidP="004468A8">
      <w:pPr>
        <w:pStyle w:val="Default"/>
        <w:jc w:val="center"/>
        <w:rPr>
          <w:rFonts w:ascii="Arial" w:eastAsia="Times New Roman" w:hAnsi="Arial" w:cs="Arial"/>
          <w:b/>
          <w:bCs/>
          <w:iCs/>
          <w:color w:val="auto"/>
          <w:sz w:val="30"/>
          <w:szCs w:val="28"/>
          <w:lang w:eastAsia="ru-RU"/>
        </w:rPr>
      </w:pPr>
      <w:r w:rsidRPr="00323057">
        <w:rPr>
          <w:rFonts w:ascii="Arial" w:eastAsia="Times New Roman" w:hAnsi="Arial" w:cs="Arial"/>
          <w:b/>
          <w:bCs/>
          <w:iCs/>
          <w:color w:val="auto"/>
          <w:sz w:val="30"/>
          <w:szCs w:val="28"/>
          <w:lang w:eastAsia="ru-RU"/>
        </w:rPr>
        <w:t xml:space="preserve">в </w:t>
      </w:r>
      <w:proofErr w:type="gramStart"/>
      <w:r w:rsidRPr="00323057">
        <w:rPr>
          <w:rFonts w:ascii="Arial" w:eastAsia="Times New Roman" w:hAnsi="Arial" w:cs="Arial"/>
          <w:b/>
          <w:bCs/>
          <w:iCs/>
          <w:color w:val="auto"/>
          <w:sz w:val="30"/>
          <w:szCs w:val="28"/>
          <w:lang w:eastAsia="ru-RU"/>
        </w:rPr>
        <w:t>отношении</w:t>
      </w:r>
      <w:proofErr w:type="gramEnd"/>
      <w:r w:rsidRPr="00323057">
        <w:rPr>
          <w:rFonts w:ascii="Arial" w:eastAsia="Times New Roman" w:hAnsi="Arial" w:cs="Arial"/>
          <w:b/>
          <w:bCs/>
          <w:iCs/>
          <w:color w:val="auto"/>
          <w:sz w:val="30"/>
          <w:szCs w:val="28"/>
          <w:lang w:eastAsia="ru-RU"/>
        </w:rPr>
        <w:t xml:space="preserve"> которых вводится единый налог на вмененный доход</w:t>
      </w:r>
    </w:p>
    <w:p w:rsidR="004468A8" w:rsidRPr="00323057" w:rsidRDefault="004468A8" w:rsidP="004468A8"/>
    <w:p w:rsidR="004468A8" w:rsidRPr="00323057" w:rsidRDefault="004468A8" w:rsidP="004468A8">
      <w:r w:rsidRPr="00323057">
        <w:t xml:space="preserve">1. Оказание бытовых услуг. В </w:t>
      </w:r>
      <w:proofErr w:type="gramStart"/>
      <w:r w:rsidRPr="00323057">
        <w:t>отношении</w:t>
      </w:r>
      <w:proofErr w:type="gramEnd"/>
      <w:r w:rsidRPr="00323057">
        <w:t xml:space="preserve"> кодов видов деятельности в соответствии с Общероссийским классификатором видов экономической деятельности (ОКВЭД), относящихся к бытовым услугам, определяемых распоряжением Правительства Российской Федерации от 24.11.2016 № 2496-р, в том числе:</w:t>
      </w:r>
    </w:p>
    <w:p w:rsidR="004468A8" w:rsidRPr="00323057" w:rsidRDefault="004468A8" w:rsidP="004468A8">
      <w:r w:rsidRPr="00323057">
        <w:t>1) пошив обуви и различных дополнений к обуви по индивидуальному заказу населения (15.20.5);</w:t>
      </w:r>
    </w:p>
    <w:p w:rsidR="004468A8" w:rsidRPr="00323057" w:rsidRDefault="004468A8" w:rsidP="004468A8">
      <w:r w:rsidRPr="00323057">
        <w:t>2) ремонт обуви и прочих изделий из кожи (95.23);</w:t>
      </w:r>
    </w:p>
    <w:p w:rsidR="004468A8" w:rsidRPr="00323057" w:rsidRDefault="004468A8" w:rsidP="004468A8">
      <w:r w:rsidRPr="00323057">
        <w:t>3) пошив готовых текстильных изделий по индивидуальному заказу населения, кроме одежды (13.92.2);</w:t>
      </w:r>
    </w:p>
    <w:p w:rsidR="004468A8" w:rsidRPr="00323057" w:rsidRDefault="004468A8" w:rsidP="004468A8">
      <w:r w:rsidRPr="00323057">
        <w:t xml:space="preserve">4) изготовление прочих текстильных изделий по индивидуальному заказу населения, не включенных в другие группировки (13.99.4); </w:t>
      </w:r>
    </w:p>
    <w:p w:rsidR="004468A8" w:rsidRPr="00323057" w:rsidRDefault="004468A8" w:rsidP="004468A8">
      <w:r w:rsidRPr="00323057">
        <w:t>5) пошив одежды из кожи по индивидуальному заказу населения (14.11.2);</w:t>
      </w:r>
    </w:p>
    <w:p w:rsidR="004468A8" w:rsidRPr="00323057" w:rsidRDefault="004468A8" w:rsidP="004468A8">
      <w:r w:rsidRPr="00323057">
        <w:t>6) пошив производственной одежды по индивидуальному заказу населения (14.12.2);</w:t>
      </w:r>
    </w:p>
    <w:p w:rsidR="004468A8" w:rsidRPr="00323057" w:rsidRDefault="004468A8" w:rsidP="004468A8">
      <w:r w:rsidRPr="00323057">
        <w:t>7) пошив и вязание прочей верхней одежды по индивидуальному заказу населения (14.13.3);</w:t>
      </w:r>
    </w:p>
    <w:p w:rsidR="004468A8" w:rsidRPr="00323057" w:rsidRDefault="004468A8" w:rsidP="004468A8">
      <w:r w:rsidRPr="00323057">
        <w:t>8) пошив нательного белья по индивидуальному заказу населения (14.14.4);</w:t>
      </w:r>
    </w:p>
    <w:p w:rsidR="004468A8" w:rsidRPr="00323057" w:rsidRDefault="004468A8" w:rsidP="004468A8">
      <w:r w:rsidRPr="00323057">
        <w:t>9) пошив и вязание прочей одежды и аксессуаров одежды, головных уборов по индивидуальному заказу населения (14.19.5);</w:t>
      </w:r>
    </w:p>
    <w:p w:rsidR="004468A8" w:rsidRPr="00323057" w:rsidRDefault="004468A8" w:rsidP="004468A8">
      <w:r w:rsidRPr="00323057">
        <w:t>10) пошив меховых изделий по индивидуальному заказу населения (14.20.2);</w:t>
      </w:r>
    </w:p>
    <w:p w:rsidR="004468A8" w:rsidRPr="00323057" w:rsidRDefault="004468A8" w:rsidP="004468A8">
      <w:pPr>
        <w:ind w:left="567" w:firstLine="0"/>
      </w:pPr>
      <w:r w:rsidRPr="00323057">
        <w:t>11) ремонт одежды (95.29.11);</w:t>
      </w:r>
    </w:p>
    <w:p w:rsidR="004468A8" w:rsidRPr="00323057" w:rsidRDefault="004468A8" w:rsidP="004468A8">
      <w:pPr>
        <w:ind w:left="567" w:firstLine="0"/>
      </w:pPr>
      <w:r w:rsidRPr="00323057">
        <w:t>12) ремонт текстильных изделий (95.29.12);</w:t>
      </w:r>
    </w:p>
    <w:p w:rsidR="004468A8" w:rsidRPr="00323057" w:rsidRDefault="004468A8" w:rsidP="004468A8">
      <w:r w:rsidRPr="00323057">
        <w:t>13) изготовление вязаных и трикотажных чулочно-носочных изделий по индивидуальному заказу населения (14.31.2);</w:t>
      </w:r>
    </w:p>
    <w:p w:rsidR="004468A8" w:rsidRPr="00323057" w:rsidRDefault="004468A8" w:rsidP="004468A8">
      <w:r w:rsidRPr="00323057">
        <w:t>14) изготовление прочих вязаных и трикотажных изделий, не включенных в другие группировки по индивидуальному заказу населения (14.39.2);</w:t>
      </w:r>
    </w:p>
    <w:p w:rsidR="004468A8" w:rsidRPr="00323057" w:rsidRDefault="004468A8" w:rsidP="004468A8">
      <w:pPr>
        <w:ind w:left="567" w:firstLine="0"/>
      </w:pPr>
      <w:r w:rsidRPr="00323057">
        <w:t>15) ремонт трикотажных изделий (95.29.13);</w:t>
      </w:r>
    </w:p>
    <w:p w:rsidR="004468A8" w:rsidRPr="00323057" w:rsidRDefault="004468A8" w:rsidP="004468A8">
      <w:pPr>
        <w:ind w:left="567" w:firstLine="0"/>
      </w:pPr>
      <w:r w:rsidRPr="00323057">
        <w:t>16) ремонт машин и оборудования (33.12);</w:t>
      </w:r>
    </w:p>
    <w:p w:rsidR="004468A8" w:rsidRPr="00323057" w:rsidRDefault="004468A8" w:rsidP="004468A8">
      <w:pPr>
        <w:ind w:left="567" w:firstLine="0"/>
      </w:pPr>
      <w:r w:rsidRPr="00323057">
        <w:t>17) ремонт электронного и оптического оборудования (33.13);</w:t>
      </w:r>
    </w:p>
    <w:p w:rsidR="004468A8" w:rsidRPr="00323057" w:rsidRDefault="004468A8" w:rsidP="004468A8">
      <w:r w:rsidRPr="00323057">
        <w:t>18) ремонт компьютеров и периферийного компьютерного оборудования (95.11);</w:t>
      </w:r>
    </w:p>
    <w:p w:rsidR="004468A8" w:rsidRPr="00323057" w:rsidRDefault="004468A8" w:rsidP="004468A8">
      <w:pPr>
        <w:ind w:left="567" w:firstLine="0"/>
      </w:pPr>
      <w:r w:rsidRPr="00323057">
        <w:t>19) ремонт коммуникационного оборудования (95.12);</w:t>
      </w:r>
    </w:p>
    <w:p w:rsidR="004468A8" w:rsidRPr="00323057" w:rsidRDefault="004468A8" w:rsidP="004468A8">
      <w:pPr>
        <w:ind w:left="567" w:firstLine="0"/>
      </w:pPr>
      <w:r w:rsidRPr="00323057">
        <w:t>20) ремонт электронной бытовой техники (95.21);</w:t>
      </w:r>
    </w:p>
    <w:p w:rsidR="004468A8" w:rsidRPr="00323057" w:rsidRDefault="004468A8" w:rsidP="004468A8">
      <w:pPr>
        <w:ind w:left="567" w:firstLine="0"/>
      </w:pPr>
      <w:r w:rsidRPr="00323057">
        <w:t>21) ремонт бытовых приборов, домашнего и садового инвентаря (95.22);</w:t>
      </w:r>
    </w:p>
    <w:p w:rsidR="004468A8" w:rsidRPr="00323057" w:rsidRDefault="004468A8" w:rsidP="004468A8">
      <w:pPr>
        <w:ind w:left="567" w:firstLine="0"/>
      </w:pPr>
      <w:r w:rsidRPr="00323057">
        <w:t xml:space="preserve">22) ремонт бытовой техники (95.22.1); </w:t>
      </w:r>
    </w:p>
    <w:p w:rsidR="004468A8" w:rsidRPr="00323057" w:rsidRDefault="004468A8" w:rsidP="004468A8">
      <w:pPr>
        <w:ind w:left="567" w:firstLine="0"/>
      </w:pPr>
      <w:r w:rsidRPr="00323057">
        <w:t>23) ремонт часов (95.25.1);</w:t>
      </w:r>
    </w:p>
    <w:p w:rsidR="004468A8" w:rsidRPr="00323057" w:rsidRDefault="004468A8" w:rsidP="004468A8">
      <w:r w:rsidRPr="00323057">
        <w:lastRenderedPageBreak/>
        <w:t xml:space="preserve">24) изготовление готовых металлических изделий хозяйственного назначения по индивидуальному заказу населения (25.99.3); </w:t>
      </w:r>
    </w:p>
    <w:p w:rsidR="004468A8" w:rsidRPr="00323057" w:rsidRDefault="004468A8" w:rsidP="004468A8">
      <w:r w:rsidRPr="00323057">
        <w:t xml:space="preserve">25) изготовление ювелирных изделий и аналогичных изделий по индивидуальному заказу населения (32.12.6); </w:t>
      </w:r>
    </w:p>
    <w:p w:rsidR="004468A8" w:rsidRPr="00323057" w:rsidRDefault="004468A8" w:rsidP="004468A8">
      <w:r w:rsidRPr="00323057">
        <w:t>26) изготовление бижутерии и подобных товаров по индивидуальному заказу населения (32.13.2);</w:t>
      </w:r>
    </w:p>
    <w:p w:rsidR="004468A8" w:rsidRPr="00323057" w:rsidRDefault="004468A8" w:rsidP="004468A8">
      <w:r w:rsidRPr="00323057">
        <w:t>27) ремонт ювелирных изделий (95.25.2);</w:t>
      </w:r>
    </w:p>
    <w:p w:rsidR="004468A8" w:rsidRPr="00323057" w:rsidRDefault="004468A8" w:rsidP="004468A8">
      <w:r w:rsidRPr="00323057">
        <w:t>28) ремонт предметов и изделий из металла (95.29.41);</w:t>
      </w:r>
    </w:p>
    <w:p w:rsidR="004468A8" w:rsidRPr="00323057" w:rsidRDefault="004468A8" w:rsidP="004468A8">
      <w:r w:rsidRPr="00323057">
        <w:t>29) ремонт металлической галантереи, ключей, номерных знаков, указателей улиц (95.29.42);</w:t>
      </w:r>
    </w:p>
    <w:p w:rsidR="004468A8" w:rsidRPr="00323057" w:rsidRDefault="004468A8" w:rsidP="004468A8">
      <w:r w:rsidRPr="00323057">
        <w:t>30) заточка пил, чертежных и других инструментов, ножей, ножниц, бритв, коньков и т.п. (95.29.43);</w:t>
      </w:r>
    </w:p>
    <w:p w:rsidR="004468A8" w:rsidRPr="00323057" w:rsidRDefault="004468A8" w:rsidP="004468A8">
      <w:r w:rsidRPr="00323057">
        <w:t>31) ремонт велосипедов (95.29.6);</w:t>
      </w:r>
    </w:p>
    <w:p w:rsidR="004468A8" w:rsidRPr="00323057" w:rsidRDefault="004468A8" w:rsidP="004468A8">
      <w:r w:rsidRPr="00323057">
        <w:t>32) изготовление кухонной мебели по индивидуальному заказу населения (31.02.2);</w:t>
      </w:r>
    </w:p>
    <w:p w:rsidR="004468A8" w:rsidRPr="00323057" w:rsidRDefault="004468A8" w:rsidP="004468A8">
      <w:r w:rsidRPr="00323057">
        <w:t>33) изготовление прочей мебели и отдельных мебельных деталей, не включенных в другие группировки по индивидуальному заказу населения (31.09.2);</w:t>
      </w:r>
    </w:p>
    <w:p w:rsidR="004468A8" w:rsidRPr="00323057" w:rsidRDefault="004468A8" w:rsidP="004468A8">
      <w:r w:rsidRPr="00323057">
        <w:t>34) ремонт мебели и предметов домашнего обихода (95.24);</w:t>
      </w:r>
    </w:p>
    <w:p w:rsidR="004468A8" w:rsidRPr="00323057" w:rsidRDefault="004468A8" w:rsidP="004468A8">
      <w:r w:rsidRPr="00323057">
        <w:t>35) стирка и химическая чистка текстильных и меховых изделий (96.01);</w:t>
      </w:r>
    </w:p>
    <w:p w:rsidR="004468A8" w:rsidRPr="00323057" w:rsidRDefault="004468A8" w:rsidP="004468A8">
      <w:pPr>
        <w:ind w:left="567" w:firstLine="0"/>
      </w:pPr>
      <w:r w:rsidRPr="00323057">
        <w:t>36) разработка строительных проектов (41.10);</w:t>
      </w:r>
    </w:p>
    <w:p w:rsidR="004468A8" w:rsidRPr="00323057" w:rsidRDefault="004468A8" w:rsidP="004468A8">
      <w:pPr>
        <w:ind w:left="567" w:firstLine="0"/>
      </w:pPr>
      <w:r w:rsidRPr="00323057">
        <w:t>37) строительство жилых и нежилых зданий (41.20);</w:t>
      </w:r>
    </w:p>
    <w:p w:rsidR="004468A8" w:rsidRPr="00323057" w:rsidRDefault="004468A8" w:rsidP="004468A8">
      <w:r w:rsidRPr="00323057">
        <w:t>38) строительство инженерных коммуникаций для водоснабжения и водоотведения, газоснабжения (42.21);</w:t>
      </w:r>
    </w:p>
    <w:p w:rsidR="004468A8" w:rsidRPr="00323057" w:rsidRDefault="004468A8" w:rsidP="004468A8">
      <w:r w:rsidRPr="00323057">
        <w:t>39) производство электромонтажных работ (43.21);</w:t>
      </w:r>
    </w:p>
    <w:p w:rsidR="004468A8" w:rsidRPr="00323057" w:rsidRDefault="004468A8" w:rsidP="004468A8">
      <w:r w:rsidRPr="00323057">
        <w:t>40) производство санитарно-технических работ, монтаж отопительных систем и систем кондиционирования воздуха (43.22);</w:t>
      </w:r>
    </w:p>
    <w:p w:rsidR="004468A8" w:rsidRPr="00323057" w:rsidRDefault="004468A8" w:rsidP="004468A8">
      <w:pPr>
        <w:ind w:left="567" w:firstLine="0"/>
      </w:pPr>
      <w:r w:rsidRPr="00323057">
        <w:t>41) производство прочих строительно-монтажных работ (43.29);</w:t>
      </w:r>
    </w:p>
    <w:p w:rsidR="004468A8" w:rsidRPr="00323057" w:rsidRDefault="004468A8" w:rsidP="004468A8">
      <w:pPr>
        <w:ind w:left="567" w:firstLine="0"/>
      </w:pPr>
      <w:r w:rsidRPr="00323057">
        <w:t>42) производство штукатурных работ (43.31);</w:t>
      </w:r>
    </w:p>
    <w:p w:rsidR="004468A8" w:rsidRPr="00323057" w:rsidRDefault="004468A8" w:rsidP="004468A8">
      <w:pPr>
        <w:ind w:left="567" w:firstLine="0"/>
      </w:pPr>
      <w:r w:rsidRPr="00323057">
        <w:t>43) работы столярные и плотничные (43.32);</w:t>
      </w:r>
    </w:p>
    <w:p w:rsidR="004468A8" w:rsidRPr="00323057" w:rsidRDefault="004468A8" w:rsidP="004468A8">
      <w:r w:rsidRPr="00323057">
        <w:t>44) установка дверей (кроме автоматических и вращающихся), окон, дверных и оконных рам из дерева или прочих материалов (43.32.1);</w:t>
      </w:r>
    </w:p>
    <w:p w:rsidR="004468A8" w:rsidRPr="00323057" w:rsidRDefault="004468A8" w:rsidP="004468A8">
      <w:r w:rsidRPr="00323057">
        <w:t>45) работы по установке внутренних лестниц, встроенных шкафов, встроенного кухонного оборудования (43.32.2);</w:t>
      </w:r>
    </w:p>
    <w:p w:rsidR="004468A8" w:rsidRPr="00323057" w:rsidRDefault="004468A8" w:rsidP="004468A8">
      <w:r w:rsidRPr="00323057">
        <w:t>46) производство работ по внутренней отделке зданий (включая потолки, раздвижные и съемные перегородки и т.д.) (43.32.3);</w:t>
      </w:r>
    </w:p>
    <w:p w:rsidR="004468A8" w:rsidRPr="00323057" w:rsidRDefault="004468A8" w:rsidP="004468A8">
      <w:r w:rsidRPr="00323057">
        <w:t>47) работы по устройству покрытий полов и облицовке стен (43.33);</w:t>
      </w:r>
    </w:p>
    <w:p w:rsidR="004468A8" w:rsidRPr="00323057" w:rsidRDefault="004468A8" w:rsidP="004468A8">
      <w:pPr>
        <w:ind w:left="567" w:firstLine="0"/>
      </w:pPr>
      <w:r w:rsidRPr="00323057">
        <w:t>48) производство малярных и стекольных работ (43.34);</w:t>
      </w:r>
    </w:p>
    <w:p w:rsidR="004468A8" w:rsidRPr="00323057" w:rsidRDefault="004468A8" w:rsidP="004468A8">
      <w:pPr>
        <w:ind w:left="567" w:firstLine="0"/>
      </w:pPr>
      <w:r w:rsidRPr="00323057">
        <w:t>49) производство малярных работ (43.34.1);</w:t>
      </w:r>
    </w:p>
    <w:p w:rsidR="004468A8" w:rsidRPr="00323057" w:rsidRDefault="004468A8" w:rsidP="004468A8">
      <w:pPr>
        <w:ind w:left="567" w:firstLine="0"/>
      </w:pPr>
      <w:r w:rsidRPr="00323057">
        <w:t>50) производство стекольных работ (43.34.2);</w:t>
      </w:r>
    </w:p>
    <w:p w:rsidR="004468A8" w:rsidRPr="00323057" w:rsidRDefault="004468A8" w:rsidP="004468A8">
      <w:pPr>
        <w:ind w:left="567" w:firstLine="0"/>
      </w:pPr>
      <w:r w:rsidRPr="00323057">
        <w:t>51) производство прочих отделочных и завершающих работ (43.39);</w:t>
      </w:r>
    </w:p>
    <w:p w:rsidR="004468A8" w:rsidRPr="00323057" w:rsidRDefault="004468A8" w:rsidP="004468A8">
      <w:pPr>
        <w:ind w:left="567" w:firstLine="0"/>
      </w:pPr>
      <w:r w:rsidRPr="00323057">
        <w:t>52) производство кровельных работ (43.91);</w:t>
      </w:r>
    </w:p>
    <w:p w:rsidR="004468A8" w:rsidRPr="00323057" w:rsidRDefault="004468A8" w:rsidP="004468A8">
      <w:r w:rsidRPr="00323057">
        <w:t>53) работы строительные специализированные прочие, не включенные в другие группировки (43.99);</w:t>
      </w:r>
    </w:p>
    <w:p w:rsidR="004468A8" w:rsidRPr="00323057" w:rsidRDefault="004468A8" w:rsidP="004468A8">
      <w:r w:rsidRPr="00323057">
        <w:t>54) деятельность в области фотографии (74.20);</w:t>
      </w:r>
    </w:p>
    <w:p w:rsidR="004468A8" w:rsidRPr="00323057" w:rsidRDefault="004468A8" w:rsidP="004468A8">
      <w:r w:rsidRPr="00323057">
        <w:t>55) предоставление прочих персональных услуг, не включенных в другие группировки (96.09);</w:t>
      </w:r>
    </w:p>
    <w:p w:rsidR="004468A8" w:rsidRPr="00323057" w:rsidRDefault="004468A8" w:rsidP="004468A8">
      <w:r w:rsidRPr="00323057">
        <w:t>56) виды издательской деятельности прочие (58.19);</w:t>
      </w:r>
    </w:p>
    <w:p w:rsidR="004468A8" w:rsidRPr="00323057" w:rsidRDefault="004468A8" w:rsidP="004468A8">
      <w:r w:rsidRPr="00323057">
        <w:t>57) ремонт прочих предметов личного потребления и бытовых товаров (95.29);</w:t>
      </w:r>
    </w:p>
    <w:p w:rsidR="004468A8" w:rsidRPr="00323057" w:rsidRDefault="004468A8" w:rsidP="004468A8">
      <w:r w:rsidRPr="00323057">
        <w:t>58) деятельность физкультурно-оздоровительная (96.04);</w:t>
      </w:r>
    </w:p>
    <w:p w:rsidR="004468A8" w:rsidRPr="00323057" w:rsidRDefault="004468A8" w:rsidP="004468A8">
      <w:r w:rsidRPr="00323057">
        <w:t>59) предоставление парикмахерских услуг (96.02.1);</w:t>
      </w:r>
    </w:p>
    <w:p w:rsidR="004468A8" w:rsidRPr="00323057" w:rsidRDefault="004468A8" w:rsidP="004468A8">
      <w:r w:rsidRPr="00323057">
        <w:lastRenderedPageBreak/>
        <w:t>60) предоставление косметических услуг парикмахерскими и салонами красоты (96.02.2);</w:t>
      </w:r>
    </w:p>
    <w:p w:rsidR="004468A8" w:rsidRPr="00323057" w:rsidRDefault="004468A8" w:rsidP="004468A8">
      <w:r w:rsidRPr="00323057">
        <w:t>61) прокат видеокассет и аудиокассет, грампластинок, компакт-дисков (CD), цифровых видеодисков (DVD) (77.22);</w:t>
      </w:r>
    </w:p>
    <w:p w:rsidR="004468A8" w:rsidRPr="00323057" w:rsidRDefault="004468A8" w:rsidP="004468A8">
      <w:r w:rsidRPr="00323057">
        <w:t>62) прокат и аренда товаров для отдыха и спортивных товаров (77.21);</w:t>
      </w:r>
    </w:p>
    <w:p w:rsidR="004468A8" w:rsidRPr="00323057" w:rsidRDefault="004468A8" w:rsidP="004468A8">
      <w:r w:rsidRPr="00323057">
        <w:t>63) аренда и лизинг легковых автомобилей и легких автотранспортных средств (77.11);</w:t>
      </w:r>
    </w:p>
    <w:p w:rsidR="004468A8" w:rsidRPr="00323057" w:rsidRDefault="004468A8" w:rsidP="004468A8">
      <w:r w:rsidRPr="00323057">
        <w:t>64) прокат мебели, электрических и неэлектрических бытовых приборов (77.29.2);</w:t>
      </w:r>
    </w:p>
    <w:p w:rsidR="004468A8" w:rsidRPr="00323057" w:rsidRDefault="004468A8" w:rsidP="004468A8">
      <w:r w:rsidRPr="00323057">
        <w:t>65) прокат прочих бытовых изделий и предметов личного пользования для домашних хозяйств, предприятий и организаций, не включенных в другие группировки (77.29.9);</w:t>
      </w:r>
    </w:p>
    <w:p w:rsidR="004468A8" w:rsidRPr="00323057" w:rsidRDefault="004468A8" w:rsidP="004468A8">
      <w:r w:rsidRPr="00323057">
        <w:t>66) дезинфекция, дезинсекция, дератизация зданий, промышленного оборудования (81.29.1);</w:t>
      </w:r>
    </w:p>
    <w:p w:rsidR="004468A8" w:rsidRPr="00323057" w:rsidRDefault="004468A8" w:rsidP="004468A8">
      <w:r w:rsidRPr="00323057">
        <w:t xml:space="preserve">67) деятельность по чистке и уборке прочая, не включенная в другие группировки (81.29.9); </w:t>
      </w:r>
    </w:p>
    <w:p w:rsidR="004468A8" w:rsidRPr="00323057" w:rsidRDefault="004468A8" w:rsidP="004468A8">
      <w:r w:rsidRPr="00323057">
        <w:t xml:space="preserve">68) 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(82.19). </w:t>
      </w:r>
    </w:p>
    <w:p w:rsidR="004468A8" w:rsidRPr="00323057" w:rsidRDefault="004468A8" w:rsidP="004468A8">
      <w:r w:rsidRPr="00323057">
        <w:t>2. Оказание ветеринарных услуг.</w:t>
      </w:r>
    </w:p>
    <w:p w:rsidR="004468A8" w:rsidRPr="00323057" w:rsidRDefault="004468A8" w:rsidP="004468A8">
      <w:r w:rsidRPr="00323057">
        <w:t>3. Оказание услуг по ремонту, техническому обслуживанию и мойке автомототранспортных средств.</w:t>
      </w:r>
    </w:p>
    <w:p w:rsidR="004468A8" w:rsidRPr="00323057" w:rsidRDefault="004468A8" w:rsidP="004468A8">
      <w:r w:rsidRPr="00323057">
        <w:t xml:space="preserve"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 </w:t>
      </w:r>
    </w:p>
    <w:p w:rsidR="004468A8" w:rsidRPr="00323057" w:rsidRDefault="004468A8" w:rsidP="004468A8">
      <w:r w:rsidRPr="00323057"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4468A8" w:rsidRPr="00323057" w:rsidRDefault="004468A8" w:rsidP="004468A8">
      <w:r w:rsidRPr="00323057">
        <w:t xml:space="preserve"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</w:t>
      </w:r>
    </w:p>
    <w:p w:rsidR="004468A8" w:rsidRPr="00323057" w:rsidRDefault="004468A8" w:rsidP="004468A8">
      <w:r w:rsidRPr="00323057">
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сети.</w:t>
      </w:r>
    </w:p>
    <w:p w:rsidR="004468A8" w:rsidRPr="00323057" w:rsidRDefault="004468A8" w:rsidP="004468A8">
      <w:r w:rsidRPr="00323057"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4468A8" w:rsidRPr="00323057" w:rsidRDefault="004468A8" w:rsidP="004468A8">
      <w:r w:rsidRPr="00323057"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4468A8" w:rsidRPr="00323057" w:rsidRDefault="004468A8" w:rsidP="004468A8">
      <w:r w:rsidRPr="00323057">
        <w:t xml:space="preserve">10. Распространение наружной рекламы с использованием рекламных конструкций. </w:t>
      </w:r>
    </w:p>
    <w:p w:rsidR="004468A8" w:rsidRPr="00323057" w:rsidRDefault="004468A8" w:rsidP="004468A8">
      <w:r w:rsidRPr="00323057">
        <w:t>11. Размещение рекламы с использованием внешних и внутренних поверхностей транспортных средств.</w:t>
      </w:r>
    </w:p>
    <w:p w:rsidR="004468A8" w:rsidRPr="00323057" w:rsidRDefault="004468A8" w:rsidP="004468A8">
      <w:r w:rsidRPr="00323057">
        <w:t xml:space="preserve"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 </w:t>
      </w:r>
    </w:p>
    <w:p w:rsidR="004468A8" w:rsidRPr="00323057" w:rsidRDefault="004468A8" w:rsidP="004468A8">
      <w:r w:rsidRPr="00323057">
        <w:lastRenderedPageBreak/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4468A8" w:rsidRPr="00323057" w:rsidRDefault="004468A8" w:rsidP="004468A8">
      <w:r w:rsidRPr="00323057"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питания».</w:t>
      </w:r>
    </w:p>
    <w:p w:rsidR="004468A8" w:rsidRDefault="004468A8" w:rsidP="004468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0"/>
        <w:rPr>
          <w:rFonts w:cs="Arial"/>
          <w:color w:val="000000"/>
          <w:szCs w:val="28"/>
        </w:rPr>
      </w:pPr>
    </w:p>
    <w:p w:rsidR="004468A8" w:rsidRDefault="004468A8" w:rsidP="004468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0"/>
        <w:rPr>
          <w:rFonts w:cs="Arial"/>
          <w:color w:val="000000"/>
          <w:szCs w:val="28"/>
        </w:rPr>
      </w:pPr>
    </w:p>
    <w:p w:rsidR="008B43F4" w:rsidRPr="00653294" w:rsidRDefault="008B43F4" w:rsidP="008B43F4">
      <w:pPr>
        <w:ind w:hanging="68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  <w:r w:rsidRPr="00653294">
        <w:rPr>
          <w:rFonts w:cs="Arial"/>
          <w:b/>
          <w:bCs/>
          <w:kern w:val="28"/>
          <w:sz w:val="32"/>
          <w:szCs w:val="32"/>
        </w:rPr>
        <w:lastRenderedPageBreak/>
        <w:t>Прилож</w:t>
      </w:r>
      <w:bookmarkStart w:id="2" w:name="приложение2"/>
      <w:bookmarkEnd w:id="2"/>
      <w:r w:rsidRPr="00653294">
        <w:rPr>
          <w:rFonts w:cs="Arial"/>
          <w:b/>
          <w:bCs/>
          <w:kern w:val="28"/>
          <w:sz w:val="32"/>
          <w:szCs w:val="32"/>
        </w:rPr>
        <w:t>ение 2</w:t>
      </w:r>
    </w:p>
    <w:p w:rsidR="008B43F4" w:rsidRPr="00653294" w:rsidRDefault="008B43F4" w:rsidP="008B43F4">
      <w:pPr>
        <w:tabs>
          <w:tab w:val="left" w:pos="2977"/>
          <w:tab w:val="left" w:pos="4678"/>
        </w:tabs>
        <w:ind w:hanging="68"/>
        <w:jc w:val="right"/>
        <w:rPr>
          <w:rFonts w:cs="Arial"/>
          <w:b/>
          <w:bCs/>
          <w:kern w:val="28"/>
          <w:sz w:val="32"/>
          <w:szCs w:val="32"/>
        </w:rPr>
      </w:pPr>
      <w:r w:rsidRPr="00653294">
        <w:rPr>
          <w:rFonts w:cs="Arial"/>
          <w:b/>
          <w:bCs/>
          <w:kern w:val="28"/>
          <w:sz w:val="32"/>
          <w:szCs w:val="32"/>
        </w:rPr>
        <w:t xml:space="preserve">к решению городской Думы </w:t>
      </w:r>
    </w:p>
    <w:p w:rsidR="008B43F4" w:rsidRPr="00653294" w:rsidRDefault="008B43F4" w:rsidP="008B43F4">
      <w:pPr>
        <w:ind w:hanging="68"/>
        <w:jc w:val="right"/>
        <w:rPr>
          <w:rFonts w:cs="Arial"/>
          <w:b/>
          <w:bCs/>
          <w:kern w:val="28"/>
          <w:sz w:val="32"/>
          <w:szCs w:val="32"/>
        </w:rPr>
      </w:pPr>
      <w:r w:rsidRPr="00653294">
        <w:rPr>
          <w:rFonts w:cs="Arial"/>
          <w:b/>
          <w:bCs/>
          <w:kern w:val="28"/>
          <w:sz w:val="32"/>
          <w:szCs w:val="32"/>
        </w:rPr>
        <w:t>от 26.10.2005 № 510-</w:t>
      </w:r>
      <w:r w:rsidRPr="00653294">
        <w:rPr>
          <w:rFonts w:cs="Arial"/>
          <w:b/>
          <w:bCs/>
          <w:kern w:val="28"/>
          <w:sz w:val="32"/>
          <w:szCs w:val="32"/>
          <w:lang w:val="en-US"/>
        </w:rPr>
        <w:t>III</w:t>
      </w:r>
      <w:r w:rsidRPr="00653294">
        <w:rPr>
          <w:rFonts w:cs="Arial"/>
          <w:b/>
          <w:bCs/>
          <w:kern w:val="28"/>
          <w:sz w:val="32"/>
          <w:szCs w:val="32"/>
        </w:rPr>
        <w:t xml:space="preserve"> ГД</w:t>
      </w:r>
    </w:p>
    <w:p w:rsidR="00DA38F0" w:rsidRDefault="00DA38F0" w:rsidP="00DA38F0"/>
    <w:p w:rsidR="00DA38F0" w:rsidRDefault="00DA38F0" w:rsidP="00DA38F0">
      <w:pPr>
        <w:rPr>
          <w:rFonts w:cs="Arial"/>
          <w:szCs w:val="28"/>
        </w:rPr>
      </w:pPr>
      <w:r>
        <w:rPr>
          <w:rFonts w:cs="Arial"/>
          <w:szCs w:val="28"/>
        </w:rPr>
        <w:t xml:space="preserve">(приложение 2 изложено в редакции решения Думы </w:t>
      </w:r>
      <w:hyperlink r:id="rId17" w:tgtFrame="ChangingDocument" w:tooltip="О внесении изменений в решение городской Думы от 26.10.2005 № 510-III ГД " w:history="1">
        <w:r w:rsidRPr="006439EF">
          <w:rPr>
            <w:rStyle w:val="a5"/>
            <w:rFonts w:cs="Arial"/>
            <w:szCs w:val="28"/>
          </w:rPr>
          <w:t>от 04.05.2011 № 27-</w:t>
        </w:r>
        <w:r w:rsidRPr="006439EF">
          <w:rPr>
            <w:rStyle w:val="a5"/>
            <w:rFonts w:cs="Arial"/>
            <w:szCs w:val="28"/>
            <w:lang w:val="en-US"/>
          </w:rPr>
          <w:t>V</w:t>
        </w:r>
        <w:r w:rsidRPr="006439EF">
          <w:rPr>
            <w:rStyle w:val="a5"/>
            <w:rFonts w:cs="Arial"/>
            <w:szCs w:val="28"/>
          </w:rPr>
          <w:t xml:space="preserve"> ДГ</w:t>
        </w:r>
      </w:hyperlink>
      <w:r>
        <w:rPr>
          <w:rFonts w:cs="Arial"/>
          <w:szCs w:val="28"/>
        </w:rPr>
        <w:t>)</w:t>
      </w:r>
    </w:p>
    <w:p w:rsidR="004468A8" w:rsidRPr="00653294" w:rsidRDefault="004468A8" w:rsidP="00DA38F0">
      <w:r>
        <w:rPr>
          <w:rFonts w:cs="Arial"/>
          <w:szCs w:val="28"/>
        </w:rPr>
        <w:t xml:space="preserve">(приложение 2 изложено в редакции решения Думы </w:t>
      </w:r>
      <w:hyperlink r:id="rId18" w:tgtFrame="ChangingDocument" w:tooltip="О внесении изменений в решение городской Думы от 26.10.2005 № 510-III ГД " w:history="1">
        <w:r w:rsidRPr="004468A8">
          <w:rPr>
            <w:rStyle w:val="a5"/>
            <w:rFonts w:cs="Arial"/>
            <w:szCs w:val="28"/>
          </w:rPr>
          <w:t>от 22.02.2017 № 72-</w:t>
        </w:r>
        <w:r w:rsidRPr="004468A8">
          <w:rPr>
            <w:rStyle w:val="a5"/>
            <w:rFonts w:cs="Arial"/>
            <w:szCs w:val="28"/>
            <w:lang w:val="en-US"/>
          </w:rPr>
          <w:t>VI</w:t>
        </w:r>
        <w:r w:rsidRPr="004468A8">
          <w:rPr>
            <w:rStyle w:val="a5"/>
            <w:rFonts w:cs="Arial"/>
            <w:szCs w:val="28"/>
          </w:rPr>
          <w:t xml:space="preserve"> ДГ</w:t>
        </w:r>
      </w:hyperlink>
      <w:r>
        <w:rPr>
          <w:rFonts w:cs="Arial"/>
          <w:szCs w:val="28"/>
        </w:rPr>
        <w:t>)</w:t>
      </w:r>
    </w:p>
    <w:p w:rsidR="00DA38F0" w:rsidRPr="00653294" w:rsidRDefault="00DA38F0" w:rsidP="00DA38F0"/>
    <w:p w:rsidR="004468A8" w:rsidRPr="00323057" w:rsidRDefault="004468A8" w:rsidP="004468A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323057">
        <w:rPr>
          <w:rFonts w:cs="Arial"/>
          <w:b/>
          <w:bCs/>
          <w:iCs/>
          <w:sz w:val="30"/>
          <w:szCs w:val="28"/>
        </w:rPr>
        <w:t xml:space="preserve">Значения </w:t>
      </w:r>
    </w:p>
    <w:p w:rsidR="004468A8" w:rsidRPr="00323057" w:rsidRDefault="004468A8" w:rsidP="004468A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323057">
        <w:rPr>
          <w:rFonts w:cs="Arial"/>
          <w:b/>
          <w:bCs/>
          <w:iCs/>
          <w:sz w:val="30"/>
          <w:szCs w:val="28"/>
        </w:rPr>
        <w:t>корректирующего коэффициента (К</w:t>
      </w:r>
      <w:proofErr w:type="gramStart"/>
      <w:r w:rsidRPr="00323057">
        <w:rPr>
          <w:rFonts w:cs="Arial"/>
          <w:b/>
          <w:bCs/>
          <w:iCs/>
          <w:sz w:val="30"/>
          <w:szCs w:val="28"/>
        </w:rPr>
        <w:t>2</w:t>
      </w:r>
      <w:proofErr w:type="gramEnd"/>
      <w:r w:rsidRPr="00323057">
        <w:rPr>
          <w:rFonts w:cs="Arial"/>
          <w:b/>
          <w:bCs/>
          <w:iCs/>
          <w:sz w:val="30"/>
          <w:szCs w:val="28"/>
        </w:rPr>
        <w:t>) базовой доходности,</w:t>
      </w:r>
      <w:r>
        <w:rPr>
          <w:rFonts w:cs="Arial"/>
          <w:b/>
          <w:bCs/>
          <w:iCs/>
          <w:sz w:val="30"/>
          <w:szCs w:val="28"/>
        </w:rPr>
        <w:t xml:space="preserve"> </w:t>
      </w:r>
      <w:r w:rsidRPr="00323057">
        <w:rPr>
          <w:rFonts w:cs="Arial"/>
          <w:b/>
          <w:bCs/>
          <w:iCs/>
          <w:sz w:val="30"/>
          <w:szCs w:val="28"/>
        </w:rPr>
        <w:t>используемые для расчёта величины единого налога на вмененный доход для определённых видов деятельности</w:t>
      </w:r>
      <w:bookmarkStart w:id="3" w:name="Par34"/>
      <w:bookmarkEnd w:id="3"/>
    </w:p>
    <w:p w:rsidR="004468A8" w:rsidRPr="00323057" w:rsidRDefault="004468A8" w:rsidP="004468A8"/>
    <w:p w:rsidR="004468A8" w:rsidRPr="00323057" w:rsidRDefault="004468A8" w:rsidP="004468A8">
      <w:r w:rsidRPr="00323057">
        <w:t>1. Коэффициенты, учитывающие особенности ведения предпринимательской деятельности (в зависимости от видов деятельности) (К2-1).</w:t>
      </w:r>
    </w:p>
    <w:p w:rsidR="004468A8" w:rsidRPr="00323057" w:rsidRDefault="004468A8" w:rsidP="004468A8">
      <w:pPr>
        <w:ind w:left="567" w:firstLine="0"/>
      </w:pPr>
    </w:p>
    <w:p w:rsidR="004468A8" w:rsidRPr="00096AA2" w:rsidRDefault="004468A8" w:rsidP="004468A8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096AA2">
        <w:rPr>
          <w:rFonts w:cs="Arial"/>
          <w:szCs w:val="28"/>
        </w:rPr>
        <w:t>Таблица 1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5"/>
        <w:gridCol w:w="6900"/>
        <w:gridCol w:w="1559"/>
      </w:tblGrid>
      <w:tr w:rsidR="004468A8" w:rsidRPr="00096AA2" w:rsidTr="009A541E">
        <w:trPr>
          <w:trHeight w:val="722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0"/>
            </w:pPr>
            <w:r w:rsidRPr="00096AA2">
              <w:t xml:space="preserve"> № </w:t>
            </w:r>
            <w:proofErr w:type="gramStart"/>
            <w:r w:rsidRPr="00096AA2">
              <w:t>п</w:t>
            </w:r>
            <w:proofErr w:type="gramEnd"/>
            <w:r w:rsidRPr="00096AA2">
              <w:t>/п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0"/>
            </w:pPr>
            <w:r w:rsidRPr="00096AA2">
              <w:t>Наименование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0"/>
            </w:pPr>
            <w:r w:rsidRPr="00096AA2">
              <w:t>Значение</w:t>
            </w:r>
          </w:p>
          <w:p w:rsidR="004468A8" w:rsidRPr="00096AA2" w:rsidRDefault="004468A8" w:rsidP="009A541E">
            <w:pPr>
              <w:pStyle w:val="Table"/>
            </w:pPr>
            <w:proofErr w:type="spellStart"/>
            <w:proofErr w:type="gramStart"/>
            <w:r w:rsidRPr="00096AA2">
              <w:t>коэффици-ента</w:t>
            </w:r>
            <w:proofErr w:type="spellEnd"/>
            <w:proofErr w:type="gramEnd"/>
          </w:p>
        </w:tc>
      </w:tr>
      <w:tr w:rsidR="004468A8" w:rsidRPr="00096AA2" w:rsidTr="009A541E">
        <w:trPr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Оказание бытовых услуг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</w:p>
        </w:tc>
      </w:tr>
      <w:tr w:rsidR="004468A8" w:rsidRPr="00096AA2" w:rsidTr="009A541E">
        <w:trPr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1.1.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1.2.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Ремонт обуви и прочих изделий из кожи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0,8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1.3.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0,7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1.4.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0,7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1.5.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Пошив одежды из кожи по индивидуальному заказу населения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0,7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1.6.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Пошив производственной одежды по индивидуальному заказу населения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0,7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1.7.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Пошив и вязание прочей верхней одежды по индивидуальному заказу населения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0,7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1.8.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Пошив нательного белья по индивидуальному заказу населения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0,7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1.9.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0,7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1.10.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Пошив меховых изделий по индивидуальному заказу населения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0,7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1.11.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Ремонт одежды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0,7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1.12.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Ремонт текстильных изделий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0,7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1.13.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0,5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lastRenderedPageBreak/>
              <w:t>1.14.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0,5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1.15.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Ремонт трикотажных изделий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0,5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1.16.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Ремонт машин и оборудования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1.17.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Ремонт электронного и оптического оборудования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135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1.18.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Ремонт компьютеров и периферийного компьютерного оборудования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227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1.19.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Ремонт коммуникационного оборудования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1.20.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  <w:rPr>
                <w:b/>
              </w:rPr>
            </w:pPr>
            <w:r w:rsidRPr="00096AA2">
              <w:t>Ремонт электронной бытовой техники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1.21.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Ремонт бытовых приборов, домашнего и садового инвентаря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0,7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1.22.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Ремонт бытовой техники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0,7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1.23.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rPr>
                <w:shd w:val="clear" w:color="auto" w:fill="FFFFFF"/>
              </w:rPr>
              <w:t>Ремонт часов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0,7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1.24.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 xml:space="preserve">Изготовление готовых металлических изделий хозяйственного назначения по индивидуальному заказу населения 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1.25.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 xml:space="preserve">Изготовление ювелирных изделий и аналогичных изделий по индивидуальному заказу населения 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1.26.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1.27.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Ремонт ювелирных изделий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1.28.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  <w:rPr>
                <w:b/>
              </w:rPr>
            </w:pPr>
            <w:r w:rsidRPr="00096AA2">
              <w:t>Ремонт предметов и изделий из металла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1.29.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  <w:rPr>
                <w:b/>
              </w:rPr>
            </w:pPr>
            <w:r w:rsidRPr="00096AA2">
              <w:t>Ремонт металлической галантереи, ключей, номерных знаков, указателей улиц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1.30.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  <w:rPr>
                <w:b/>
              </w:rPr>
            </w:pPr>
            <w:r w:rsidRPr="00096AA2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1.31.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  <w:rPr>
                <w:b/>
              </w:rPr>
            </w:pPr>
            <w:r w:rsidRPr="00096AA2">
              <w:t>Ремонт велосипедов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1.32.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Изготовление кухонной мебели по индивидуальному заказу населения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1.33.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1.34.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Ремонт мебели и предметов домашнего обихода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1.35.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  <w:rPr>
                <w:b/>
              </w:rPr>
            </w:pPr>
            <w:r w:rsidRPr="00096AA2">
              <w:t>Стирка и химическая чистка текстильных и меховых изделий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0,7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1.36.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Разработка строительных проектов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1.37.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Строительство жилых и нежилых зданий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1.38.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1.39.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Производство электромонтажных работ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1.40.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1.41.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Производство прочих строительно-монтажных работ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lastRenderedPageBreak/>
              <w:t>1.42.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Производство штукатурных работ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1.43.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Работы столярные и плотничные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1.44.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rPr>
                <w:shd w:val="clear" w:color="auto" w:fill="FFFFFF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1.45.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rPr>
                <w:shd w:val="clear" w:color="auto" w:fill="FFFFFF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1.46.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rPr>
                <w:shd w:val="clear" w:color="auto" w:fill="FFFFFF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1.47.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rPr>
                <w:shd w:val="clear" w:color="auto" w:fill="FFFFFF"/>
              </w:rPr>
              <w:t>Работы по устройству покрытий полов и облицовке стен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1.48.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rPr>
                <w:shd w:val="clear" w:color="auto" w:fill="FFFFFF"/>
              </w:rPr>
              <w:t>Производство малярных и стекольных работ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1.49.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Производство малярных работ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1.50.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Производство стекольных работ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1.51.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Производство прочих отделочных и завершающих работ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1.52.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Производство кровельных работ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1.53.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1.54.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Деятельность в области фотографии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0,7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1.55.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1.56.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Виды издательской деятельности прочие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1.57.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Ремонт прочих предметов личного потребления и бытовых товаров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1.58.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Деятельность физкультурно-оздоровительная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1.59.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  <w:rPr>
                <w:b/>
              </w:rPr>
            </w:pPr>
            <w:r w:rsidRPr="00096AA2">
              <w:t xml:space="preserve">Предоставление парикмахерских услуг 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1.60.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Предоставление косметических услуг парикмахерскими и салонами красоты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1.61.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1.62.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Прокат и аренда товаров для отдыха и спортивных товаров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0,3</w:t>
            </w:r>
          </w:p>
        </w:tc>
      </w:tr>
      <w:tr w:rsidR="004468A8" w:rsidRPr="00096AA2" w:rsidTr="009A541E">
        <w:trPr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1.63.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  <w:rPr>
                <w:b/>
              </w:rPr>
            </w:pPr>
            <w:r w:rsidRPr="00096AA2">
              <w:t>Аренда и лизинг легковых автомобилей и легких автотранспортных средств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1.64.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Прокат мебели, электрических и неэлектрических бытовых приборов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0,7</w:t>
            </w:r>
          </w:p>
        </w:tc>
      </w:tr>
      <w:tr w:rsidR="004468A8" w:rsidRPr="00096AA2" w:rsidTr="009A541E">
        <w:trPr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1.65.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0,6</w:t>
            </w:r>
          </w:p>
        </w:tc>
      </w:tr>
      <w:tr w:rsidR="004468A8" w:rsidRPr="00096AA2" w:rsidTr="009A541E">
        <w:trPr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1.66.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rPr>
                <w:shd w:val="clear" w:color="auto" w:fill="FFFFFF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0,8</w:t>
            </w:r>
          </w:p>
        </w:tc>
      </w:tr>
      <w:tr w:rsidR="004468A8" w:rsidRPr="00096AA2" w:rsidTr="009A541E">
        <w:trPr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1.67.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rPr>
                <w:shd w:val="clear" w:color="auto" w:fill="FFFFFF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0,8</w:t>
            </w:r>
          </w:p>
        </w:tc>
      </w:tr>
      <w:tr w:rsidR="004468A8" w:rsidRPr="00096AA2" w:rsidTr="009A541E">
        <w:trPr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1.68.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  <w:rPr>
                <w:shd w:val="clear" w:color="auto" w:fill="FFFFFF"/>
              </w:rPr>
            </w:pPr>
            <w:r w:rsidRPr="00096AA2">
              <w:rPr>
                <w:shd w:val="clear" w:color="auto" w:fill="FFFFFF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0,8</w:t>
            </w:r>
          </w:p>
        </w:tc>
      </w:tr>
      <w:tr w:rsidR="004468A8" w:rsidRPr="00096AA2" w:rsidTr="009A541E">
        <w:trPr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lastRenderedPageBreak/>
              <w:t>2.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Оказание ветеринарных услуг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3.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26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4.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367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5.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</w:p>
        </w:tc>
      </w:tr>
      <w:tr w:rsidR="004468A8" w:rsidRPr="00096AA2" w:rsidTr="009A541E">
        <w:trPr>
          <w:trHeight w:val="367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5.1.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 xml:space="preserve">Оказание автотранспортных услуг по перевозке грузов 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367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5.2.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 xml:space="preserve">Оказание автотранспортных услуг по перевозке пассажиров 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0,3</w:t>
            </w:r>
          </w:p>
        </w:tc>
      </w:tr>
      <w:tr w:rsidR="004468A8" w:rsidRPr="00096AA2" w:rsidTr="009A541E">
        <w:trPr>
          <w:trHeight w:val="6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6.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 xml:space="preserve"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6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7.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8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8.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0,8</w:t>
            </w:r>
          </w:p>
        </w:tc>
      </w:tr>
      <w:tr w:rsidR="004468A8" w:rsidRPr="00096AA2" w:rsidTr="009A541E">
        <w:trPr>
          <w:trHeight w:val="6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9.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0,8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10.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 xml:space="preserve">Распространение наружной рекламы с использованием рекламных конструкций 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</w:p>
        </w:tc>
      </w:tr>
      <w:tr w:rsidR="004468A8" w:rsidRPr="00096AA2" w:rsidTr="009A541E">
        <w:trPr>
          <w:trHeight w:val="8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10.1.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0,13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10.2.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0,13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10.3.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11.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0,13</w:t>
            </w:r>
          </w:p>
        </w:tc>
      </w:tr>
      <w:tr w:rsidR="004468A8" w:rsidRPr="00096AA2" w:rsidTr="009A541E">
        <w:trPr>
          <w:trHeight w:val="408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12.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861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lastRenderedPageBreak/>
              <w:t>13.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0,5</w:t>
            </w:r>
          </w:p>
        </w:tc>
      </w:tr>
      <w:tr w:rsidR="004468A8" w:rsidRPr="00096AA2" w:rsidTr="009A541E">
        <w:trPr>
          <w:trHeight w:val="861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14.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</w:p>
        </w:tc>
      </w:tr>
      <w:tr w:rsidR="004468A8" w:rsidRPr="00096AA2" w:rsidTr="009A541E">
        <w:trPr>
          <w:trHeight w:val="557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14.1.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0,4</w:t>
            </w:r>
          </w:p>
        </w:tc>
      </w:tr>
      <w:tr w:rsidR="004468A8" w:rsidRPr="00096AA2" w:rsidTr="009A541E">
        <w:trPr>
          <w:trHeight w:val="696"/>
          <w:tblCellSpacing w:w="5" w:type="nil"/>
        </w:trPr>
        <w:tc>
          <w:tcPr>
            <w:tcW w:w="755" w:type="dxa"/>
          </w:tcPr>
          <w:p w:rsidR="004468A8" w:rsidRPr="00096AA2" w:rsidRDefault="004468A8" w:rsidP="009A541E">
            <w:pPr>
              <w:pStyle w:val="Table"/>
            </w:pPr>
            <w:r w:rsidRPr="00096AA2">
              <w:t>14.2.</w:t>
            </w:r>
          </w:p>
        </w:tc>
        <w:tc>
          <w:tcPr>
            <w:tcW w:w="6900" w:type="dxa"/>
          </w:tcPr>
          <w:p w:rsidR="004468A8" w:rsidRPr="00096AA2" w:rsidRDefault="004468A8" w:rsidP="009A541E">
            <w:pPr>
              <w:pStyle w:val="Table"/>
            </w:pPr>
            <w:r w:rsidRPr="00096AA2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0,1</w:t>
            </w:r>
          </w:p>
          <w:p w:rsidR="004468A8" w:rsidRPr="00096AA2" w:rsidRDefault="004468A8" w:rsidP="009A541E">
            <w:pPr>
              <w:pStyle w:val="Table"/>
            </w:pPr>
          </w:p>
        </w:tc>
      </w:tr>
    </w:tbl>
    <w:p w:rsidR="004468A8" w:rsidRPr="00096AA2" w:rsidRDefault="004468A8" w:rsidP="004468A8">
      <w:pPr>
        <w:widowControl w:val="0"/>
        <w:autoSpaceDE w:val="0"/>
        <w:autoSpaceDN w:val="0"/>
        <w:adjustRightInd w:val="0"/>
        <w:rPr>
          <w:rFonts w:cs="Arial"/>
          <w:szCs w:val="12"/>
        </w:rPr>
      </w:pPr>
    </w:p>
    <w:p w:rsidR="004468A8" w:rsidRPr="00323057" w:rsidRDefault="004468A8" w:rsidP="004468A8">
      <w:r w:rsidRPr="00323057">
        <w:t>При осуществлении нескольких видов предпринимательской деятельности, по которым установлены различные значения корректирующего коэффициента К2-1, применяется максимальное значение К2-1.</w:t>
      </w:r>
    </w:p>
    <w:p w:rsidR="004468A8" w:rsidRPr="00323057" w:rsidRDefault="004468A8" w:rsidP="004468A8">
      <w:bookmarkStart w:id="4" w:name="Par178"/>
      <w:bookmarkStart w:id="5" w:name="Par194"/>
      <w:bookmarkEnd w:id="4"/>
      <w:bookmarkEnd w:id="5"/>
      <w:r w:rsidRPr="00323057">
        <w:t>2. Коэффициенты, учитывающие особенности ведения предпринимательской деятельности в сфере розничной торговли продовольственными товарами (в зависимости от площади торгового зала) (К2-2).</w:t>
      </w:r>
    </w:p>
    <w:p w:rsidR="004468A8" w:rsidRPr="00096AA2" w:rsidRDefault="004468A8" w:rsidP="004468A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outlineLvl w:val="1"/>
        <w:rPr>
          <w:rFonts w:cs="Arial"/>
          <w:szCs w:val="16"/>
        </w:rPr>
      </w:pPr>
    </w:p>
    <w:p w:rsidR="004468A8" w:rsidRPr="00096AA2" w:rsidRDefault="004468A8" w:rsidP="004468A8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096AA2">
        <w:rPr>
          <w:rFonts w:cs="Arial"/>
          <w:szCs w:val="28"/>
        </w:rPr>
        <w:t>Таблица 2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 w:rsidR="004468A8" w:rsidRPr="00096AA2" w:rsidTr="009A541E">
        <w:trPr>
          <w:trHeight w:val="600"/>
          <w:tblCellSpacing w:w="5" w:type="nil"/>
        </w:trPr>
        <w:tc>
          <w:tcPr>
            <w:tcW w:w="7655" w:type="dxa"/>
          </w:tcPr>
          <w:p w:rsidR="004468A8" w:rsidRPr="00096AA2" w:rsidRDefault="004468A8" w:rsidP="009A541E">
            <w:pPr>
              <w:pStyle w:val="Table0"/>
            </w:pPr>
            <w:r w:rsidRPr="00096AA2">
              <w:t>Площадь (квадратных метров)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0"/>
            </w:pPr>
            <w:r w:rsidRPr="00096AA2">
              <w:t xml:space="preserve">Значение </w:t>
            </w:r>
            <w:proofErr w:type="spellStart"/>
            <w:proofErr w:type="gramStart"/>
            <w:r w:rsidRPr="00096AA2">
              <w:t>коэффици-ента</w:t>
            </w:r>
            <w:proofErr w:type="spellEnd"/>
            <w:proofErr w:type="gramEnd"/>
          </w:p>
        </w:tc>
      </w:tr>
      <w:tr w:rsidR="004468A8" w:rsidRPr="00096AA2" w:rsidTr="009A541E">
        <w:trPr>
          <w:trHeight w:val="264"/>
          <w:tblCellSpacing w:w="5" w:type="nil"/>
        </w:trPr>
        <w:tc>
          <w:tcPr>
            <w:tcW w:w="7655" w:type="dxa"/>
          </w:tcPr>
          <w:p w:rsidR="004468A8" w:rsidRPr="00096AA2" w:rsidRDefault="004468A8" w:rsidP="009A541E">
            <w:pPr>
              <w:pStyle w:val="Table"/>
            </w:pPr>
            <w:r w:rsidRPr="00096AA2">
              <w:t xml:space="preserve">Площадь торгового зала до 30 квадратных метров включительно 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rHeight w:val="400"/>
          <w:tblCellSpacing w:w="5" w:type="nil"/>
        </w:trPr>
        <w:tc>
          <w:tcPr>
            <w:tcW w:w="7655" w:type="dxa"/>
          </w:tcPr>
          <w:p w:rsidR="004468A8" w:rsidRPr="00096AA2" w:rsidRDefault="004468A8" w:rsidP="009A541E">
            <w:pPr>
              <w:pStyle w:val="Table"/>
            </w:pPr>
            <w:r w:rsidRPr="00096AA2">
              <w:t xml:space="preserve">Площадь торгового зала свыше 30 квадратных метров до 150 квадратных метров включительно 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0,8</w:t>
            </w:r>
          </w:p>
        </w:tc>
      </w:tr>
    </w:tbl>
    <w:p w:rsidR="004468A8" w:rsidRPr="00096AA2" w:rsidRDefault="004468A8" w:rsidP="004468A8">
      <w:pPr>
        <w:widowControl w:val="0"/>
        <w:autoSpaceDE w:val="0"/>
        <w:autoSpaceDN w:val="0"/>
        <w:adjustRightInd w:val="0"/>
        <w:outlineLvl w:val="1"/>
        <w:rPr>
          <w:rFonts w:cs="Arial"/>
          <w:szCs w:val="12"/>
        </w:rPr>
      </w:pPr>
      <w:bookmarkStart w:id="6" w:name="Par214"/>
      <w:bookmarkEnd w:id="6"/>
    </w:p>
    <w:p w:rsidR="004468A8" w:rsidRPr="00323057" w:rsidRDefault="004468A8" w:rsidP="004468A8">
      <w:r w:rsidRPr="00323057">
        <w:t>Значение корректирующего коэффициента К2-2 равное 0,8 применяется для розничной торговли продовольственными товарами, за исключением алкогольной продукции, пива и напитков, изготовленных на его основе, табачной продукции.</w:t>
      </w:r>
    </w:p>
    <w:p w:rsidR="004468A8" w:rsidRPr="00323057" w:rsidRDefault="004468A8" w:rsidP="004468A8">
      <w:r w:rsidRPr="00323057">
        <w:t>3. Коэффициенты, учитывающие особенности предпринимательской деятельности в сфере розничной торговли (в зависимости от ассортимента товаров) (К2-3).</w:t>
      </w:r>
    </w:p>
    <w:p w:rsidR="004468A8" w:rsidRPr="00096AA2" w:rsidRDefault="004468A8" w:rsidP="004468A8">
      <w:pPr>
        <w:widowControl w:val="0"/>
        <w:autoSpaceDE w:val="0"/>
        <w:autoSpaceDN w:val="0"/>
        <w:adjustRightInd w:val="0"/>
        <w:jc w:val="right"/>
        <w:rPr>
          <w:rFonts w:cs="Arial"/>
          <w:szCs w:val="16"/>
        </w:rPr>
      </w:pPr>
    </w:p>
    <w:p w:rsidR="004468A8" w:rsidRPr="00096AA2" w:rsidRDefault="004468A8" w:rsidP="004468A8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096AA2">
        <w:rPr>
          <w:rFonts w:cs="Arial"/>
          <w:szCs w:val="28"/>
        </w:rPr>
        <w:t>Таблица 3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 w:rsidR="004468A8" w:rsidRPr="00096AA2" w:rsidTr="009A541E">
        <w:trPr>
          <w:trHeight w:val="600"/>
          <w:tblCellSpacing w:w="5" w:type="nil"/>
        </w:trPr>
        <w:tc>
          <w:tcPr>
            <w:tcW w:w="7655" w:type="dxa"/>
          </w:tcPr>
          <w:p w:rsidR="004468A8" w:rsidRPr="00096AA2" w:rsidRDefault="004468A8" w:rsidP="009A541E">
            <w:pPr>
              <w:pStyle w:val="Table0"/>
            </w:pPr>
            <w:r w:rsidRPr="00096AA2">
              <w:t>Группы (виды) товаров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0"/>
            </w:pPr>
            <w:r w:rsidRPr="00096AA2">
              <w:t xml:space="preserve">Значение </w:t>
            </w:r>
            <w:proofErr w:type="spellStart"/>
            <w:proofErr w:type="gramStart"/>
            <w:r w:rsidRPr="00096AA2">
              <w:t>коэффици-ента</w:t>
            </w:r>
            <w:proofErr w:type="spellEnd"/>
            <w:proofErr w:type="gramEnd"/>
          </w:p>
        </w:tc>
      </w:tr>
      <w:tr w:rsidR="004468A8" w:rsidRPr="00096AA2" w:rsidTr="009A541E">
        <w:trPr>
          <w:tblCellSpacing w:w="5" w:type="nil"/>
        </w:trPr>
        <w:tc>
          <w:tcPr>
            <w:tcW w:w="7655" w:type="dxa"/>
          </w:tcPr>
          <w:p w:rsidR="004468A8" w:rsidRPr="00096AA2" w:rsidRDefault="004468A8" w:rsidP="009A541E">
            <w:pPr>
              <w:pStyle w:val="Table"/>
            </w:pPr>
            <w:r w:rsidRPr="00096AA2">
              <w:t xml:space="preserve">Продовольственные товары (за исключением алкогольной </w:t>
            </w:r>
            <w:r w:rsidRPr="00096AA2">
              <w:lastRenderedPageBreak/>
              <w:t xml:space="preserve">продукции, пива и напитков, изготовленных на его основе, табачной продукции) 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lastRenderedPageBreak/>
              <w:t>0,8</w:t>
            </w:r>
          </w:p>
        </w:tc>
      </w:tr>
      <w:tr w:rsidR="004468A8" w:rsidRPr="00096AA2" w:rsidTr="009A541E">
        <w:trPr>
          <w:tblCellSpacing w:w="5" w:type="nil"/>
        </w:trPr>
        <w:tc>
          <w:tcPr>
            <w:tcW w:w="7655" w:type="dxa"/>
          </w:tcPr>
          <w:p w:rsidR="004468A8" w:rsidRPr="00096AA2" w:rsidRDefault="004468A8" w:rsidP="009A541E">
            <w:pPr>
              <w:pStyle w:val="Table"/>
            </w:pPr>
            <w:r w:rsidRPr="00096AA2">
              <w:lastRenderedPageBreak/>
              <w:t xml:space="preserve">Алкогольная продукция, пиво и напитки, изготовленные на его основе, табачная продукция 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  <w:tr w:rsidR="004468A8" w:rsidRPr="00096AA2" w:rsidTr="009A541E">
        <w:trPr>
          <w:tblCellSpacing w:w="5" w:type="nil"/>
        </w:trPr>
        <w:tc>
          <w:tcPr>
            <w:tcW w:w="7655" w:type="dxa"/>
          </w:tcPr>
          <w:p w:rsidR="004468A8" w:rsidRPr="00096AA2" w:rsidRDefault="004468A8" w:rsidP="009A541E">
            <w:pPr>
              <w:pStyle w:val="Table"/>
            </w:pPr>
            <w:r w:rsidRPr="00096AA2">
              <w:t xml:space="preserve">Непродовольственные товары </w:t>
            </w:r>
          </w:p>
        </w:tc>
        <w:tc>
          <w:tcPr>
            <w:tcW w:w="1559" w:type="dxa"/>
          </w:tcPr>
          <w:p w:rsidR="004468A8" w:rsidRPr="00096AA2" w:rsidRDefault="004468A8" w:rsidP="009A541E">
            <w:pPr>
              <w:pStyle w:val="Table"/>
            </w:pPr>
            <w:r w:rsidRPr="00096AA2">
              <w:t>1,0</w:t>
            </w:r>
          </w:p>
        </w:tc>
      </w:tr>
    </w:tbl>
    <w:p w:rsidR="004468A8" w:rsidRPr="004468A8" w:rsidRDefault="004468A8" w:rsidP="004468A8">
      <w:pPr>
        <w:pStyle w:val="a7"/>
        <w:jc w:val="both"/>
        <w:rPr>
          <w:rFonts w:ascii="Arial" w:eastAsia="Calibri" w:hAnsi="Arial" w:cs="Arial"/>
          <w:szCs w:val="12"/>
          <w:lang w:eastAsia="en-US"/>
        </w:rPr>
      </w:pPr>
    </w:p>
    <w:p w:rsidR="004468A8" w:rsidRPr="004468A8" w:rsidRDefault="004468A8" w:rsidP="004468A8">
      <w:pPr>
        <w:pStyle w:val="a7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4468A8">
        <w:rPr>
          <w:rFonts w:ascii="Arial" w:eastAsia="Calibri" w:hAnsi="Arial" w:cs="Arial"/>
          <w:szCs w:val="28"/>
          <w:lang w:eastAsia="en-US"/>
        </w:rPr>
        <w:t>Значение корректирующего коэффициента К2-3 равное 0,8 применяется для розничной торговли. При торговле смешанным ассортиментом товаров, для которых установлены корректирующие коэффициенты, учитывающие ассортимент товаров, применяется К2-3 равный 1,0.</w:t>
      </w:r>
    </w:p>
    <w:p w:rsidR="004468A8" w:rsidRPr="00096AA2" w:rsidRDefault="004468A8" w:rsidP="004468A8">
      <w:pPr>
        <w:pStyle w:val="a7"/>
        <w:tabs>
          <w:tab w:val="left" w:pos="1134"/>
        </w:tabs>
        <w:ind w:firstLine="709"/>
        <w:jc w:val="both"/>
        <w:rPr>
          <w:rFonts w:ascii="Arial" w:hAnsi="Arial" w:cs="Arial"/>
          <w:szCs w:val="28"/>
        </w:rPr>
      </w:pPr>
      <w:r w:rsidRPr="00096AA2">
        <w:rPr>
          <w:rFonts w:ascii="Arial" w:hAnsi="Arial" w:cs="Arial"/>
          <w:szCs w:val="28"/>
        </w:rPr>
        <w:t>4. Коэффициенты, учитывающие особенности предпринимательской деятельности в сфере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(К2-4).</w:t>
      </w:r>
    </w:p>
    <w:p w:rsidR="004468A8" w:rsidRPr="00096AA2" w:rsidRDefault="004468A8" w:rsidP="004468A8">
      <w:pPr>
        <w:pStyle w:val="a7"/>
        <w:jc w:val="both"/>
        <w:rPr>
          <w:rFonts w:ascii="Arial" w:hAnsi="Arial" w:cs="Arial"/>
          <w:szCs w:val="16"/>
        </w:rPr>
      </w:pPr>
    </w:p>
    <w:p w:rsidR="004468A8" w:rsidRPr="00096AA2" w:rsidRDefault="004468A8" w:rsidP="004468A8">
      <w:pPr>
        <w:pStyle w:val="a7"/>
        <w:jc w:val="right"/>
        <w:rPr>
          <w:rFonts w:ascii="Arial" w:hAnsi="Arial" w:cs="Arial"/>
          <w:szCs w:val="28"/>
        </w:rPr>
      </w:pPr>
      <w:r w:rsidRPr="00096AA2">
        <w:rPr>
          <w:rFonts w:ascii="Arial" w:hAnsi="Arial" w:cs="Arial"/>
          <w:szCs w:val="28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559"/>
      </w:tblGrid>
      <w:tr w:rsidR="004468A8" w:rsidRPr="00096AA2" w:rsidTr="004A47BA">
        <w:tc>
          <w:tcPr>
            <w:tcW w:w="7655" w:type="dxa"/>
            <w:shd w:val="clear" w:color="auto" w:fill="auto"/>
          </w:tcPr>
          <w:p w:rsidR="004468A8" w:rsidRPr="004A47BA" w:rsidRDefault="004468A8" w:rsidP="009A541E">
            <w:pPr>
              <w:pStyle w:val="Table0"/>
              <w:rPr>
                <w:rFonts w:eastAsia="Calibri"/>
                <w:lang w:eastAsia="en-US"/>
              </w:rPr>
            </w:pPr>
            <w:r w:rsidRPr="004A47BA">
              <w:rPr>
                <w:rFonts w:eastAsia="Calibri"/>
                <w:lang w:eastAsia="en-US"/>
              </w:rPr>
              <w:t>Услуги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4468A8" w:rsidRPr="004A47BA" w:rsidRDefault="004468A8" w:rsidP="009A541E">
            <w:pPr>
              <w:pStyle w:val="Table0"/>
              <w:rPr>
                <w:rFonts w:eastAsia="Calibri"/>
                <w:lang w:eastAsia="en-US"/>
              </w:rPr>
            </w:pPr>
            <w:r w:rsidRPr="004A47BA">
              <w:rPr>
                <w:rFonts w:eastAsia="Calibri"/>
                <w:lang w:eastAsia="en-US"/>
              </w:rPr>
              <w:t xml:space="preserve">Значение </w:t>
            </w:r>
            <w:proofErr w:type="spellStart"/>
            <w:proofErr w:type="gramStart"/>
            <w:r w:rsidRPr="004A47BA">
              <w:rPr>
                <w:rFonts w:eastAsia="Calibri"/>
                <w:lang w:eastAsia="en-US"/>
              </w:rPr>
              <w:t>коэффици-ента</w:t>
            </w:r>
            <w:proofErr w:type="spellEnd"/>
            <w:proofErr w:type="gramEnd"/>
          </w:p>
        </w:tc>
      </w:tr>
      <w:tr w:rsidR="004468A8" w:rsidRPr="00096AA2" w:rsidTr="004A47BA">
        <w:tc>
          <w:tcPr>
            <w:tcW w:w="7655" w:type="dxa"/>
            <w:shd w:val="clear" w:color="auto" w:fill="auto"/>
          </w:tcPr>
          <w:p w:rsidR="004468A8" w:rsidRPr="004A47BA" w:rsidRDefault="004468A8" w:rsidP="009A541E">
            <w:pPr>
              <w:pStyle w:val="Table"/>
              <w:rPr>
                <w:rFonts w:eastAsia="Calibri"/>
                <w:lang w:eastAsia="en-US"/>
              </w:rPr>
            </w:pPr>
            <w:r w:rsidRPr="004A47BA">
              <w:rPr>
                <w:rFonts w:eastAsia="Calibri"/>
                <w:lang w:eastAsia="en-US"/>
              </w:rPr>
              <w:t xml:space="preserve">Предприятия общественного питания, за исключением ресторанов </w:t>
            </w:r>
          </w:p>
        </w:tc>
        <w:tc>
          <w:tcPr>
            <w:tcW w:w="1559" w:type="dxa"/>
            <w:shd w:val="clear" w:color="auto" w:fill="auto"/>
          </w:tcPr>
          <w:p w:rsidR="004468A8" w:rsidRPr="004A47BA" w:rsidRDefault="004468A8" w:rsidP="009A541E">
            <w:pPr>
              <w:pStyle w:val="Table"/>
              <w:rPr>
                <w:rFonts w:eastAsia="Calibri"/>
                <w:lang w:eastAsia="en-US"/>
              </w:rPr>
            </w:pPr>
            <w:r w:rsidRPr="004A47BA">
              <w:rPr>
                <w:rFonts w:eastAsia="Calibri"/>
                <w:lang w:eastAsia="en-US"/>
              </w:rPr>
              <w:t>0,6</w:t>
            </w:r>
          </w:p>
        </w:tc>
      </w:tr>
    </w:tbl>
    <w:p w:rsidR="004468A8" w:rsidRPr="00096AA2" w:rsidRDefault="004468A8" w:rsidP="004468A8">
      <w:pPr>
        <w:pStyle w:val="a7"/>
        <w:ind w:firstLine="709"/>
        <w:jc w:val="both"/>
        <w:rPr>
          <w:rFonts w:ascii="Arial" w:hAnsi="Arial" w:cs="Arial"/>
          <w:szCs w:val="12"/>
        </w:rPr>
      </w:pPr>
    </w:p>
    <w:p w:rsidR="004468A8" w:rsidRPr="00096AA2" w:rsidRDefault="004468A8" w:rsidP="004468A8">
      <w:pPr>
        <w:pStyle w:val="a7"/>
        <w:ind w:firstLine="709"/>
        <w:jc w:val="both"/>
        <w:rPr>
          <w:rFonts w:ascii="Arial" w:hAnsi="Arial" w:cs="Arial"/>
          <w:szCs w:val="28"/>
        </w:rPr>
      </w:pPr>
      <w:r w:rsidRPr="00096AA2">
        <w:rPr>
          <w:rFonts w:ascii="Arial" w:hAnsi="Arial" w:cs="Arial"/>
          <w:szCs w:val="28"/>
        </w:rPr>
        <w:t>Значение корректирующего коэффициента К2-4 равное 0,6 применяется для предприятий общественного питания, в помещении которых исключается продажа алкогольной продукции, пива и напитков, изготовленных на его основе, табачной продукции».</w:t>
      </w:r>
    </w:p>
    <w:p w:rsidR="00893C41" w:rsidRPr="00A53DD1" w:rsidRDefault="00893C41" w:rsidP="004468A8"/>
    <w:sectPr w:rsidR="00893C41" w:rsidRPr="00A53DD1" w:rsidSect="000062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0345"/>
    <w:multiLevelType w:val="hybridMultilevel"/>
    <w:tmpl w:val="DC38DE28"/>
    <w:lvl w:ilvl="0" w:tplc="6CE86AC0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D0DD5"/>
    <w:multiLevelType w:val="hybridMultilevel"/>
    <w:tmpl w:val="944A888E"/>
    <w:lvl w:ilvl="0" w:tplc="0734A6E8">
      <w:start w:val="1"/>
      <w:numFmt w:val="decimal"/>
      <w:lvlText w:val="%1)"/>
      <w:lvlJc w:val="left"/>
      <w:pPr>
        <w:tabs>
          <w:tab w:val="num" w:pos="2880"/>
        </w:tabs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536"/>
    <w:rsid w:val="00006242"/>
    <w:rsid w:val="00054213"/>
    <w:rsid w:val="00077E03"/>
    <w:rsid w:val="001735F5"/>
    <w:rsid w:val="0021240E"/>
    <w:rsid w:val="002371CF"/>
    <w:rsid w:val="002C3F0C"/>
    <w:rsid w:val="00385536"/>
    <w:rsid w:val="00436506"/>
    <w:rsid w:val="004468A8"/>
    <w:rsid w:val="00481A3F"/>
    <w:rsid w:val="004A47BA"/>
    <w:rsid w:val="005607BB"/>
    <w:rsid w:val="00581DA4"/>
    <w:rsid w:val="00616547"/>
    <w:rsid w:val="006439EF"/>
    <w:rsid w:val="00653294"/>
    <w:rsid w:val="006B1406"/>
    <w:rsid w:val="007854FA"/>
    <w:rsid w:val="007C2E9E"/>
    <w:rsid w:val="007C36F1"/>
    <w:rsid w:val="007C4F16"/>
    <w:rsid w:val="008407BD"/>
    <w:rsid w:val="0084544E"/>
    <w:rsid w:val="00893C41"/>
    <w:rsid w:val="008A31AD"/>
    <w:rsid w:val="008B43F4"/>
    <w:rsid w:val="00992DD9"/>
    <w:rsid w:val="009B168F"/>
    <w:rsid w:val="009E3217"/>
    <w:rsid w:val="00A53DD1"/>
    <w:rsid w:val="00A630D1"/>
    <w:rsid w:val="00B03B97"/>
    <w:rsid w:val="00B25B08"/>
    <w:rsid w:val="00C31785"/>
    <w:rsid w:val="00C97C5A"/>
    <w:rsid w:val="00D019EA"/>
    <w:rsid w:val="00D27FBA"/>
    <w:rsid w:val="00D8215E"/>
    <w:rsid w:val="00DA38F0"/>
    <w:rsid w:val="00E0717F"/>
    <w:rsid w:val="00E339C9"/>
    <w:rsid w:val="00ED3680"/>
    <w:rsid w:val="00EE39BA"/>
    <w:rsid w:val="00F3590F"/>
    <w:rsid w:val="00FA0468"/>
    <w:rsid w:val="00FA6368"/>
    <w:rsid w:val="00FD4601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A38F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A38F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A38F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A38F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A38F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A53DD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53DD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53DD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53DD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A38F0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DA38F0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A53DD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A38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DA38F0"/>
    <w:rPr>
      <w:color w:val="0000FF"/>
      <w:u w:val="none"/>
    </w:rPr>
  </w:style>
  <w:style w:type="paragraph" w:customStyle="1" w:styleId="Application">
    <w:name w:val="Application!Приложение"/>
    <w:rsid w:val="00DA38F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A38F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A38F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6">
    <w:name w:val="FollowedHyperlink"/>
    <w:rsid w:val="002C3F0C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DA38F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A38F0"/>
    <w:rPr>
      <w:sz w:val="28"/>
    </w:rPr>
  </w:style>
  <w:style w:type="paragraph" w:customStyle="1" w:styleId="ConsPlusTitle">
    <w:name w:val="ConsPlusTitle"/>
    <w:rsid w:val="00DA38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A38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4468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Title"/>
    <w:basedOn w:val="a"/>
    <w:link w:val="a8"/>
    <w:qFormat/>
    <w:rsid w:val="004468A8"/>
    <w:pPr>
      <w:jc w:val="center"/>
    </w:pPr>
    <w:rPr>
      <w:rFonts w:ascii="Times New Roman" w:hAnsi="Times New Roman"/>
      <w:szCs w:val="20"/>
    </w:rPr>
  </w:style>
  <w:style w:type="character" w:customStyle="1" w:styleId="a8">
    <w:name w:val="Название Знак"/>
    <w:link w:val="a7"/>
    <w:rsid w:val="004468A8"/>
    <w:rPr>
      <w:sz w:val="24"/>
    </w:rPr>
  </w:style>
  <w:style w:type="table" w:styleId="a9">
    <w:name w:val="Table Grid"/>
    <w:basedOn w:val="a1"/>
    <w:uiPriority w:val="39"/>
    <w:rsid w:val="004468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ce927fd4-544a-4a52-84bd-37af8f3b9f24.doc" TargetMode="External"/><Relationship Id="rId13" Type="http://schemas.openxmlformats.org/officeDocument/2006/relationships/hyperlink" Target="file:///C:\content\edition\51458e04-a59d-4446-96e3-15015bf265f1.doc" TargetMode="External"/><Relationship Id="rId18" Type="http://schemas.openxmlformats.org/officeDocument/2006/relationships/hyperlink" Target="file:///C:\content\edition\51458e04-a59d-4446-96e3-15015bf265f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edition\33d2fb1e-5f15-403d-a756-8ab228a71c7f.doc" TargetMode="External"/><Relationship Id="rId12" Type="http://schemas.openxmlformats.org/officeDocument/2006/relationships/hyperlink" Target="file:///C:\content\edition\62371f5f-758f-4a10-93f0-ccbc8306db94.doc" TargetMode="External"/><Relationship Id="rId17" Type="http://schemas.openxmlformats.org/officeDocument/2006/relationships/hyperlink" Target="file:///C:\content\edition\56e55790-2780-4662-aa1b-6cad7e5438cd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edition\51458e04-a59d-4446-96e3-15015bf265f1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content\edition\6fee2383-0b33-4107-b1bf-42890367cf06.doc" TargetMode="External"/><Relationship Id="rId11" Type="http://schemas.openxmlformats.org/officeDocument/2006/relationships/hyperlink" Target="file:///C:\content\edition\56e55790-2780-4662-aa1b-6cad7e5438cd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edition\539a4cc0-c385-4f20-9d19-6b5e5c6434ae.doc" TargetMode="External"/><Relationship Id="rId10" Type="http://schemas.openxmlformats.org/officeDocument/2006/relationships/hyperlink" Target="file:///C:\content\edition\29b35cef-0536-45a5-88b7-d70a43760e56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edition\98213329-1286-4a09-9d07-8c8e9b9a3058.doc" TargetMode="External"/><Relationship Id="rId14" Type="http://schemas.openxmlformats.org/officeDocument/2006/relationships/hyperlink" Target="file:///C:\content\edition\539a4cc0-c385-4f20-9d19-6b5e5c6434ae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4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11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Unit</Company>
  <LinksUpToDate>false</LinksUpToDate>
  <CharactersWithSpaces>24030</CharactersWithSpaces>
  <SharedDoc>false</SharedDoc>
  <HLinks>
    <vt:vector size="48" baseType="variant">
      <vt:variant>
        <vt:i4>71763056</vt:i4>
      </vt:variant>
      <vt:variant>
        <vt:i4>21</vt:i4>
      </vt:variant>
      <vt:variant>
        <vt:i4>0</vt:i4>
      </vt:variant>
      <vt:variant>
        <vt:i4>5</vt:i4>
      </vt:variant>
      <vt:variant>
        <vt:lpwstr>/content/edition/539a4cc0-c385-4f20-9d19-6b5e5c6434ae.doc</vt:lpwstr>
      </vt:variant>
      <vt:variant>
        <vt:lpwstr>приложение2</vt:lpwstr>
      </vt:variant>
      <vt:variant>
        <vt:i4>71763056</vt:i4>
      </vt:variant>
      <vt:variant>
        <vt:i4>18</vt:i4>
      </vt:variant>
      <vt:variant>
        <vt:i4>0</vt:i4>
      </vt:variant>
      <vt:variant>
        <vt:i4>5</vt:i4>
      </vt:variant>
      <vt:variant>
        <vt:lpwstr>/content/edition/539a4cc0-c385-4f20-9d19-6b5e5c6434ae.doc</vt:lpwstr>
      </vt:variant>
      <vt:variant>
        <vt:lpwstr>приложение1</vt:lpwstr>
      </vt:variant>
      <vt:variant>
        <vt:i4>589841</vt:i4>
      </vt:variant>
      <vt:variant>
        <vt:i4>15</vt:i4>
      </vt:variant>
      <vt:variant>
        <vt:i4>0</vt:i4>
      </vt:variant>
      <vt:variant>
        <vt:i4>5</vt:i4>
      </vt:variant>
      <vt:variant>
        <vt:lpwstr>/content/edition/56e55790-2780-4662-aa1b-6cad7e5438cd.doc</vt:lpwstr>
      </vt:variant>
      <vt:variant>
        <vt:lpwstr/>
      </vt:variant>
      <vt:variant>
        <vt:i4>6094871</vt:i4>
      </vt:variant>
      <vt:variant>
        <vt:i4>12</vt:i4>
      </vt:variant>
      <vt:variant>
        <vt:i4>0</vt:i4>
      </vt:variant>
      <vt:variant>
        <vt:i4>5</vt:i4>
      </vt:variant>
      <vt:variant>
        <vt:lpwstr>/content/edition/29b35cef-0536-45a5-88b7-d70a43760e56.doc</vt:lpwstr>
      </vt:variant>
      <vt:variant>
        <vt:lpwstr/>
      </vt:variant>
      <vt:variant>
        <vt:i4>589847</vt:i4>
      </vt:variant>
      <vt:variant>
        <vt:i4>9</vt:i4>
      </vt:variant>
      <vt:variant>
        <vt:i4>0</vt:i4>
      </vt:variant>
      <vt:variant>
        <vt:i4>5</vt:i4>
      </vt:variant>
      <vt:variant>
        <vt:lpwstr>/content/edition/98213329-1286-4a09-9d07-8c8e9b9a3058.doc</vt:lpwstr>
      </vt:variant>
      <vt:variant>
        <vt:lpwstr/>
      </vt:variant>
      <vt:variant>
        <vt:i4>589899</vt:i4>
      </vt:variant>
      <vt:variant>
        <vt:i4>6</vt:i4>
      </vt:variant>
      <vt:variant>
        <vt:i4>0</vt:i4>
      </vt:variant>
      <vt:variant>
        <vt:i4>5</vt:i4>
      </vt:variant>
      <vt:variant>
        <vt:lpwstr>/content/edition/ce927fd4-544a-4a52-84bd-37af8f3b9f24.doc</vt:lpwstr>
      </vt:variant>
      <vt:variant>
        <vt:lpwstr/>
      </vt:variant>
      <vt:variant>
        <vt:i4>5505048</vt:i4>
      </vt:variant>
      <vt:variant>
        <vt:i4>3</vt:i4>
      </vt:variant>
      <vt:variant>
        <vt:i4>0</vt:i4>
      </vt:variant>
      <vt:variant>
        <vt:i4>5</vt:i4>
      </vt:variant>
      <vt:variant>
        <vt:lpwstr>/content/edition/6fee2383-0b33-4107-b1bf-42890367cf06.doc</vt:lpwstr>
      </vt:variant>
      <vt:variant>
        <vt:lpwstr/>
      </vt:variant>
      <vt:variant>
        <vt:i4>5505048</vt:i4>
      </vt:variant>
      <vt:variant>
        <vt:i4>0</vt:i4>
      </vt:variant>
      <vt:variant>
        <vt:i4>0</vt:i4>
      </vt:variant>
      <vt:variant>
        <vt:i4>5</vt:i4>
      </vt:variant>
      <vt:variant>
        <vt:lpwstr>/content/edition/6fee2383-0b33-4107-b1bf-42890367cf06.doc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Мингалева Наталья Александровна</dc:creator>
  <cp:lastModifiedBy>Головина Наталья Сергеевна</cp:lastModifiedBy>
  <cp:revision>2</cp:revision>
  <dcterms:created xsi:type="dcterms:W3CDTF">2020-02-25T09:30:00Z</dcterms:created>
  <dcterms:modified xsi:type="dcterms:W3CDTF">2020-02-25T09:30:00Z</dcterms:modified>
</cp:coreProperties>
</file>