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686648" w:rsidRDefault="00F235C7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686648">
        <w:rPr>
          <w:rFonts w:eastAsia="Times New Roman" w:cs="Times New Roman"/>
          <w:szCs w:val="28"/>
          <w:lang w:eastAsia="ru-RU"/>
        </w:rPr>
        <w:t xml:space="preserve"> заключение</w:t>
      </w:r>
    </w:p>
    <w:p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686648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183B02" w:rsidRDefault="00816DE4" w:rsidP="00C2426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86648">
        <w:rPr>
          <w:rFonts w:eastAsia="Times New Roman" w:cs="Times New Roman"/>
          <w:szCs w:val="28"/>
          <w:lang w:eastAsia="ru-RU"/>
        </w:rPr>
        <w:t xml:space="preserve">Управление </w:t>
      </w:r>
      <w:r w:rsidR="003B43A5" w:rsidRPr="00686648">
        <w:rPr>
          <w:rFonts w:eastAsia="Times New Roman" w:cs="Times New Roman"/>
          <w:szCs w:val="28"/>
          <w:lang w:eastAsia="ru-RU"/>
        </w:rPr>
        <w:t>инвестиций</w:t>
      </w:r>
      <w:r w:rsidRPr="00686648">
        <w:rPr>
          <w:rFonts w:eastAsia="Times New Roman" w:cs="Times New Roman"/>
          <w:szCs w:val="28"/>
          <w:lang w:eastAsia="ru-RU"/>
        </w:rPr>
        <w:t xml:space="preserve"> и </w:t>
      </w:r>
      <w:r w:rsidR="003B43A5" w:rsidRPr="00686648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686648">
        <w:rPr>
          <w:rFonts w:eastAsia="Times New Roman" w:cs="Times New Roman"/>
          <w:szCs w:val="28"/>
          <w:lang w:eastAsia="ru-RU"/>
        </w:rPr>
        <w:t xml:space="preserve"> Администрации города (далее – уполномоченный орган) в соответствии </w:t>
      </w:r>
      <w:hyperlink r:id="rId8" w:history="1"/>
      <w:r w:rsidRPr="00686648">
        <w:rPr>
          <w:rFonts w:eastAsia="Times New Roman" w:cs="Arial"/>
          <w:szCs w:val="28"/>
          <w:lang w:eastAsia="ru-RU"/>
        </w:rPr>
        <w:t xml:space="preserve"> порядком </w:t>
      </w:r>
      <w:r w:rsidRPr="00686648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 w:rsidRPr="00686648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686648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 w:rsidRPr="00686648">
        <w:rPr>
          <w:rFonts w:eastAsia="Times New Roman" w:cs="Arial"/>
          <w:szCs w:val="28"/>
          <w:lang w:eastAsia="ru-RU"/>
        </w:rPr>
        <w:t>05.09.2017</w:t>
      </w:r>
      <w:r w:rsidRPr="00686648">
        <w:rPr>
          <w:rFonts w:eastAsia="Times New Roman" w:cs="Arial"/>
          <w:szCs w:val="28"/>
          <w:lang w:eastAsia="ru-RU"/>
        </w:rPr>
        <w:t xml:space="preserve"> № </w:t>
      </w:r>
      <w:r w:rsidR="004E3F41" w:rsidRPr="00686648">
        <w:rPr>
          <w:rFonts w:eastAsia="Times New Roman" w:cs="Arial"/>
          <w:szCs w:val="28"/>
          <w:lang w:eastAsia="ru-RU"/>
        </w:rPr>
        <w:t>137</w:t>
      </w:r>
      <w:r w:rsidRPr="00686648">
        <w:rPr>
          <w:rFonts w:eastAsia="Times New Roman" w:cs="Times New Roman"/>
          <w:szCs w:val="28"/>
          <w:lang w:eastAsia="ru-RU"/>
        </w:rPr>
        <w:t xml:space="preserve">, рассмотрев </w:t>
      </w:r>
      <w:r w:rsidRPr="00183B02">
        <w:rPr>
          <w:rFonts w:eastAsia="Times New Roman" w:cs="Times New Roman"/>
          <w:i/>
          <w:szCs w:val="28"/>
          <w:u w:val="single"/>
          <w:lang w:eastAsia="ru-RU"/>
        </w:rPr>
        <w:t>проект</w:t>
      </w:r>
      <w:r w:rsidR="007D18E2" w:rsidRPr="00183B02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467BA2" w:rsidRPr="00183B02">
        <w:rPr>
          <w:rFonts w:eastAsia="Times New Roman" w:cs="Times New Roman"/>
          <w:i/>
          <w:szCs w:val="28"/>
          <w:u w:val="single"/>
          <w:lang w:eastAsia="ru-RU"/>
        </w:rPr>
        <w:t>п</w:t>
      </w:r>
      <w:r w:rsidR="00467BA2" w:rsidRPr="00183B02">
        <w:rPr>
          <w:rFonts w:eastAsia="Calibri" w:cs="Times New Roman"/>
          <w:i/>
          <w:szCs w:val="28"/>
          <w:u w:val="single"/>
        </w:rPr>
        <w:t xml:space="preserve">остановления Администрации города </w:t>
      </w:r>
      <w:r w:rsidR="000D09E0" w:rsidRPr="00183B02">
        <w:rPr>
          <w:i/>
          <w:u w:val="single"/>
        </w:rPr>
        <w:t>«</w:t>
      </w:r>
      <w:r w:rsidR="007B245F" w:rsidRPr="007B245F">
        <w:rPr>
          <w:i/>
          <w:szCs w:val="28"/>
          <w:u w:val="single"/>
        </w:rPr>
        <w:t>О порядках предоставления субсидий некоммерческим организациям, не являющимся государственными (муниципальными) учреждениями, в связи с выполнением работ в сфере физической культуры и спорта</w:t>
      </w:r>
      <w:r w:rsidR="000D09E0" w:rsidRPr="00183B02">
        <w:rPr>
          <w:i/>
          <w:u w:val="single"/>
        </w:rPr>
        <w:t>»</w:t>
      </w:r>
      <w:r w:rsidRPr="00183B02">
        <w:rPr>
          <w:rFonts w:eastAsia="Times New Roman" w:cs="Times New Roman"/>
          <w:i/>
          <w:sz w:val="20"/>
          <w:szCs w:val="20"/>
          <w:u w:val="single"/>
          <w:lang w:eastAsia="ru-RU"/>
        </w:rPr>
        <w:t>,</w:t>
      </w:r>
      <w:r w:rsidR="004E3F41" w:rsidRPr="00183B02">
        <w:rPr>
          <w:rFonts w:eastAsia="Times New Roman" w:cs="Times New Roman"/>
          <w:i/>
          <w:sz w:val="20"/>
          <w:szCs w:val="20"/>
          <w:u w:val="single"/>
          <w:lang w:eastAsia="ru-RU"/>
        </w:rPr>
        <w:t xml:space="preserve"> </w:t>
      </w:r>
      <w:r w:rsidRPr="00183B02">
        <w:rPr>
          <w:rFonts w:eastAsia="Times New Roman" w:cs="Times New Roman"/>
          <w:szCs w:val="28"/>
          <w:lang w:eastAsia="ru-RU"/>
        </w:rPr>
        <w:t xml:space="preserve">пояснительную записку к нему, сводный отчет об ОРВ проекта </w:t>
      </w:r>
      <w:r w:rsidRPr="00183B02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 w:rsidRPr="00183B02">
        <w:rPr>
          <w:rFonts w:eastAsia="Times New Roman" w:cs="Times New Roman"/>
          <w:szCs w:val="28"/>
          <w:lang w:eastAsia="ru-RU"/>
        </w:rPr>
        <w:t xml:space="preserve"> </w:t>
      </w:r>
      <w:r w:rsidRPr="00183B02">
        <w:rPr>
          <w:rFonts w:eastAsia="Times New Roman" w:cs="Times New Roman"/>
          <w:szCs w:val="28"/>
          <w:lang w:eastAsia="ru-RU"/>
        </w:rPr>
        <w:t xml:space="preserve">подготовленные </w:t>
      </w:r>
      <w:r w:rsidR="00FC468A" w:rsidRPr="00183B02">
        <w:rPr>
          <w:rFonts w:cs="Times New Roman"/>
          <w:i/>
          <w:szCs w:val="28"/>
        </w:rPr>
        <w:t xml:space="preserve">управлением </w:t>
      </w:r>
      <w:r w:rsidR="00C24269" w:rsidRPr="00183B02">
        <w:rPr>
          <w:rFonts w:cs="Times New Roman"/>
          <w:i/>
          <w:szCs w:val="28"/>
        </w:rPr>
        <w:t>физической культуры и спорта</w:t>
      </w:r>
      <w:r w:rsidR="00ED32F1" w:rsidRPr="00183B02">
        <w:rPr>
          <w:rFonts w:cs="Times New Roman"/>
          <w:i/>
          <w:szCs w:val="28"/>
        </w:rPr>
        <w:t xml:space="preserve"> </w:t>
      </w:r>
      <w:r w:rsidR="007D18E2" w:rsidRPr="00183B02">
        <w:rPr>
          <w:rFonts w:eastAsia="Times New Roman" w:cs="Times New Roman"/>
          <w:i/>
          <w:szCs w:val="28"/>
          <w:lang w:eastAsia="ru-RU"/>
        </w:rPr>
        <w:t>Администрация города</w:t>
      </w:r>
      <w:r w:rsidR="00467BA2" w:rsidRPr="00183B02">
        <w:rPr>
          <w:rFonts w:eastAsia="Times New Roman" w:cs="Times New Roman"/>
          <w:i/>
          <w:szCs w:val="28"/>
          <w:lang w:eastAsia="ru-RU"/>
        </w:rPr>
        <w:t>,</w:t>
      </w:r>
      <w:r w:rsidR="004E3F41" w:rsidRPr="00183B02">
        <w:rPr>
          <w:rFonts w:eastAsia="Times New Roman" w:cs="Times New Roman"/>
          <w:i/>
          <w:szCs w:val="28"/>
          <w:lang w:eastAsia="ru-RU"/>
        </w:rPr>
        <w:t xml:space="preserve"> </w:t>
      </w:r>
      <w:r w:rsidRPr="00183B02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816DE4" w:rsidRPr="00183B02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183B02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183B02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 w:rsidRPr="00183B02">
        <w:rPr>
          <w:rFonts w:eastAsia="Times New Roman" w:cs="Times New Roman"/>
          <w:szCs w:val="28"/>
          <w:lang w:eastAsia="ru-RU"/>
        </w:rPr>
        <w:t xml:space="preserve"> </w:t>
      </w:r>
      <w:r w:rsidRPr="00183B02">
        <w:rPr>
          <w:rFonts w:eastAsia="Times New Roman" w:cs="Times New Roman"/>
          <w:szCs w:val="28"/>
          <w:lang w:eastAsia="ru-RU"/>
        </w:rPr>
        <w:t>заключения</w:t>
      </w:r>
      <w:r w:rsidR="00AB0DD8" w:rsidRPr="00183B02">
        <w:rPr>
          <w:rFonts w:eastAsia="Times New Roman" w:cs="Times New Roman"/>
          <w:szCs w:val="28"/>
          <w:lang w:eastAsia="ru-RU"/>
        </w:rPr>
        <w:t xml:space="preserve"> </w:t>
      </w:r>
      <w:r w:rsidRPr="00183B02">
        <w:rPr>
          <w:rFonts w:eastAsia="Times New Roman" w:cs="Times New Roman"/>
          <w:szCs w:val="28"/>
          <w:lang w:eastAsia="ru-RU"/>
        </w:rPr>
        <w:t>_</w:t>
      </w:r>
      <w:r w:rsidR="00493F29" w:rsidRPr="00183B02">
        <w:rPr>
          <w:rFonts w:eastAsia="Times New Roman" w:cs="Times New Roman"/>
          <w:szCs w:val="28"/>
          <w:lang w:eastAsia="ru-RU"/>
        </w:rPr>
        <w:t>____</w:t>
      </w:r>
      <w:r w:rsidR="00406BBB" w:rsidRPr="00183B02">
        <w:rPr>
          <w:rFonts w:eastAsia="Times New Roman" w:cs="Times New Roman"/>
          <w:szCs w:val="28"/>
          <w:lang w:eastAsia="ru-RU"/>
        </w:rPr>
        <w:t>впервые</w:t>
      </w:r>
      <w:r w:rsidR="00D16810" w:rsidRPr="00183B02">
        <w:rPr>
          <w:rFonts w:eastAsia="Times New Roman" w:cs="Times New Roman"/>
          <w:szCs w:val="28"/>
          <w:lang w:eastAsia="ru-RU"/>
        </w:rPr>
        <w:t>___.</w:t>
      </w:r>
    </w:p>
    <w:p w:rsidR="00816DE4" w:rsidRPr="00183B02" w:rsidRDefault="00816DE4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83B02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AB0DD8" w:rsidRPr="00183B02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493F29" w:rsidRPr="00183B02"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 w:rsidRPr="00183B0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57391" w:rsidRPr="00183B02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Pr="00183B02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:rsidR="00B82793" w:rsidRPr="00183B02" w:rsidRDefault="00B82793" w:rsidP="00816DE4">
      <w:pPr>
        <w:ind w:firstLine="567"/>
        <w:jc w:val="center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:rsidR="00C24269" w:rsidRPr="00183B02" w:rsidRDefault="004F51A4" w:rsidP="00C2426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 w:rsidRPr="00183B02">
        <w:rPr>
          <w:szCs w:val="28"/>
        </w:rPr>
        <w:t xml:space="preserve">Проект муниципального нормативного правового акта отнесен к </w:t>
      </w:r>
      <w:r w:rsidR="00C24269" w:rsidRPr="00183B02">
        <w:rPr>
          <w:szCs w:val="28"/>
        </w:rPr>
        <w:t xml:space="preserve">средней степени </w:t>
      </w:r>
      <w:r w:rsidRPr="00183B02">
        <w:rPr>
          <w:szCs w:val="28"/>
        </w:rPr>
        <w:t xml:space="preserve">регулирующего воздействия поскольку </w:t>
      </w:r>
      <w:r w:rsidR="00C24269" w:rsidRPr="00183B02">
        <w:rPr>
          <w:rFonts w:eastAsiaTheme="minorEastAsia" w:cs="Times New Roman"/>
          <w:szCs w:val="28"/>
          <w:lang w:eastAsia="ru-RU"/>
        </w:rPr>
        <w:t xml:space="preserve">содержит положения, изменяющие ранее предусмотренные муниципальными правовыми актами обязанности, запреты и ограничения для субъектов предпринимательской и инвестиционной деятельности, а также изменяющие ранее предусмотренные муниципальными нормативными правовыми актами расходы субъектов предпринимательской и инвестиционной деятельности. </w:t>
      </w:r>
    </w:p>
    <w:p w:rsidR="004F51A4" w:rsidRPr="00183B02" w:rsidRDefault="004F51A4" w:rsidP="00C24269">
      <w:pPr>
        <w:ind w:firstLine="720"/>
        <w:contextualSpacing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362E51" w:rsidRPr="00183B02" w:rsidRDefault="002A2913" w:rsidP="00B77352">
      <w:pPr>
        <w:ind w:firstLine="720"/>
        <w:contextualSpacing/>
        <w:jc w:val="both"/>
        <w:rPr>
          <w:szCs w:val="28"/>
        </w:rPr>
      </w:pPr>
      <w:r w:rsidRPr="00183B02">
        <w:rPr>
          <w:szCs w:val="28"/>
        </w:rPr>
        <w:t xml:space="preserve">Проект муниципального правового акта подготовлен </w:t>
      </w:r>
      <w:r w:rsidR="00185BB2" w:rsidRPr="00183B02">
        <w:rPr>
          <w:szCs w:val="28"/>
        </w:rPr>
        <w:t>в</w:t>
      </w:r>
      <w:r w:rsidR="007D18E2" w:rsidRPr="00183B02">
        <w:rPr>
          <w:szCs w:val="28"/>
        </w:rPr>
        <w:t xml:space="preserve"> соответствии</w:t>
      </w:r>
      <w:r w:rsidR="00467BA2" w:rsidRPr="00183B02">
        <w:rPr>
          <w:szCs w:val="28"/>
        </w:rPr>
        <w:t xml:space="preserve"> с</w:t>
      </w:r>
      <w:r w:rsidR="00362E51" w:rsidRPr="00183B02">
        <w:rPr>
          <w:szCs w:val="28"/>
        </w:rPr>
        <w:t>:</w:t>
      </w:r>
    </w:p>
    <w:p w:rsidR="007B245F" w:rsidRPr="007B245F" w:rsidRDefault="007B245F" w:rsidP="007B245F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Pr="007B245F">
        <w:rPr>
          <w:szCs w:val="28"/>
        </w:rPr>
        <w:t xml:space="preserve">  ст</w:t>
      </w:r>
      <w:r>
        <w:rPr>
          <w:szCs w:val="28"/>
        </w:rPr>
        <w:t>атьей</w:t>
      </w:r>
      <w:r w:rsidRPr="007B245F">
        <w:rPr>
          <w:szCs w:val="28"/>
        </w:rPr>
        <w:t xml:space="preserve"> 78.1 Бюджетного кодекса Российской Федерации</w:t>
      </w:r>
      <w:r>
        <w:rPr>
          <w:szCs w:val="28"/>
        </w:rPr>
        <w:t>;</w:t>
      </w:r>
      <w:r w:rsidRPr="007B245F">
        <w:rPr>
          <w:szCs w:val="28"/>
        </w:rPr>
        <w:t xml:space="preserve"> </w:t>
      </w:r>
    </w:p>
    <w:p w:rsidR="007B245F" w:rsidRPr="007B245F" w:rsidRDefault="007B245F" w:rsidP="007B245F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Pr="007B245F">
        <w:rPr>
          <w:szCs w:val="28"/>
        </w:rPr>
        <w:t xml:space="preserve"> </w:t>
      </w:r>
      <w:r>
        <w:rPr>
          <w:szCs w:val="28"/>
        </w:rPr>
        <w:t>п</w:t>
      </w:r>
      <w:r w:rsidRPr="007B245F">
        <w:rPr>
          <w:szCs w:val="28"/>
        </w:rPr>
        <w:t>остановление</w:t>
      </w:r>
      <w:r>
        <w:rPr>
          <w:szCs w:val="28"/>
        </w:rPr>
        <w:t>м</w:t>
      </w:r>
      <w:r w:rsidRPr="007B245F">
        <w:rPr>
          <w:szCs w:val="28"/>
        </w:rPr>
        <w:t xml:space="preserve">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>
        <w:rPr>
          <w:szCs w:val="28"/>
        </w:rPr>
        <w:t>;</w:t>
      </w:r>
    </w:p>
    <w:p w:rsidR="007B245F" w:rsidRPr="007B245F" w:rsidRDefault="007B245F" w:rsidP="007B245F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Pr="007B245F">
        <w:rPr>
          <w:szCs w:val="28"/>
        </w:rPr>
        <w:t xml:space="preserve"> </w:t>
      </w:r>
      <w:r>
        <w:rPr>
          <w:szCs w:val="28"/>
        </w:rPr>
        <w:t>р</w:t>
      </w:r>
      <w:r w:rsidRPr="007B245F">
        <w:rPr>
          <w:szCs w:val="28"/>
        </w:rPr>
        <w:t>аспоряжение Администрации города от 18.10.2016 № 2000 «Об утверждении плана мероприятий («дорожная карта») по поддержке доступа немуниципальных организаций (коммерческих, некоммерческих), индивидуальных предпринимателей к предоставлению услуг в социальной сфере на территории города Сургута на 2016 – 2020 годы»</w:t>
      </w:r>
      <w:r>
        <w:rPr>
          <w:szCs w:val="28"/>
        </w:rPr>
        <w:t>;</w:t>
      </w:r>
    </w:p>
    <w:p w:rsidR="00C24269" w:rsidRPr="00183B02" w:rsidRDefault="007B245F" w:rsidP="007B245F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Pr="007B245F">
        <w:rPr>
          <w:szCs w:val="28"/>
        </w:rPr>
        <w:t xml:space="preserve"> </w:t>
      </w:r>
      <w:r>
        <w:rPr>
          <w:szCs w:val="28"/>
        </w:rPr>
        <w:t>р</w:t>
      </w:r>
      <w:r w:rsidRPr="007B245F">
        <w:rPr>
          <w:szCs w:val="28"/>
        </w:rPr>
        <w:t>аспоряжение Администрации города от 01.03.2017 № 288 «Об утверждении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организациям, индивидуальным предприним</w:t>
      </w:r>
      <w:r>
        <w:rPr>
          <w:szCs w:val="28"/>
        </w:rPr>
        <w:t>ателям»</w:t>
      </w:r>
      <w:r w:rsidR="00C24269" w:rsidRPr="00183B02">
        <w:rPr>
          <w:szCs w:val="28"/>
        </w:rPr>
        <w:t>.</w:t>
      </w:r>
    </w:p>
    <w:p w:rsidR="00C24269" w:rsidRPr="00183B02" w:rsidRDefault="00C24269" w:rsidP="00C24269">
      <w:pPr>
        <w:ind w:firstLine="708"/>
        <w:jc w:val="both"/>
        <w:rPr>
          <w:szCs w:val="28"/>
        </w:rPr>
      </w:pPr>
      <w:r w:rsidRPr="00183B02">
        <w:rPr>
          <w:szCs w:val="28"/>
        </w:rPr>
        <w:t xml:space="preserve"> </w:t>
      </w:r>
    </w:p>
    <w:p w:rsidR="007B245F" w:rsidRDefault="00A346A2" w:rsidP="00C24269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83B02">
        <w:rPr>
          <w:rFonts w:eastAsia="Times New Roman" w:cs="Times New Roman"/>
          <w:szCs w:val="28"/>
          <w:lang w:eastAsia="ru-RU"/>
        </w:rPr>
        <w:t>Проектом муниципального нормативного правового акта предлагается</w:t>
      </w:r>
      <w:r w:rsidR="00B77352" w:rsidRPr="00183B02">
        <w:rPr>
          <w:rFonts w:eastAsia="Times New Roman" w:cs="Times New Roman"/>
          <w:szCs w:val="28"/>
          <w:lang w:eastAsia="ru-RU"/>
        </w:rPr>
        <w:t xml:space="preserve"> утвердить</w:t>
      </w:r>
      <w:r w:rsidR="007B245F">
        <w:rPr>
          <w:rFonts w:eastAsia="Times New Roman" w:cs="Times New Roman"/>
          <w:szCs w:val="28"/>
          <w:lang w:eastAsia="ru-RU"/>
        </w:rPr>
        <w:t>:</w:t>
      </w:r>
    </w:p>
    <w:p w:rsidR="007B245F" w:rsidRDefault="007B245F" w:rsidP="00C24269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порядок </w:t>
      </w:r>
      <w:r w:rsidRPr="00F67809">
        <w:rPr>
          <w:rFonts w:cs="Times New Roman"/>
          <w:szCs w:val="28"/>
        </w:rPr>
        <w:t xml:space="preserve">предоставления субсидий некоммерческим организациям, </w:t>
      </w:r>
      <w:r w:rsidRPr="004D799A">
        <w:rPr>
          <w:rFonts w:cs="Times New Roman"/>
          <w:szCs w:val="28"/>
        </w:rPr>
        <w:t xml:space="preserve">             </w:t>
      </w:r>
      <w:r w:rsidRPr="00F67809">
        <w:rPr>
          <w:rFonts w:cs="Times New Roman"/>
          <w:szCs w:val="28"/>
        </w:rPr>
        <w:t xml:space="preserve">не являющимся государственными (муниципальными) учреждениями в связи </w:t>
      </w:r>
      <w:r w:rsidRPr="004D799A">
        <w:rPr>
          <w:rFonts w:cs="Times New Roman"/>
          <w:szCs w:val="28"/>
        </w:rPr>
        <w:t xml:space="preserve">            </w:t>
      </w:r>
      <w:r w:rsidRPr="00F67809">
        <w:rPr>
          <w:rFonts w:cs="Times New Roman"/>
          <w:szCs w:val="28"/>
        </w:rPr>
        <w:t>с выполнением работ «Проведение занятий физкультурно-спортивной направленности по месту проживания граждан по видам спорта либо категориям граждан, не реализуемым в муниципальных учреждениях физкультурно-спортивной направленности» и «Организация и проведение спортивно-оздоровительной работы по развитию физической культуры</w:t>
      </w:r>
      <w:r>
        <w:rPr>
          <w:rFonts w:cs="Times New Roman"/>
          <w:szCs w:val="28"/>
        </w:rPr>
        <w:t xml:space="preserve"> </w:t>
      </w:r>
      <w:r w:rsidRPr="00F67809">
        <w:rPr>
          <w:rFonts w:cs="Times New Roman"/>
          <w:szCs w:val="28"/>
        </w:rPr>
        <w:t>и спорта среди различных групп населения по видам спорта, востребованным</w:t>
      </w:r>
      <w:r>
        <w:rPr>
          <w:rFonts w:cs="Times New Roman"/>
          <w:szCs w:val="28"/>
        </w:rPr>
        <w:t xml:space="preserve"> </w:t>
      </w:r>
      <w:r w:rsidRPr="00F67809">
        <w:rPr>
          <w:rFonts w:cs="Times New Roman"/>
          <w:szCs w:val="28"/>
        </w:rPr>
        <w:t>в муниципальных учреждениях, где количество заявок превышает на 50%</w:t>
      </w:r>
      <w:r>
        <w:rPr>
          <w:rFonts w:cs="Times New Roman"/>
          <w:szCs w:val="28"/>
        </w:rPr>
        <w:t xml:space="preserve"> </w:t>
      </w:r>
      <w:r w:rsidRPr="00F67809">
        <w:rPr>
          <w:rFonts w:cs="Times New Roman"/>
          <w:szCs w:val="28"/>
        </w:rPr>
        <w:t>и более количество мест в группах»  в сфере физической культуры и спорта</w:t>
      </w:r>
      <w:r>
        <w:rPr>
          <w:rFonts w:cs="Times New Roman"/>
          <w:szCs w:val="28"/>
        </w:rPr>
        <w:t>;</w:t>
      </w:r>
    </w:p>
    <w:p w:rsidR="00883FE0" w:rsidRDefault="007B245F" w:rsidP="00C24269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7B245F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п</w:t>
      </w:r>
      <w:r w:rsidRPr="007B245F">
        <w:rPr>
          <w:rFonts w:eastAsia="Times New Roman" w:cs="Times New Roman"/>
          <w:szCs w:val="28"/>
          <w:lang w:eastAsia="ru-RU"/>
        </w:rPr>
        <w:t>орядок предоставления субсидий некоммерческим организациям,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B245F">
        <w:rPr>
          <w:rFonts w:eastAsia="Times New Roman" w:cs="Times New Roman"/>
          <w:szCs w:val="28"/>
          <w:lang w:eastAsia="ru-RU"/>
        </w:rPr>
        <w:t>не являющимся государственными (муниципальными) учреждениями в связи              с выполнением работ «Организация и проведение официальных физкультурных (физкультурно-оздоровительных) мероприятий муниципального уровня»                   и «Организация и проведение официальных спортивных мероприятий муниципального уровня» в сфере физической культуры и спорта</w:t>
      </w:r>
      <w:r>
        <w:rPr>
          <w:rFonts w:eastAsia="Times New Roman" w:cs="Times New Roman"/>
          <w:szCs w:val="28"/>
          <w:lang w:eastAsia="ru-RU"/>
        </w:rPr>
        <w:t>.</w:t>
      </w:r>
    </w:p>
    <w:p w:rsidR="007B245F" w:rsidRPr="00183B02" w:rsidRDefault="007B245F" w:rsidP="00C24269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A346A2" w:rsidRPr="00183B02" w:rsidRDefault="00883FE0" w:rsidP="00C24269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83B02">
        <w:rPr>
          <w:rFonts w:eastAsia="Times New Roman" w:cs="Times New Roman"/>
          <w:szCs w:val="28"/>
          <w:lang w:eastAsia="ru-RU"/>
        </w:rPr>
        <w:t xml:space="preserve">При этом, признается утратившим силу действующее постановление Администрации города </w:t>
      </w:r>
      <w:r w:rsidR="007B245F" w:rsidRPr="007B245F">
        <w:rPr>
          <w:rFonts w:eastAsia="Times New Roman" w:cs="Times New Roman"/>
          <w:szCs w:val="28"/>
          <w:lang w:eastAsia="ru-RU"/>
        </w:rPr>
        <w:t>от 06.10.2017 № 8704 «О порядке предоставления субсидий некоммерческим организациям, не являющимся государственными (муниципальными) учреждениями, на финансовое обеспечение (возмещение) затрат в связи с выполнением работ, оказанием услуг в сфере физической культуры и спорта»</w:t>
      </w:r>
      <w:r w:rsidRPr="00183B02">
        <w:rPr>
          <w:rFonts w:eastAsia="Times New Roman" w:cs="Times New Roman"/>
          <w:szCs w:val="28"/>
          <w:lang w:eastAsia="ru-RU"/>
        </w:rPr>
        <w:t>.</w:t>
      </w:r>
      <w:r w:rsidR="00A346A2" w:rsidRPr="00183B02">
        <w:rPr>
          <w:rFonts w:eastAsia="Times New Roman" w:cs="Times New Roman"/>
          <w:szCs w:val="28"/>
          <w:lang w:eastAsia="ru-RU"/>
        </w:rPr>
        <w:t xml:space="preserve"> </w:t>
      </w:r>
    </w:p>
    <w:p w:rsidR="006A3EDA" w:rsidRPr="00183B02" w:rsidRDefault="006A3EDA" w:rsidP="006A3EDA">
      <w:pPr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color w:val="FF0000"/>
          <w:szCs w:val="28"/>
          <w:lang w:eastAsia="ru-RU"/>
        </w:rPr>
      </w:pPr>
    </w:p>
    <w:p w:rsidR="001735CF" w:rsidRPr="00183B02" w:rsidRDefault="001F59BD" w:rsidP="00B7735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22743">
        <w:rPr>
          <w:rFonts w:eastAsia="Times New Roman" w:cs="Times New Roman"/>
          <w:szCs w:val="28"/>
          <w:lang w:eastAsia="ru-RU"/>
        </w:rPr>
        <w:t>Цел</w:t>
      </w:r>
      <w:r w:rsidR="00F31984" w:rsidRPr="00122743">
        <w:rPr>
          <w:rFonts w:eastAsia="Times New Roman" w:cs="Times New Roman"/>
          <w:szCs w:val="28"/>
          <w:lang w:eastAsia="ru-RU"/>
        </w:rPr>
        <w:t>ью</w:t>
      </w:r>
      <w:r w:rsidRPr="00122743">
        <w:rPr>
          <w:rFonts w:eastAsia="Times New Roman" w:cs="Times New Roman"/>
          <w:szCs w:val="28"/>
          <w:lang w:eastAsia="ru-RU"/>
        </w:rPr>
        <w:t xml:space="preserve"> правового регулирования </w:t>
      </w:r>
      <w:r w:rsidR="00B77352" w:rsidRPr="00122743">
        <w:rPr>
          <w:rFonts w:eastAsia="Times New Roman" w:cs="Times New Roman"/>
          <w:szCs w:val="28"/>
          <w:lang w:eastAsia="ru-RU"/>
        </w:rPr>
        <w:t xml:space="preserve">является </w:t>
      </w:r>
      <w:r w:rsidR="007B245F" w:rsidRPr="007B245F">
        <w:rPr>
          <w:rFonts w:eastAsia="Times New Roman" w:cs="Times New Roman"/>
          <w:szCs w:val="28"/>
          <w:lang w:eastAsia="ru-RU"/>
        </w:rPr>
        <w:t>повышени</w:t>
      </w:r>
      <w:r w:rsidR="007B245F">
        <w:rPr>
          <w:rFonts w:eastAsia="Times New Roman" w:cs="Times New Roman"/>
          <w:szCs w:val="28"/>
          <w:lang w:eastAsia="ru-RU"/>
        </w:rPr>
        <w:t>е</w:t>
      </w:r>
      <w:r w:rsidR="007B245F" w:rsidRPr="007B245F">
        <w:rPr>
          <w:rFonts w:eastAsia="Times New Roman" w:cs="Times New Roman"/>
          <w:szCs w:val="28"/>
          <w:lang w:eastAsia="ru-RU"/>
        </w:rPr>
        <w:t xml:space="preserve"> доступности услуг в социальной сфере и поддержк</w:t>
      </w:r>
      <w:r w:rsidR="007B245F">
        <w:rPr>
          <w:rFonts w:eastAsia="Times New Roman" w:cs="Times New Roman"/>
          <w:szCs w:val="28"/>
          <w:lang w:eastAsia="ru-RU"/>
        </w:rPr>
        <w:t>а</w:t>
      </w:r>
      <w:r w:rsidR="007B245F" w:rsidRPr="007B245F">
        <w:rPr>
          <w:rFonts w:eastAsia="Times New Roman" w:cs="Times New Roman"/>
          <w:szCs w:val="28"/>
          <w:lang w:eastAsia="ru-RU"/>
        </w:rPr>
        <w:t xml:space="preserve"> доступа некоммерческих организаций к выполнению работ в сфере физической культуры и спорта по направлениям, соответствующим работам, указанным в пункте 1 раздела I настоящего порядка, в рамках реализации муниципальной программы «Развитие физической культуры и спорта в городе Сургуте на период до 2030 года», утвержденной постановлением Администрации города от 13.12.2013 № 8989</w:t>
      </w:r>
      <w:r w:rsidR="00B77352" w:rsidRPr="00122743">
        <w:rPr>
          <w:rFonts w:eastAsia="Times New Roman" w:cs="Times New Roman"/>
          <w:szCs w:val="28"/>
          <w:lang w:eastAsia="ru-RU"/>
        </w:rPr>
        <w:t>.</w:t>
      </w:r>
    </w:p>
    <w:p w:rsidR="00907B74" w:rsidRPr="00183B02" w:rsidRDefault="00907B74" w:rsidP="00F31984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color w:val="FF0000"/>
          <w:szCs w:val="28"/>
          <w:lang w:eastAsia="ru-RU"/>
        </w:rPr>
      </w:pPr>
    </w:p>
    <w:p w:rsidR="009236E5" w:rsidRPr="0060104B" w:rsidRDefault="009236E5" w:rsidP="009236E5">
      <w:pPr>
        <w:ind w:firstLine="567"/>
        <w:jc w:val="both"/>
        <w:rPr>
          <w:rFonts w:cs="Times New Roman"/>
          <w:szCs w:val="28"/>
        </w:rPr>
      </w:pPr>
      <w:r w:rsidRPr="0060104B">
        <w:rPr>
          <w:rFonts w:eastAsia="Times New Roman" w:cs="Times New Roman"/>
          <w:szCs w:val="28"/>
          <w:lang w:eastAsia="ru-RU"/>
        </w:rPr>
        <w:t xml:space="preserve">Альтернативным вариантом правового регулирования </w:t>
      </w:r>
      <w:r w:rsidRPr="0060104B">
        <w:rPr>
          <w:rFonts w:cs="Times New Roman"/>
          <w:szCs w:val="28"/>
        </w:rPr>
        <w:t xml:space="preserve">является заключение муниципального контракта на оказание услуг (выполнение работ) </w:t>
      </w:r>
      <w:r w:rsidRPr="0060104B">
        <w:rPr>
          <w:rFonts w:cs="Times New Roman"/>
          <w:szCs w:val="28"/>
        </w:rPr>
        <w:br/>
        <w:t xml:space="preserve">с победителем конкурса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FE473E" w:rsidRPr="0060104B" w:rsidRDefault="00FE473E" w:rsidP="009236E5">
      <w:pPr>
        <w:ind w:firstLine="567"/>
        <w:jc w:val="both"/>
        <w:rPr>
          <w:rFonts w:cs="Times New Roman"/>
          <w:szCs w:val="28"/>
        </w:rPr>
      </w:pPr>
      <w:r w:rsidRPr="0060104B">
        <w:rPr>
          <w:rFonts w:cs="Times New Roman"/>
          <w:szCs w:val="28"/>
        </w:rPr>
        <w:t xml:space="preserve">Сумма издержек одного субъекта (по аналогии с предлагаемым вариантом правового регулирования) составит </w:t>
      </w:r>
      <w:r w:rsidR="007B245F" w:rsidRPr="0060104B">
        <w:rPr>
          <w:rFonts w:cs="Times New Roman"/>
          <w:szCs w:val="28"/>
        </w:rPr>
        <w:t>24 764,88</w:t>
      </w:r>
      <w:r w:rsidR="007B245F" w:rsidRPr="0060104B">
        <w:rPr>
          <w:rFonts w:cs="Times New Roman"/>
          <w:szCs w:val="28"/>
        </w:rPr>
        <w:t xml:space="preserve"> </w:t>
      </w:r>
      <w:r w:rsidRPr="0060104B">
        <w:rPr>
          <w:rFonts w:cs="Times New Roman"/>
          <w:szCs w:val="28"/>
        </w:rPr>
        <w:t xml:space="preserve">рублей в год. </w:t>
      </w:r>
    </w:p>
    <w:p w:rsidR="009236E5" w:rsidRPr="0060104B" w:rsidRDefault="00FE473E" w:rsidP="009236E5">
      <w:pPr>
        <w:ind w:firstLine="567"/>
        <w:jc w:val="both"/>
        <w:rPr>
          <w:rFonts w:cs="Times New Roman"/>
          <w:szCs w:val="28"/>
        </w:rPr>
      </w:pPr>
      <w:r w:rsidRPr="0060104B">
        <w:rPr>
          <w:rFonts w:cs="Times New Roman"/>
          <w:szCs w:val="28"/>
        </w:rPr>
        <w:t>Кроме того, д</w:t>
      </w:r>
      <w:r w:rsidR="009236E5" w:rsidRPr="0060104B">
        <w:rPr>
          <w:rFonts w:cs="Times New Roman"/>
          <w:szCs w:val="28"/>
        </w:rPr>
        <w:t xml:space="preserve">ополнительные расходы 1 участника в конкурсе составят – 48 680 руб. (включая сбор справок, получение электронной подписи, поездки на транспорте, нотариальное заверенные копий документов, оплата банку, расходные материалы, аккредитация на электронной площадке). </w:t>
      </w:r>
    </w:p>
    <w:p w:rsidR="0060104B" w:rsidRPr="0060104B" w:rsidRDefault="0060104B" w:rsidP="0060104B">
      <w:pPr>
        <w:ind w:firstLine="567"/>
        <w:jc w:val="both"/>
        <w:rPr>
          <w:rFonts w:cs="Times New Roman"/>
          <w:szCs w:val="28"/>
        </w:rPr>
      </w:pPr>
      <w:r w:rsidRPr="0060104B">
        <w:rPr>
          <w:rFonts w:cs="Times New Roman"/>
          <w:szCs w:val="28"/>
        </w:rPr>
        <w:t>При выборе данного варианта существуют следующие дополнительные риски:</w:t>
      </w:r>
    </w:p>
    <w:p w:rsidR="0060104B" w:rsidRPr="0060104B" w:rsidRDefault="0060104B" w:rsidP="0060104B">
      <w:pPr>
        <w:ind w:firstLine="567"/>
        <w:jc w:val="both"/>
        <w:rPr>
          <w:rFonts w:cs="Times New Roman"/>
          <w:szCs w:val="28"/>
        </w:rPr>
      </w:pPr>
      <w:r w:rsidRPr="0060104B">
        <w:rPr>
          <w:rFonts w:cs="Times New Roman"/>
          <w:szCs w:val="28"/>
        </w:rPr>
        <w:t>- увеличение временного периода для заключения муниципального контракта;</w:t>
      </w:r>
    </w:p>
    <w:p w:rsidR="0060104B" w:rsidRPr="0060104B" w:rsidRDefault="0060104B" w:rsidP="0060104B">
      <w:pPr>
        <w:ind w:firstLine="567"/>
        <w:jc w:val="both"/>
        <w:rPr>
          <w:rFonts w:cs="Times New Roman"/>
          <w:szCs w:val="28"/>
        </w:rPr>
      </w:pPr>
      <w:r w:rsidRPr="0060104B">
        <w:rPr>
          <w:rFonts w:cs="Times New Roman"/>
          <w:szCs w:val="28"/>
        </w:rPr>
        <w:t xml:space="preserve">- увеличение расходов некоммерческих </w:t>
      </w:r>
      <w:r>
        <w:rPr>
          <w:rFonts w:cs="Times New Roman"/>
          <w:szCs w:val="28"/>
        </w:rPr>
        <w:t xml:space="preserve">организаций </w:t>
      </w:r>
      <w:r w:rsidRPr="0060104B">
        <w:rPr>
          <w:rFonts w:cs="Times New Roman"/>
          <w:szCs w:val="28"/>
        </w:rPr>
        <w:t>для обеспечения заявки или обеспечения исполнения контракта (применяются к максимальному значению цены контракта);</w:t>
      </w:r>
    </w:p>
    <w:p w:rsidR="0060104B" w:rsidRPr="0060104B" w:rsidRDefault="0060104B" w:rsidP="0060104B">
      <w:pPr>
        <w:ind w:firstLine="567"/>
        <w:jc w:val="both"/>
        <w:rPr>
          <w:rFonts w:cs="Times New Roman"/>
          <w:szCs w:val="28"/>
        </w:rPr>
      </w:pPr>
      <w:r w:rsidRPr="0060104B">
        <w:rPr>
          <w:rFonts w:cs="Times New Roman"/>
          <w:szCs w:val="28"/>
        </w:rPr>
        <w:t>- увеличение расходов некоммерческих организаций в связи с уплатой налогов, сборов и других обязательных платежей, предусмотренных законодательством РФ, от суммы контракта;</w:t>
      </w:r>
    </w:p>
    <w:p w:rsidR="009236E5" w:rsidRPr="0060104B" w:rsidRDefault="0060104B" w:rsidP="0060104B">
      <w:pPr>
        <w:ind w:firstLine="567"/>
        <w:jc w:val="both"/>
        <w:rPr>
          <w:rFonts w:cs="Times New Roman"/>
          <w:szCs w:val="28"/>
        </w:rPr>
      </w:pPr>
      <w:r w:rsidRPr="0060104B">
        <w:rPr>
          <w:rFonts w:cs="Times New Roman"/>
          <w:szCs w:val="28"/>
        </w:rPr>
        <w:t>- в случае некачественного оказания услуг, выполнения работ расторжение договора возможно только в судебном порядке.</w:t>
      </w:r>
    </w:p>
    <w:p w:rsidR="009236E5" w:rsidRPr="0060104B" w:rsidRDefault="009236E5" w:rsidP="009236E5">
      <w:pPr>
        <w:ind w:firstLine="567"/>
        <w:jc w:val="both"/>
        <w:rPr>
          <w:rFonts w:cs="Times New Roman"/>
          <w:szCs w:val="28"/>
        </w:rPr>
      </w:pPr>
      <w:r w:rsidRPr="0060104B">
        <w:rPr>
          <w:rFonts w:cs="Times New Roman"/>
          <w:szCs w:val="28"/>
        </w:rPr>
        <w:t xml:space="preserve">При этом, предлагаемый управлением </w:t>
      </w:r>
      <w:r w:rsidR="00883FE0" w:rsidRPr="0060104B">
        <w:rPr>
          <w:rFonts w:cs="Times New Roman"/>
          <w:szCs w:val="28"/>
        </w:rPr>
        <w:t>физической культуры и спорта</w:t>
      </w:r>
      <w:r w:rsidRPr="0060104B">
        <w:rPr>
          <w:rFonts w:cs="Times New Roman"/>
          <w:szCs w:val="28"/>
        </w:rPr>
        <w:t xml:space="preserve"> Администрации города вариант правового регулирования является более оптимальным по срокам заключения соглашений, организации контроля за качеством оказания услуг (выполнения работ), порядка возврата денежных средств в установленных случаях, а также снижает риски и расходы одного получателя гранта в форме субсидии не менее чем на 48 680 руб.</w:t>
      </w:r>
    </w:p>
    <w:p w:rsidR="00B77352" w:rsidRPr="00183B02" w:rsidRDefault="00B77352" w:rsidP="00B77352">
      <w:pPr>
        <w:ind w:firstLine="567"/>
        <w:jc w:val="both"/>
        <w:rPr>
          <w:rFonts w:cs="Times New Roman"/>
          <w:color w:val="FF0000"/>
          <w:szCs w:val="28"/>
        </w:rPr>
      </w:pPr>
    </w:p>
    <w:p w:rsidR="00C24269" w:rsidRPr="00183B02" w:rsidRDefault="00C24269" w:rsidP="00C24269">
      <w:pPr>
        <w:ind w:firstLine="567"/>
        <w:jc w:val="both"/>
        <w:rPr>
          <w:rFonts w:cs="Times New Roman"/>
          <w:szCs w:val="28"/>
        </w:rPr>
      </w:pPr>
      <w:r w:rsidRPr="00183B02">
        <w:rPr>
          <w:rFonts w:cs="Times New Roman"/>
          <w:szCs w:val="28"/>
        </w:rPr>
        <w:t xml:space="preserve">Исходя из представленных сведений в отчете об ОРВ, потенциальными адресатами правового регулирования являются </w:t>
      </w:r>
      <w:r w:rsidR="007B245F">
        <w:rPr>
          <w:rFonts w:cs="Times New Roman"/>
          <w:szCs w:val="28"/>
        </w:rPr>
        <w:t>н</w:t>
      </w:r>
      <w:r w:rsidR="007B245F" w:rsidRPr="007B2C98">
        <w:rPr>
          <w:rFonts w:cs="Times New Roman"/>
          <w:iCs/>
          <w:szCs w:val="28"/>
        </w:rPr>
        <w:t xml:space="preserve">екоммерческие организации, </w:t>
      </w:r>
      <w:r w:rsidR="007B245F">
        <w:rPr>
          <w:rFonts w:cs="Times New Roman"/>
          <w:iCs/>
          <w:szCs w:val="28"/>
        </w:rPr>
        <w:t xml:space="preserve">осуществляющие деятельность </w:t>
      </w:r>
      <w:r w:rsidR="007B245F" w:rsidRPr="007B2C98">
        <w:rPr>
          <w:rFonts w:cs="Times New Roman"/>
          <w:iCs/>
          <w:szCs w:val="28"/>
        </w:rPr>
        <w:t xml:space="preserve">в сфере физической культуры и спорта соответствующие требованиям Порядка </w:t>
      </w:r>
      <w:r w:rsidRPr="00183B02">
        <w:rPr>
          <w:rFonts w:cs="Times New Roman"/>
          <w:szCs w:val="28"/>
        </w:rPr>
        <w:t xml:space="preserve">– в 2020 году </w:t>
      </w:r>
      <w:r w:rsidR="007B245F">
        <w:rPr>
          <w:rFonts w:cs="Times New Roman"/>
          <w:szCs w:val="28"/>
        </w:rPr>
        <w:t>60</w:t>
      </w:r>
      <w:r w:rsidRPr="00183B02">
        <w:rPr>
          <w:rFonts w:cs="Times New Roman"/>
          <w:szCs w:val="28"/>
        </w:rPr>
        <w:t xml:space="preserve"> субъект</w:t>
      </w:r>
      <w:r w:rsidR="007B245F">
        <w:rPr>
          <w:rFonts w:cs="Times New Roman"/>
          <w:szCs w:val="28"/>
        </w:rPr>
        <w:t>ов</w:t>
      </w:r>
      <w:r w:rsidR="00883FE0" w:rsidRPr="00183B02">
        <w:rPr>
          <w:rFonts w:cs="Times New Roman"/>
          <w:szCs w:val="28"/>
        </w:rPr>
        <w:t>, в соответствии с реестром потенциально возможных поставщиков услуг</w:t>
      </w:r>
      <w:r w:rsidRPr="00183B02">
        <w:rPr>
          <w:rFonts w:cs="Times New Roman"/>
          <w:szCs w:val="28"/>
        </w:rPr>
        <w:t xml:space="preserve">. </w:t>
      </w:r>
    </w:p>
    <w:p w:rsidR="00C24269" w:rsidRPr="00183B02" w:rsidRDefault="00C24269" w:rsidP="00C24269">
      <w:pPr>
        <w:ind w:firstLine="708"/>
        <w:jc w:val="both"/>
        <w:rPr>
          <w:rFonts w:eastAsia="Times New Roman"/>
          <w:color w:val="FF0000"/>
          <w:szCs w:val="28"/>
          <w:lang w:eastAsia="ru-RU"/>
        </w:rPr>
      </w:pPr>
    </w:p>
    <w:p w:rsidR="00C24269" w:rsidRPr="00183B02" w:rsidRDefault="00C24269" w:rsidP="00C24269">
      <w:pPr>
        <w:ind w:firstLine="567"/>
        <w:jc w:val="both"/>
        <w:rPr>
          <w:rFonts w:cs="Times New Roman"/>
          <w:szCs w:val="28"/>
        </w:rPr>
      </w:pPr>
      <w:r w:rsidRPr="00183B02">
        <w:rPr>
          <w:rFonts w:cs="Times New Roman"/>
          <w:szCs w:val="28"/>
        </w:rPr>
        <w:t xml:space="preserve">Исходя из объема бюджетных ассигнований, предусмотренных в бюджете города на данные цели в 2020 году в сумме </w:t>
      </w:r>
      <w:r w:rsidR="0060104B" w:rsidRPr="007D6B01">
        <w:rPr>
          <w:rFonts w:eastAsiaTheme="minorEastAsia" w:cs="Times New Roman"/>
          <w:szCs w:val="28"/>
          <w:lang w:eastAsia="ru-RU"/>
        </w:rPr>
        <w:t xml:space="preserve">4 501 755,49 </w:t>
      </w:r>
      <w:r w:rsidRPr="00183B02">
        <w:rPr>
          <w:rFonts w:cs="Times New Roman"/>
          <w:szCs w:val="28"/>
        </w:rPr>
        <w:t xml:space="preserve">рублей, субсидия будет представлена </w:t>
      </w:r>
      <w:r w:rsidR="0060104B">
        <w:rPr>
          <w:rFonts w:cs="Times New Roman"/>
          <w:szCs w:val="28"/>
        </w:rPr>
        <w:t>28</w:t>
      </w:r>
      <w:r w:rsidRPr="00183B02">
        <w:rPr>
          <w:rFonts w:cs="Times New Roman"/>
          <w:szCs w:val="28"/>
        </w:rPr>
        <w:t xml:space="preserve"> получател</w:t>
      </w:r>
      <w:r w:rsidR="00883FE0" w:rsidRPr="00183B02">
        <w:rPr>
          <w:rFonts w:cs="Times New Roman"/>
          <w:szCs w:val="28"/>
        </w:rPr>
        <w:t>ям</w:t>
      </w:r>
      <w:r w:rsidRPr="00183B02">
        <w:rPr>
          <w:rFonts w:cs="Times New Roman"/>
          <w:szCs w:val="28"/>
        </w:rPr>
        <w:t>.</w:t>
      </w:r>
    </w:p>
    <w:p w:rsidR="00C24269" w:rsidRPr="00183B02" w:rsidRDefault="00C24269" w:rsidP="00C24269">
      <w:pPr>
        <w:autoSpaceDE w:val="0"/>
        <w:autoSpaceDN w:val="0"/>
        <w:ind w:firstLine="567"/>
        <w:jc w:val="both"/>
        <w:rPr>
          <w:rFonts w:cs="Times New Roman"/>
          <w:bCs/>
          <w:color w:val="FF0000"/>
          <w:szCs w:val="28"/>
        </w:rPr>
      </w:pPr>
    </w:p>
    <w:p w:rsidR="00C24269" w:rsidRPr="00183B02" w:rsidRDefault="00C24269" w:rsidP="00C24269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183B02">
        <w:rPr>
          <w:rFonts w:eastAsia="Calibri" w:cs="Times New Roman"/>
          <w:szCs w:val="28"/>
          <w:lang w:eastAsia="ru-RU"/>
        </w:rPr>
        <w:t>Правовым регулированием, устанавливаются обязанности для субъектов предпринимательской деятельности, которые влекут следующие информационные издержки:</w:t>
      </w:r>
    </w:p>
    <w:p w:rsidR="00C24269" w:rsidRPr="00183B02" w:rsidRDefault="00C24269" w:rsidP="00C2426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83B02">
        <w:rPr>
          <w:rFonts w:eastAsia="Times New Roman" w:cs="Times New Roman"/>
          <w:szCs w:val="28"/>
          <w:lang w:eastAsia="ru-RU"/>
        </w:rPr>
        <w:t xml:space="preserve">- расходы на оплату труда, включая отчисления во внебюджетные фонды –  </w:t>
      </w:r>
      <w:r w:rsidR="0060104B">
        <w:rPr>
          <w:rFonts w:eastAsia="Times New Roman" w:cs="Times New Roman"/>
          <w:szCs w:val="28"/>
          <w:lang w:eastAsia="ru-RU"/>
        </w:rPr>
        <w:t>21 994,88</w:t>
      </w:r>
      <w:r w:rsidRPr="00183B02">
        <w:rPr>
          <w:rFonts w:eastAsia="Times New Roman" w:cs="Times New Roman"/>
          <w:szCs w:val="28"/>
          <w:lang w:eastAsia="ru-RU"/>
        </w:rPr>
        <w:t xml:space="preserve"> руб. (</w:t>
      </w:r>
      <w:r w:rsidR="00CB71DA" w:rsidRPr="00183B02">
        <w:rPr>
          <w:rFonts w:eastAsia="Times New Roman" w:cs="Times New Roman"/>
          <w:szCs w:val="28"/>
          <w:lang w:eastAsia="ru-RU"/>
        </w:rPr>
        <w:t>3</w:t>
      </w:r>
      <w:r w:rsidR="0060104B">
        <w:rPr>
          <w:rFonts w:eastAsia="Times New Roman" w:cs="Times New Roman"/>
          <w:szCs w:val="28"/>
          <w:lang w:eastAsia="ru-RU"/>
        </w:rPr>
        <w:t>2</w:t>
      </w:r>
      <w:r w:rsidRPr="00183B02">
        <w:rPr>
          <w:rFonts w:eastAsia="Times New Roman" w:cs="Times New Roman"/>
          <w:szCs w:val="28"/>
          <w:lang w:eastAsia="ru-RU"/>
        </w:rPr>
        <w:t xml:space="preserve"> </w:t>
      </w:r>
      <w:r w:rsidRPr="00183B02">
        <w:rPr>
          <w:rFonts w:cs="Times New Roman"/>
          <w:szCs w:val="28"/>
        </w:rPr>
        <w:t xml:space="preserve">час. * </w:t>
      </w:r>
      <w:r w:rsidR="00CB71DA" w:rsidRPr="00183B02">
        <w:rPr>
          <w:rFonts w:cs="Times New Roman"/>
          <w:szCs w:val="28"/>
        </w:rPr>
        <w:t>687,34</w:t>
      </w:r>
      <w:r w:rsidRPr="00183B02">
        <w:rPr>
          <w:rFonts w:cs="Times New Roman"/>
          <w:szCs w:val="28"/>
        </w:rPr>
        <w:t xml:space="preserve"> руб.</w:t>
      </w:r>
      <w:r w:rsidRPr="00183B02">
        <w:rPr>
          <w:rFonts w:eastAsia="Times New Roman" w:cs="Times New Roman"/>
          <w:szCs w:val="28"/>
          <w:lang w:eastAsia="ru-RU"/>
        </w:rPr>
        <w:t>);</w:t>
      </w:r>
    </w:p>
    <w:p w:rsidR="00C24269" w:rsidRPr="00183B02" w:rsidRDefault="00C24269" w:rsidP="00C2426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83B02">
        <w:rPr>
          <w:rFonts w:eastAsia="Times New Roman" w:cs="Times New Roman"/>
          <w:szCs w:val="28"/>
          <w:lang w:eastAsia="ru-RU"/>
        </w:rPr>
        <w:t xml:space="preserve">- расходные материалы, необходимые для выполнения информационных требований – </w:t>
      </w:r>
      <w:r w:rsidR="00CB71DA" w:rsidRPr="00183B02">
        <w:rPr>
          <w:rFonts w:eastAsia="Times New Roman" w:cs="Times New Roman"/>
          <w:szCs w:val="28"/>
          <w:lang w:eastAsia="ru-RU"/>
        </w:rPr>
        <w:t>2</w:t>
      </w:r>
      <w:r w:rsidRPr="00183B02">
        <w:rPr>
          <w:rFonts w:eastAsia="Times New Roman" w:cs="Times New Roman"/>
          <w:szCs w:val="28"/>
          <w:lang w:eastAsia="ru-RU"/>
        </w:rPr>
        <w:t xml:space="preserve"> 2</w:t>
      </w:r>
      <w:r w:rsidR="00CB71DA" w:rsidRPr="00183B02">
        <w:rPr>
          <w:rFonts w:eastAsia="Times New Roman" w:cs="Times New Roman"/>
          <w:szCs w:val="28"/>
          <w:lang w:eastAsia="ru-RU"/>
        </w:rPr>
        <w:t>50</w:t>
      </w:r>
      <w:r w:rsidRPr="00183B02">
        <w:rPr>
          <w:rFonts w:eastAsia="Times New Roman" w:cs="Times New Roman"/>
          <w:szCs w:val="28"/>
          <w:lang w:eastAsia="ru-RU"/>
        </w:rPr>
        <w:t xml:space="preserve"> руб. (картридж – </w:t>
      </w:r>
      <w:r w:rsidR="00CB71DA" w:rsidRPr="00183B02">
        <w:rPr>
          <w:rFonts w:eastAsia="Times New Roman" w:cs="Times New Roman"/>
          <w:szCs w:val="28"/>
          <w:lang w:eastAsia="ru-RU"/>
        </w:rPr>
        <w:t>2</w:t>
      </w:r>
      <w:r w:rsidRPr="00183B02">
        <w:rPr>
          <w:rFonts w:eastAsia="Times New Roman" w:cs="Times New Roman"/>
          <w:szCs w:val="28"/>
          <w:lang w:eastAsia="ru-RU"/>
        </w:rPr>
        <w:t>000 руб.; бумага А4 – 2</w:t>
      </w:r>
      <w:r w:rsidR="00CB71DA" w:rsidRPr="00183B02">
        <w:rPr>
          <w:rFonts w:eastAsia="Times New Roman" w:cs="Times New Roman"/>
          <w:szCs w:val="28"/>
          <w:lang w:eastAsia="ru-RU"/>
        </w:rPr>
        <w:t>50</w:t>
      </w:r>
      <w:r w:rsidRPr="00183B02">
        <w:rPr>
          <w:rFonts w:eastAsia="Times New Roman" w:cs="Times New Roman"/>
          <w:szCs w:val="28"/>
          <w:lang w:eastAsia="ru-RU"/>
        </w:rPr>
        <w:t xml:space="preserve"> руб.);</w:t>
      </w:r>
    </w:p>
    <w:p w:rsidR="00C24269" w:rsidRPr="00183B02" w:rsidRDefault="00C24269" w:rsidP="00C2426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83B02">
        <w:rPr>
          <w:rFonts w:eastAsia="Times New Roman" w:cs="Times New Roman"/>
          <w:szCs w:val="28"/>
          <w:lang w:eastAsia="ru-RU"/>
        </w:rPr>
        <w:t xml:space="preserve">- транспортные расходы – </w:t>
      </w:r>
      <w:r w:rsidR="00CB71DA" w:rsidRPr="00183B02">
        <w:rPr>
          <w:rFonts w:eastAsia="Times New Roman" w:cs="Times New Roman"/>
          <w:szCs w:val="28"/>
          <w:lang w:eastAsia="ru-RU"/>
        </w:rPr>
        <w:t>5</w:t>
      </w:r>
      <w:r w:rsidR="0060104B">
        <w:rPr>
          <w:rFonts w:eastAsia="Times New Roman" w:cs="Times New Roman"/>
          <w:szCs w:val="28"/>
          <w:lang w:eastAsia="ru-RU"/>
        </w:rPr>
        <w:t>20</w:t>
      </w:r>
      <w:r w:rsidRPr="00183B02">
        <w:rPr>
          <w:rFonts w:eastAsia="Times New Roman" w:cs="Times New Roman"/>
          <w:szCs w:val="28"/>
          <w:lang w:eastAsia="ru-RU"/>
        </w:rPr>
        <w:t xml:space="preserve"> руб. (</w:t>
      </w:r>
      <w:r w:rsidR="00CB71DA" w:rsidRPr="00183B02">
        <w:rPr>
          <w:rFonts w:eastAsia="Times New Roman" w:cs="Times New Roman"/>
          <w:szCs w:val="28"/>
          <w:lang w:eastAsia="ru-RU"/>
        </w:rPr>
        <w:t>1</w:t>
      </w:r>
      <w:r w:rsidR="0060104B">
        <w:rPr>
          <w:rFonts w:eastAsia="Times New Roman" w:cs="Times New Roman"/>
          <w:szCs w:val="28"/>
          <w:lang w:eastAsia="ru-RU"/>
        </w:rPr>
        <w:t>0</w:t>
      </w:r>
      <w:r w:rsidRPr="00183B02">
        <w:rPr>
          <w:rFonts w:eastAsia="Times New Roman" w:cs="Times New Roman"/>
          <w:szCs w:val="28"/>
          <w:lang w:eastAsia="ru-RU"/>
        </w:rPr>
        <w:t xml:space="preserve"> поезд</w:t>
      </w:r>
      <w:r w:rsidR="00CB71DA" w:rsidRPr="00183B02">
        <w:rPr>
          <w:rFonts w:eastAsia="Times New Roman" w:cs="Times New Roman"/>
          <w:szCs w:val="28"/>
          <w:lang w:eastAsia="ru-RU"/>
        </w:rPr>
        <w:t>ок * 2</w:t>
      </w:r>
      <w:r w:rsidRPr="00183B02">
        <w:rPr>
          <w:rFonts w:eastAsia="Times New Roman" w:cs="Times New Roman"/>
          <w:szCs w:val="28"/>
          <w:lang w:eastAsia="ru-RU"/>
        </w:rPr>
        <w:t xml:space="preserve"> * 26 руб.).</w:t>
      </w:r>
    </w:p>
    <w:p w:rsidR="00C24269" w:rsidRPr="00183B02" w:rsidRDefault="00C24269" w:rsidP="00C2426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83B02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одного субъекта составит                             </w:t>
      </w:r>
      <w:r w:rsidR="0060104B">
        <w:rPr>
          <w:rFonts w:eastAsia="Times New Roman" w:cs="Times New Roman"/>
          <w:szCs w:val="28"/>
          <w:lang w:eastAsia="ru-RU"/>
        </w:rPr>
        <w:t>24 764,88</w:t>
      </w:r>
      <w:r w:rsidRPr="00183B02">
        <w:rPr>
          <w:rFonts w:eastAsia="Times New Roman" w:cs="Times New Roman"/>
          <w:szCs w:val="28"/>
          <w:lang w:eastAsia="ru-RU"/>
        </w:rPr>
        <w:t xml:space="preserve"> рублей в год</w:t>
      </w:r>
      <w:r w:rsidR="0060104B">
        <w:rPr>
          <w:rFonts w:eastAsia="Times New Roman" w:cs="Times New Roman"/>
          <w:szCs w:val="28"/>
          <w:lang w:eastAsia="ru-RU"/>
        </w:rPr>
        <w:t>.</w:t>
      </w:r>
    </w:p>
    <w:p w:rsidR="00C24269" w:rsidRPr="00183B02" w:rsidRDefault="00C24269" w:rsidP="00C24269">
      <w:pPr>
        <w:ind w:firstLine="567"/>
        <w:jc w:val="both"/>
        <w:rPr>
          <w:rFonts w:eastAsia="Calibri" w:cs="Times New Roman"/>
          <w:szCs w:val="28"/>
        </w:rPr>
      </w:pPr>
      <w:r w:rsidRPr="00183B02">
        <w:rPr>
          <w:rFonts w:eastAsia="Calibri" w:cs="Times New Roman"/>
          <w:szCs w:val="28"/>
        </w:rPr>
        <w:t>Установленные обязанности экономически обоснованы, исходя                                         из п</w:t>
      </w:r>
      <w:r w:rsidR="000A5AF5">
        <w:rPr>
          <w:rFonts w:eastAsia="Calibri" w:cs="Times New Roman"/>
          <w:szCs w:val="28"/>
        </w:rPr>
        <w:t>редставленных в отчете расчетов</w:t>
      </w:r>
      <w:r w:rsidRPr="00183B02">
        <w:rPr>
          <w:rFonts w:eastAsia="Calibri" w:cs="Times New Roman"/>
          <w:szCs w:val="28"/>
        </w:rPr>
        <w:t>.</w:t>
      </w:r>
    </w:p>
    <w:p w:rsidR="00C24269" w:rsidRPr="00183B02" w:rsidRDefault="00C24269" w:rsidP="00C24269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C24269" w:rsidRPr="00183B02" w:rsidRDefault="00C24269" w:rsidP="00C2426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83B02">
        <w:rPr>
          <w:rFonts w:eastAsia="Times New Roman" w:cs="Times New Roman"/>
          <w:szCs w:val="28"/>
          <w:lang w:eastAsia="ru-RU"/>
        </w:rPr>
        <w:t>Информация об ОРВ проекта муниципального нормативного правового акта размещена разработчиком на официальном портале Администрации города «</w:t>
      </w:r>
      <w:r w:rsidR="00183B02" w:rsidRPr="00183B02">
        <w:rPr>
          <w:rFonts w:eastAsia="Times New Roman" w:cs="Times New Roman"/>
          <w:szCs w:val="28"/>
          <w:u w:val="single"/>
          <w:lang w:eastAsia="ru-RU"/>
        </w:rPr>
        <w:t>0</w:t>
      </w:r>
      <w:r w:rsidR="0060104B">
        <w:rPr>
          <w:rFonts w:eastAsia="Times New Roman" w:cs="Times New Roman"/>
          <w:szCs w:val="28"/>
          <w:u w:val="single"/>
          <w:lang w:eastAsia="ru-RU"/>
        </w:rPr>
        <w:t>2</w:t>
      </w:r>
      <w:r w:rsidRPr="00183B02">
        <w:rPr>
          <w:rFonts w:eastAsia="Times New Roman" w:cs="Times New Roman"/>
          <w:szCs w:val="28"/>
          <w:lang w:eastAsia="ru-RU"/>
        </w:rPr>
        <w:t xml:space="preserve">» </w:t>
      </w:r>
      <w:r w:rsidR="00183B02" w:rsidRPr="00183B02">
        <w:rPr>
          <w:rFonts w:eastAsia="Times New Roman" w:cs="Times New Roman"/>
          <w:szCs w:val="28"/>
          <w:u w:val="single"/>
          <w:lang w:eastAsia="ru-RU"/>
        </w:rPr>
        <w:t>июня</w:t>
      </w:r>
      <w:r w:rsidRPr="00183B02">
        <w:rPr>
          <w:rFonts w:eastAsia="Times New Roman" w:cs="Times New Roman"/>
          <w:szCs w:val="28"/>
          <w:lang w:eastAsia="ru-RU"/>
        </w:rPr>
        <w:t xml:space="preserve"> 2020 года.</w:t>
      </w:r>
    </w:p>
    <w:p w:rsidR="00C24269" w:rsidRPr="00183B02" w:rsidRDefault="00C24269" w:rsidP="00C24269">
      <w:pPr>
        <w:ind w:firstLine="720"/>
        <w:contextualSpacing/>
        <w:jc w:val="both"/>
        <w:rPr>
          <w:szCs w:val="28"/>
        </w:rPr>
      </w:pPr>
      <w:r w:rsidRPr="00183B02">
        <w:rPr>
          <w:szCs w:val="28"/>
        </w:rPr>
        <w:t>Для привлечения субъектов предпринимательской и инвестиционной деятельности при проведении оценки регулирующего воздействия информация об ОРВ проекта муниципального нормативного правового акта размещена            на портале проектов нормативных правовых актов (http://regulation.admhmao.ru).</w:t>
      </w:r>
    </w:p>
    <w:p w:rsidR="00C24269" w:rsidRPr="00183B02" w:rsidRDefault="00C24269" w:rsidP="00C24269">
      <w:pPr>
        <w:contextualSpacing/>
        <w:jc w:val="both"/>
        <w:rPr>
          <w:color w:val="FF0000"/>
          <w:szCs w:val="28"/>
        </w:rPr>
      </w:pPr>
      <w:r w:rsidRPr="00183B02">
        <w:rPr>
          <w:color w:val="FF0000"/>
          <w:szCs w:val="28"/>
        </w:rPr>
        <w:tab/>
      </w:r>
    </w:p>
    <w:p w:rsidR="00C24269" w:rsidRPr="00183B02" w:rsidRDefault="00C24269" w:rsidP="00C24269">
      <w:pPr>
        <w:ind w:firstLine="567"/>
        <w:contextualSpacing/>
        <w:jc w:val="both"/>
        <w:rPr>
          <w:szCs w:val="28"/>
        </w:rPr>
      </w:pPr>
      <w:r w:rsidRPr="00183B02">
        <w:rPr>
          <w:szCs w:val="28"/>
        </w:rPr>
        <w:lastRenderedPageBreak/>
        <w:t>Субъекты предпринимательской и инвестиционной деятельности проинформированы о проведении публичных консультаций в мессенджере «</w:t>
      </w:r>
      <w:r w:rsidRPr="00183B02">
        <w:rPr>
          <w:szCs w:val="28"/>
          <w:lang w:val="en-US"/>
        </w:rPr>
        <w:t>Viber</w:t>
      </w:r>
      <w:r w:rsidRPr="00183B02">
        <w:rPr>
          <w:szCs w:val="28"/>
        </w:rPr>
        <w:t>» в группе «ОРВ в Сургуте».</w:t>
      </w:r>
    </w:p>
    <w:p w:rsidR="00C24269" w:rsidRPr="00183B02" w:rsidRDefault="00C24269" w:rsidP="00C24269">
      <w:pPr>
        <w:ind w:firstLine="567"/>
        <w:jc w:val="both"/>
        <w:rPr>
          <w:rFonts w:eastAsia="Times New Roman"/>
          <w:szCs w:val="24"/>
          <w:lang w:eastAsia="ru-RU"/>
        </w:rPr>
      </w:pPr>
      <w:r w:rsidRPr="00183B02">
        <w:rPr>
          <w:rFonts w:eastAsia="Times New Roman" w:cs="Times New Roman"/>
          <w:szCs w:val="28"/>
          <w:lang w:eastAsia="ru-RU"/>
        </w:rPr>
        <w:t>Разработчиком проведены публичные консультации по проекту акта                       в период с «</w:t>
      </w:r>
      <w:r w:rsidR="00183B02" w:rsidRPr="00183B02">
        <w:rPr>
          <w:rFonts w:eastAsia="Times New Roman" w:cs="Times New Roman"/>
          <w:szCs w:val="28"/>
          <w:u w:val="single"/>
          <w:lang w:eastAsia="ru-RU"/>
        </w:rPr>
        <w:t>0</w:t>
      </w:r>
      <w:r w:rsidR="0060104B">
        <w:rPr>
          <w:rFonts w:eastAsia="Times New Roman" w:cs="Times New Roman"/>
          <w:szCs w:val="28"/>
          <w:u w:val="single"/>
          <w:lang w:eastAsia="ru-RU"/>
        </w:rPr>
        <w:t>2</w:t>
      </w:r>
      <w:r w:rsidR="00183B02" w:rsidRPr="00183B02">
        <w:rPr>
          <w:rFonts w:eastAsia="Times New Roman" w:cs="Times New Roman"/>
          <w:szCs w:val="28"/>
          <w:lang w:eastAsia="ru-RU"/>
        </w:rPr>
        <w:t xml:space="preserve">» </w:t>
      </w:r>
      <w:r w:rsidR="00183B02" w:rsidRPr="00183B02">
        <w:rPr>
          <w:rFonts w:eastAsia="Times New Roman" w:cs="Times New Roman"/>
          <w:szCs w:val="28"/>
          <w:u w:val="single"/>
          <w:lang w:eastAsia="ru-RU"/>
        </w:rPr>
        <w:t>июня</w:t>
      </w:r>
      <w:r w:rsidR="00183B02" w:rsidRPr="00183B02">
        <w:rPr>
          <w:rFonts w:eastAsia="Times New Roman" w:cs="Times New Roman"/>
          <w:szCs w:val="28"/>
          <w:lang w:eastAsia="ru-RU"/>
        </w:rPr>
        <w:t xml:space="preserve"> </w:t>
      </w:r>
      <w:r w:rsidRPr="00183B02">
        <w:rPr>
          <w:rFonts w:eastAsia="Times New Roman" w:cs="Times New Roman"/>
          <w:szCs w:val="28"/>
          <w:lang w:eastAsia="ru-RU"/>
        </w:rPr>
        <w:t>2020 года по «</w:t>
      </w:r>
      <w:r w:rsidR="00183B02" w:rsidRPr="00183B02">
        <w:rPr>
          <w:rFonts w:eastAsia="Times New Roman" w:cs="Times New Roman"/>
          <w:szCs w:val="28"/>
          <w:lang w:eastAsia="ru-RU"/>
        </w:rPr>
        <w:t>1</w:t>
      </w:r>
      <w:r w:rsidR="0060104B">
        <w:rPr>
          <w:rFonts w:eastAsia="Times New Roman" w:cs="Times New Roman"/>
          <w:szCs w:val="28"/>
          <w:lang w:eastAsia="ru-RU"/>
        </w:rPr>
        <w:t>6</w:t>
      </w:r>
      <w:r w:rsidRPr="00183B02">
        <w:rPr>
          <w:rFonts w:eastAsia="Times New Roman" w:cs="Times New Roman"/>
          <w:szCs w:val="28"/>
          <w:lang w:eastAsia="ru-RU"/>
        </w:rPr>
        <w:t xml:space="preserve">» </w:t>
      </w:r>
      <w:r w:rsidR="00183B02" w:rsidRPr="00183B02">
        <w:rPr>
          <w:rFonts w:eastAsia="Times New Roman" w:cs="Times New Roman"/>
          <w:szCs w:val="28"/>
          <w:u w:val="single"/>
          <w:lang w:eastAsia="ru-RU"/>
        </w:rPr>
        <w:t>июня</w:t>
      </w:r>
      <w:r w:rsidRPr="00183B02">
        <w:rPr>
          <w:rFonts w:eastAsia="Times New Roman" w:cs="Times New Roman"/>
          <w:szCs w:val="28"/>
          <w:lang w:eastAsia="ru-RU"/>
        </w:rPr>
        <w:t xml:space="preserve"> 2020 года.</w:t>
      </w:r>
      <w:r w:rsidRPr="00183B02">
        <w:rPr>
          <w:rFonts w:eastAsia="Times New Roman"/>
          <w:szCs w:val="24"/>
          <w:lang w:eastAsia="ru-RU"/>
        </w:rPr>
        <w:t xml:space="preserve"> </w:t>
      </w:r>
    </w:p>
    <w:p w:rsidR="00C24269" w:rsidRPr="00183B02" w:rsidRDefault="00C24269" w:rsidP="00C24269">
      <w:pPr>
        <w:ind w:firstLine="567"/>
        <w:jc w:val="both"/>
        <w:rPr>
          <w:rFonts w:eastAsia="Times New Roman"/>
          <w:szCs w:val="24"/>
          <w:lang w:eastAsia="ru-RU"/>
        </w:rPr>
      </w:pPr>
    </w:p>
    <w:p w:rsidR="00C24269" w:rsidRPr="00183B02" w:rsidRDefault="00C24269" w:rsidP="00C24269">
      <w:pPr>
        <w:ind w:firstLine="567"/>
        <w:jc w:val="both"/>
        <w:rPr>
          <w:rFonts w:eastAsia="Times New Roman"/>
          <w:szCs w:val="24"/>
          <w:lang w:eastAsia="ru-RU"/>
        </w:rPr>
      </w:pPr>
      <w:r w:rsidRPr="00183B02">
        <w:rPr>
          <w:rFonts w:eastAsia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:rsidR="0060104B" w:rsidRPr="0060104B" w:rsidRDefault="0060104B" w:rsidP="006010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>
        <w:rPr>
          <w:rFonts w:cs="Times New Roman"/>
          <w:szCs w:val="28"/>
        </w:rPr>
        <w:t>-</w:t>
      </w:r>
      <w:r w:rsidRPr="0060104B">
        <w:rPr>
          <w:rFonts w:cs="Times New Roman"/>
          <w:szCs w:val="28"/>
        </w:rPr>
        <w:t xml:space="preserve"> Автономной некоммерческой организации «ЮГРАСПОРТ»</w:t>
      </w:r>
      <w:r w:rsidRPr="0060104B">
        <w:rPr>
          <w:rFonts w:eastAsiaTheme="minorEastAsia" w:cs="Times New Roman"/>
          <w:szCs w:val="28"/>
          <w:lang w:eastAsia="ru-RU"/>
        </w:rPr>
        <w:t>;</w:t>
      </w:r>
    </w:p>
    <w:p w:rsidR="0060104B" w:rsidRPr="0060104B" w:rsidRDefault="0060104B" w:rsidP="006010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>
        <w:rPr>
          <w:rFonts w:cs="Times New Roman"/>
          <w:szCs w:val="28"/>
        </w:rPr>
        <w:t>-</w:t>
      </w:r>
      <w:r w:rsidRPr="0060104B">
        <w:rPr>
          <w:rFonts w:cs="Times New Roman"/>
          <w:szCs w:val="28"/>
        </w:rPr>
        <w:t xml:space="preserve"> Окружной общественной организации «Федерация греко-римской борьбы Ханты-Мансийского автономного округа-Югры»</w:t>
      </w:r>
      <w:r w:rsidRPr="0060104B">
        <w:rPr>
          <w:rFonts w:eastAsiaTheme="minorEastAsia" w:cs="Times New Roman"/>
          <w:szCs w:val="28"/>
          <w:lang w:eastAsia="ru-RU"/>
        </w:rPr>
        <w:t>;</w:t>
      </w:r>
    </w:p>
    <w:p w:rsidR="0060104B" w:rsidRPr="0060104B" w:rsidRDefault="0060104B" w:rsidP="0060104B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60104B">
        <w:rPr>
          <w:rFonts w:cs="Times New Roman"/>
          <w:szCs w:val="28"/>
        </w:rPr>
        <w:t xml:space="preserve"> Ассоциации некоммерческого партнерства «Центр Физического Развития «Юниор Спорт»</w:t>
      </w:r>
      <w:r>
        <w:rPr>
          <w:rFonts w:cs="Times New Roman"/>
          <w:szCs w:val="28"/>
        </w:rPr>
        <w:t>;</w:t>
      </w:r>
    </w:p>
    <w:p w:rsidR="0060104B" w:rsidRPr="0060104B" w:rsidRDefault="0060104B" w:rsidP="006010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</w:t>
      </w:r>
      <w:r w:rsidRPr="0060104B">
        <w:rPr>
          <w:rFonts w:eastAsiaTheme="minorEastAsia" w:cs="Times New Roman"/>
          <w:szCs w:val="28"/>
          <w:lang w:eastAsia="ru-RU"/>
        </w:rPr>
        <w:t xml:space="preserve"> Сургутской торгово-промышленной палате;</w:t>
      </w:r>
    </w:p>
    <w:p w:rsidR="0060104B" w:rsidRPr="0060104B" w:rsidRDefault="0060104B" w:rsidP="006010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</w:t>
      </w:r>
      <w:r w:rsidRPr="0060104B">
        <w:rPr>
          <w:rFonts w:eastAsiaTheme="minorEastAsia" w:cs="Times New Roman"/>
          <w:szCs w:val="28"/>
          <w:lang w:eastAsia="ru-RU"/>
        </w:rPr>
        <w:t xml:space="preserve"> ЧАСТНОМУ ОБРАЗОВАТЕЛЬНОМУ УЧРЕЖДЕНИЮ ДОПОЛНИТЕЛЬНОГО ОБРА</w:t>
      </w:r>
      <w:r>
        <w:rPr>
          <w:rFonts w:eastAsiaTheme="minorEastAsia" w:cs="Times New Roman"/>
          <w:szCs w:val="28"/>
          <w:lang w:eastAsia="ru-RU"/>
        </w:rPr>
        <w:t>ЗОВАНИЯ "ЦЕНТР БОЕВЫХ ИСКУССТВ «</w:t>
      </w:r>
      <w:r w:rsidRPr="0060104B">
        <w:rPr>
          <w:rFonts w:eastAsiaTheme="minorEastAsia" w:cs="Times New Roman"/>
          <w:szCs w:val="28"/>
          <w:lang w:eastAsia="ru-RU"/>
        </w:rPr>
        <w:t>ВОСХОЖДЕНИЕ</w:t>
      </w:r>
      <w:r>
        <w:rPr>
          <w:rFonts w:eastAsiaTheme="minorEastAsia" w:cs="Times New Roman"/>
          <w:szCs w:val="28"/>
          <w:lang w:eastAsia="ru-RU"/>
        </w:rPr>
        <w:t>»;</w:t>
      </w:r>
    </w:p>
    <w:p w:rsidR="0060104B" w:rsidRPr="0060104B" w:rsidRDefault="0060104B" w:rsidP="006010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</w:t>
      </w:r>
      <w:r w:rsidRPr="0060104B">
        <w:rPr>
          <w:rFonts w:eastAsiaTheme="minorEastAsia" w:cs="Times New Roman"/>
          <w:szCs w:val="28"/>
          <w:lang w:eastAsia="ru-RU"/>
        </w:rPr>
        <w:t xml:space="preserve"> Местной общественной организации «ФЕДЕРАЦИЯ ФУТБОЛА ГОРОДА СУРГУТА»</w:t>
      </w:r>
      <w:r>
        <w:rPr>
          <w:rFonts w:eastAsiaTheme="minorEastAsia" w:cs="Times New Roman"/>
          <w:szCs w:val="28"/>
          <w:lang w:eastAsia="ru-RU"/>
        </w:rPr>
        <w:t>;</w:t>
      </w:r>
    </w:p>
    <w:p w:rsidR="0060104B" w:rsidRPr="0060104B" w:rsidRDefault="0060104B" w:rsidP="006010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</w:t>
      </w:r>
      <w:r w:rsidRPr="0060104B">
        <w:rPr>
          <w:rFonts w:eastAsiaTheme="minorEastAsia" w:cs="Times New Roman"/>
          <w:szCs w:val="28"/>
          <w:lang w:eastAsia="ru-RU"/>
        </w:rPr>
        <w:t xml:space="preserve"> Местной общественной организации «Федерация футбола и мини-футбола в городе Сургуте»</w:t>
      </w:r>
      <w:r>
        <w:rPr>
          <w:rFonts w:eastAsiaTheme="minorEastAsia" w:cs="Times New Roman"/>
          <w:szCs w:val="28"/>
          <w:lang w:eastAsia="ru-RU"/>
        </w:rPr>
        <w:t>;</w:t>
      </w:r>
    </w:p>
    <w:p w:rsidR="0060104B" w:rsidRPr="0060104B" w:rsidRDefault="0060104B" w:rsidP="006010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</w:t>
      </w:r>
      <w:r w:rsidRPr="0060104B">
        <w:rPr>
          <w:rFonts w:eastAsiaTheme="minorEastAsia" w:cs="Times New Roman"/>
          <w:szCs w:val="28"/>
          <w:lang w:eastAsia="ru-RU"/>
        </w:rPr>
        <w:t xml:space="preserve"> Уполномоченному по защите прав предпринимателей в Ханты-Мансийском автономном округе – Югре Н.А. Евлахову</w:t>
      </w:r>
      <w:r>
        <w:rPr>
          <w:rFonts w:eastAsiaTheme="minorEastAsia" w:cs="Times New Roman"/>
          <w:szCs w:val="28"/>
          <w:lang w:eastAsia="ru-RU"/>
        </w:rPr>
        <w:t>;</w:t>
      </w:r>
    </w:p>
    <w:p w:rsidR="0060104B" w:rsidRPr="0060104B" w:rsidRDefault="0060104B" w:rsidP="006010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</w:t>
      </w:r>
      <w:r w:rsidRPr="0060104B">
        <w:rPr>
          <w:rFonts w:eastAsiaTheme="minorEastAsia" w:cs="Times New Roman"/>
          <w:szCs w:val="28"/>
          <w:lang w:eastAsia="ru-RU"/>
        </w:rPr>
        <w:t xml:space="preserve"> Ассоциации частных детских садов при Сургутской Торгово-промышленной палате</w:t>
      </w:r>
      <w:r>
        <w:rPr>
          <w:rFonts w:eastAsiaTheme="minorEastAsia" w:cs="Times New Roman"/>
          <w:szCs w:val="28"/>
          <w:lang w:eastAsia="ru-RU"/>
        </w:rPr>
        <w:t>;</w:t>
      </w:r>
    </w:p>
    <w:p w:rsidR="0060104B" w:rsidRPr="0060104B" w:rsidRDefault="0060104B" w:rsidP="006010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</w:t>
      </w:r>
      <w:r w:rsidRPr="0060104B">
        <w:rPr>
          <w:rFonts w:eastAsiaTheme="minorEastAsia" w:cs="Times New Roman"/>
          <w:szCs w:val="28"/>
          <w:lang w:eastAsia="ru-RU"/>
        </w:rPr>
        <w:t xml:space="preserve"> Комитету Сургутской торгово-промышленной палаты по развитию потребительского рынка</w:t>
      </w:r>
      <w:r>
        <w:rPr>
          <w:rFonts w:eastAsiaTheme="minorEastAsia" w:cs="Times New Roman"/>
          <w:szCs w:val="28"/>
          <w:lang w:eastAsia="ru-RU"/>
        </w:rPr>
        <w:t>;</w:t>
      </w:r>
    </w:p>
    <w:p w:rsidR="0060104B" w:rsidRPr="0060104B" w:rsidRDefault="0060104B" w:rsidP="006010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</w:t>
      </w:r>
      <w:r w:rsidRPr="0060104B">
        <w:rPr>
          <w:rFonts w:eastAsiaTheme="minorEastAsia" w:cs="Times New Roman"/>
          <w:szCs w:val="28"/>
          <w:lang w:eastAsia="ru-RU"/>
        </w:rPr>
        <w:t xml:space="preserve"> Общероссийской организации содействия привлечению инвестиций в Российскую Федерацию «Инвестиционная Россия»</w:t>
      </w:r>
      <w:r>
        <w:rPr>
          <w:rFonts w:eastAsiaTheme="minorEastAsia" w:cs="Times New Roman"/>
          <w:szCs w:val="28"/>
          <w:lang w:eastAsia="ru-RU"/>
        </w:rPr>
        <w:t>;</w:t>
      </w:r>
    </w:p>
    <w:p w:rsidR="0060104B" w:rsidRPr="0060104B" w:rsidRDefault="0060104B" w:rsidP="006010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</w:t>
      </w:r>
      <w:r w:rsidRPr="0060104B">
        <w:rPr>
          <w:rFonts w:eastAsiaTheme="minorEastAsia" w:cs="Times New Roman"/>
          <w:szCs w:val="28"/>
          <w:lang w:eastAsia="ru-RU"/>
        </w:rPr>
        <w:t xml:space="preserve"> Ассоциации строительных организаций города Сургута и Сургутского района при Сургутской торгово-промышленной палате</w:t>
      </w:r>
      <w:r>
        <w:rPr>
          <w:rFonts w:eastAsiaTheme="minorEastAsia" w:cs="Times New Roman"/>
          <w:szCs w:val="28"/>
          <w:lang w:eastAsia="ru-RU"/>
        </w:rPr>
        <w:t>;</w:t>
      </w:r>
    </w:p>
    <w:p w:rsidR="0060104B" w:rsidRPr="0060104B" w:rsidRDefault="0060104B" w:rsidP="006010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</w:t>
      </w:r>
      <w:r w:rsidRPr="0060104B">
        <w:rPr>
          <w:rFonts w:eastAsiaTheme="minorEastAsia" w:cs="Times New Roman"/>
          <w:szCs w:val="28"/>
          <w:lang w:eastAsia="ru-RU"/>
        </w:rPr>
        <w:t xml:space="preserve"> Некоммерческому партнерству Энергоэффективность, Энергосбережение, Энергобезопасность» г. Сургута и Сургутского района</w:t>
      </w:r>
      <w:r>
        <w:rPr>
          <w:rFonts w:eastAsiaTheme="minorEastAsia" w:cs="Times New Roman"/>
          <w:szCs w:val="28"/>
          <w:lang w:eastAsia="ru-RU"/>
        </w:rPr>
        <w:t>;</w:t>
      </w:r>
    </w:p>
    <w:p w:rsidR="0060104B" w:rsidRPr="0060104B" w:rsidRDefault="0060104B" w:rsidP="006010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</w:t>
      </w:r>
      <w:r w:rsidRPr="0060104B">
        <w:rPr>
          <w:rFonts w:eastAsiaTheme="minorEastAsia" w:cs="Times New Roman"/>
          <w:szCs w:val="28"/>
          <w:lang w:eastAsia="ru-RU"/>
        </w:rPr>
        <w:t xml:space="preserve"> Региональной Спортивной Общественной Организации «Федерация Боулинга Ханты-Мансийского Автономного Округа- Югра»</w:t>
      </w:r>
      <w:r>
        <w:rPr>
          <w:rFonts w:eastAsiaTheme="minorEastAsia" w:cs="Times New Roman"/>
          <w:szCs w:val="28"/>
          <w:lang w:eastAsia="ru-RU"/>
        </w:rPr>
        <w:t>;</w:t>
      </w:r>
    </w:p>
    <w:p w:rsidR="0060104B" w:rsidRPr="0060104B" w:rsidRDefault="0060104B" w:rsidP="006010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- </w:t>
      </w:r>
      <w:r w:rsidRPr="0060104B">
        <w:rPr>
          <w:rFonts w:eastAsiaTheme="minorEastAsia" w:cs="Times New Roman"/>
          <w:szCs w:val="28"/>
          <w:lang w:eastAsia="ru-RU"/>
        </w:rPr>
        <w:t>Автономной некоммерческой организации «Студенческий спортивный клуб «Беркут»;</w:t>
      </w:r>
    </w:p>
    <w:p w:rsidR="0060104B" w:rsidRPr="0060104B" w:rsidRDefault="0060104B" w:rsidP="006010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</w:t>
      </w:r>
      <w:r w:rsidRPr="0060104B">
        <w:rPr>
          <w:rFonts w:eastAsiaTheme="minorEastAsia" w:cs="Times New Roman"/>
          <w:szCs w:val="28"/>
          <w:lang w:eastAsia="ru-RU"/>
        </w:rPr>
        <w:t xml:space="preserve"> МОО «Федерация шахмат города Сургута»;</w:t>
      </w:r>
    </w:p>
    <w:p w:rsidR="0060104B" w:rsidRPr="0060104B" w:rsidRDefault="0060104B" w:rsidP="006010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-</w:t>
      </w:r>
      <w:r w:rsidRPr="0060104B">
        <w:rPr>
          <w:rFonts w:eastAsiaTheme="minorEastAsia" w:cs="Times New Roman"/>
          <w:szCs w:val="28"/>
          <w:lang w:eastAsia="ru-RU"/>
        </w:rPr>
        <w:t xml:space="preserve"> Региональному отделению Общероссийской Общественной Организации малого и среднего предпринимательства «Опора России»</w:t>
      </w:r>
      <w:r>
        <w:rPr>
          <w:rFonts w:eastAsiaTheme="minorEastAsia" w:cs="Times New Roman"/>
          <w:szCs w:val="28"/>
          <w:lang w:eastAsia="ru-RU"/>
        </w:rPr>
        <w:t>.</w:t>
      </w:r>
    </w:p>
    <w:p w:rsidR="00C24269" w:rsidRPr="00183B02" w:rsidRDefault="00C24269" w:rsidP="00C24269">
      <w:pPr>
        <w:pStyle w:val="afff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104B" w:rsidRPr="00F72B10" w:rsidRDefault="0060104B" w:rsidP="0060104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F72B10">
        <w:rPr>
          <w:rFonts w:eastAsia="Times New Roman" w:cs="Times New Roman"/>
          <w:szCs w:val="28"/>
          <w:lang w:eastAsia="ru-RU"/>
        </w:rPr>
        <w:t xml:space="preserve">По результатам проведения публичных консультаций поступило </w:t>
      </w:r>
      <w:r w:rsidR="00F72B10" w:rsidRPr="00F72B10">
        <w:rPr>
          <w:rFonts w:eastAsia="Times New Roman" w:cs="Times New Roman"/>
          <w:szCs w:val="28"/>
          <w:lang w:eastAsia="ru-RU"/>
        </w:rPr>
        <w:t>5</w:t>
      </w:r>
      <w:r w:rsidRPr="00F72B10">
        <w:rPr>
          <w:rFonts w:eastAsia="Times New Roman" w:cs="Times New Roman"/>
          <w:szCs w:val="28"/>
          <w:lang w:eastAsia="ru-RU"/>
        </w:rPr>
        <w:t xml:space="preserve"> отзыв</w:t>
      </w:r>
      <w:r w:rsidR="00F72B10" w:rsidRPr="00F72B10">
        <w:rPr>
          <w:rFonts w:eastAsia="Times New Roman" w:cs="Times New Roman"/>
          <w:szCs w:val="28"/>
          <w:lang w:eastAsia="ru-RU"/>
        </w:rPr>
        <w:t>ов</w:t>
      </w:r>
      <w:r w:rsidRPr="00F72B10">
        <w:rPr>
          <w:rFonts w:eastAsia="Times New Roman" w:cs="Times New Roman"/>
          <w:szCs w:val="28"/>
          <w:lang w:eastAsia="ru-RU"/>
        </w:rPr>
        <w:t>:</w:t>
      </w:r>
    </w:p>
    <w:p w:rsidR="0060104B" w:rsidRPr="00F72B10" w:rsidRDefault="0060104B" w:rsidP="0060104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F72B10">
        <w:rPr>
          <w:rFonts w:eastAsia="Times New Roman" w:cs="Times New Roman"/>
          <w:szCs w:val="28"/>
          <w:lang w:eastAsia="ru-RU"/>
        </w:rPr>
        <w:t xml:space="preserve">- </w:t>
      </w:r>
      <w:r w:rsidR="00F72B10" w:rsidRPr="00F72B10">
        <w:rPr>
          <w:rFonts w:eastAsia="Times New Roman" w:cs="Times New Roman"/>
          <w:szCs w:val="28"/>
          <w:lang w:eastAsia="ru-RU"/>
        </w:rPr>
        <w:t>4</w:t>
      </w:r>
      <w:r w:rsidRPr="00F72B10">
        <w:rPr>
          <w:rFonts w:eastAsia="Times New Roman" w:cs="Times New Roman"/>
          <w:szCs w:val="28"/>
          <w:lang w:eastAsia="ru-RU"/>
        </w:rPr>
        <w:t xml:space="preserve"> отзыв</w:t>
      </w:r>
      <w:r w:rsidR="00F72B10" w:rsidRPr="00F72B10">
        <w:rPr>
          <w:rFonts w:eastAsia="Times New Roman" w:cs="Times New Roman"/>
          <w:szCs w:val="28"/>
          <w:lang w:eastAsia="ru-RU"/>
        </w:rPr>
        <w:t>а</w:t>
      </w:r>
      <w:r w:rsidRPr="00F72B10">
        <w:rPr>
          <w:rFonts w:eastAsia="Times New Roman" w:cs="Times New Roman"/>
          <w:szCs w:val="28"/>
          <w:lang w:eastAsia="ru-RU"/>
        </w:rPr>
        <w:t xml:space="preserve"> в поддержку предлагаемого правового регулирования;</w:t>
      </w:r>
    </w:p>
    <w:p w:rsidR="0060104B" w:rsidRPr="00F72B10" w:rsidRDefault="0060104B" w:rsidP="0060104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F72B10">
        <w:rPr>
          <w:rFonts w:eastAsia="Times New Roman" w:cs="Times New Roman"/>
          <w:szCs w:val="28"/>
          <w:lang w:eastAsia="ru-RU"/>
        </w:rPr>
        <w:t xml:space="preserve">- в </w:t>
      </w:r>
      <w:r w:rsidR="00F72B10" w:rsidRPr="00F72B10">
        <w:rPr>
          <w:rFonts w:eastAsia="Times New Roman" w:cs="Times New Roman"/>
          <w:szCs w:val="28"/>
          <w:lang w:eastAsia="ru-RU"/>
        </w:rPr>
        <w:t>1</w:t>
      </w:r>
      <w:r w:rsidRPr="00F72B10">
        <w:rPr>
          <w:rFonts w:eastAsia="Times New Roman" w:cs="Times New Roman"/>
          <w:szCs w:val="28"/>
          <w:lang w:eastAsia="ru-RU"/>
        </w:rPr>
        <w:t xml:space="preserve"> отзыв</w:t>
      </w:r>
      <w:r w:rsidR="00F72B10" w:rsidRPr="00F72B10">
        <w:rPr>
          <w:rFonts w:eastAsia="Times New Roman" w:cs="Times New Roman"/>
          <w:szCs w:val="28"/>
          <w:lang w:eastAsia="ru-RU"/>
        </w:rPr>
        <w:t>е</w:t>
      </w:r>
      <w:r w:rsidRPr="00F72B10">
        <w:rPr>
          <w:rFonts w:eastAsia="Times New Roman" w:cs="Times New Roman"/>
          <w:szCs w:val="28"/>
          <w:lang w:eastAsia="ru-RU"/>
        </w:rPr>
        <w:t xml:space="preserve"> содержалось </w:t>
      </w:r>
      <w:r w:rsidR="00F72B10" w:rsidRPr="00F72B10">
        <w:rPr>
          <w:rFonts w:eastAsia="Times New Roman" w:cs="Times New Roman"/>
          <w:szCs w:val="28"/>
          <w:lang w:eastAsia="ru-RU"/>
        </w:rPr>
        <w:t>2</w:t>
      </w:r>
      <w:r w:rsidRPr="00F72B10">
        <w:rPr>
          <w:rFonts w:eastAsia="Times New Roman" w:cs="Times New Roman"/>
          <w:szCs w:val="28"/>
          <w:lang w:eastAsia="ru-RU"/>
        </w:rPr>
        <w:t xml:space="preserve"> зам</w:t>
      </w:r>
      <w:bookmarkStart w:id="3" w:name="_GoBack"/>
      <w:bookmarkEnd w:id="3"/>
      <w:r w:rsidRPr="00F72B10">
        <w:rPr>
          <w:rFonts w:eastAsia="Times New Roman" w:cs="Times New Roman"/>
          <w:szCs w:val="28"/>
          <w:lang w:eastAsia="ru-RU"/>
        </w:rPr>
        <w:t>ечания (предложения), которы</w:t>
      </w:r>
      <w:r w:rsidR="00F72B10" w:rsidRPr="00F72B10">
        <w:rPr>
          <w:rFonts w:eastAsia="Times New Roman" w:cs="Times New Roman"/>
          <w:szCs w:val="28"/>
          <w:lang w:eastAsia="ru-RU"/>
        </w:rPr>
        <w:t xml:space="preserve">е </w:t>
      </w:r>
      <w:r w:rsidRPr="00F72B10">
        <w:rPr>
          <w:rFonts w:eastAsia="Times New Roman" w:cs="Times New Roman"/>
          <w:szCs w:val="28"/>
          <w:lang w:eastAsia="ru-RU"/>
        </w:rPr>
        <w:t>отклонен</w:t>
      </w:r>
      <w:r w:rsidR="00F72B10" w:rsidRPr="00F72B10">
        <w:rPr>
          <w:rFonts w:eastAsia="Times New Roman" w:cs="Times New Roman"/>
          <w:szCs w:val="28"/>
          <w:lang w:eastAsia="ru-RU"/>
        </w:rPr>
        <w:t>ы</w:t>
      </w:r>
      <w:r w:rsidRPr="00F72B10">
        <w:rPr>
          <w:rFonts w:eastAsia="Times New Roman" w:cs="Times New Roman"/>
          <w:szCs w:val="28"/>
          <w:lang w:eastAsia="ru-RU"/>
        </w:rPr>
        <w:t xml:space="preserve"> по обоснованным причинам. </w:t>
      </w:r>
    </w:p>
    <w:p w:rsidR="0060104B" w:rsidRPr="00F72B10" w:rsidRDefault="0060104B" w:rsidP="0060104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F72B10">
        <w:rPr>
          <w:rFonts w:eastAsia="Times New Roman" w:cs="Times New Roman"/>
          <w:szCs w:val="28"/>
          <w:lang w:eastAsia="ru-RU"/>
        </w:rPr>
        <w:t>Результаты публичных консультаций и позиция ответственного                                       за проведение ОРВ отражены в таблице.</w:t>
      </w:r>
    </w:p>
    <w:p w:rsidR="0060104B" w:rsidRPr="0060104B" w:rsidRDefault="0060104B" w:rsidP="006010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Times New Roman"/>
          <w:szCs w:val="28"/>
          <w:lang w:eastAsia="ru-RU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8"/>
        <w:gridCol w:w="2126"/>
        <w:gridCol w:w="2127"/>
      </w:tblGrid>
      <w:tr w:rsidR="0060104B" w:rsidRPr="0060104B" w:rsidTr="003F564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4B" w:rsidRPr="0060104B" w:rsidRDefault="0060104B" w:rsidP="00601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04B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  <w:p w:rsidR="0060104B" w:rsidRPr="0060104B" w:rsidRDefault="0060104B" w:rsidP="00601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04B">
              <w:rPr>
                <w:rFonts w:eastAsiaTheme="minorEastAsia" w:cs="Times New Roman"/>
                <w:sz w:val="24"/>
                <w:szCs w:val="24"/>
                <w:lang w:eastAsia="ru-RU"/>
              </w:rPr>
              <w:t>публичных</w:t>
            </w:r>
          </w:p>
          <w:p w:rsidR="0060104B" w:rsidRPr="0060104B" w:rsidRDefault="0060104B" w:rsidP="00601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04B">
              <w:rPr>
                <w:rFonts w:eastAsiaTheme="minorEastAsia" w:cs="Times New Roman"/>
                <w:sz w:val="24"/>
                <w:szCs w:val="24"/>
                <w:lang w:eastAsia="ru-RU"/>
              </w:rPr>
              <w:t>консультаций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4B" w:rsidRPr="0060104B" w:rsidRDefault="0060104B" w:rsidP="00601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04B">
              <w:rPr>
                <w:rFonts w:eastAsiaTheme="minorEastAsia" w:cs="Times New Roman"/>
                <w:sz w:val="24"/>
                <w:szCs w:val="24"/>
                <w:lang w:eastAsia="ru-RU"/>
              </w:rPr>
              <w:t>Высказанное мнение</w:t>
            </w:r>
          </w:p>
          <w:p w:rsidR="0060104B" w:rsidRPr="0060104B" w:rsidRDefault="0060104B" w:rsidP="00601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04B">
              <w:rPr>
                <w:rFonts w:eastAsiaTheme="minorEastAsia" w:cs="Times New Roman"/>
                <w:sz w:val="24"/>
                <w:szCs w:val="24"/>
                <w:lang w:eastAsia="ru-RU"/>
              </w:rPr>
              <w:t>(замечания</w:t>
            </w:r>
          </w:p>
          <w:p w:rsidR="0060104B" w:rsidRPr="0060104B" w:rsidRDefault="0060104B" w:rsidP="00601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04B">
              <w:rPr>
                <w:rFonts w:eastAsiaTheme="minorEastAsia" w:cs="Times New Roman"/>
                <w:sz w:val="24"/>
                <w:szCs w:val="24"/>
                <w:lang w:eastAsia="ru-RU"/>
              </w:rPr>
              <w:t>и (или) 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4B" w:rsidRPr="0060104B" w:rsidRDefault="0060104B" w:rsidP="00601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04B">
              <w:rPr>
                <w:rFonts w:eastAsiaTheme="minorEastAsia" w:cs="Times New Roman"/>
                <w:sz w:val="24"/>
                <w:szCs w:val="24"/>
                <w:lang w:eastAsia="ru-RU"/>
              </w:rPr>
              <w:t>Позиция</w:t>
            </w:r>
          </w:p>
          <w:p w:rsidR="0060104B" w:rsidRPr="0060104B" w:rsidRDefault="0060104B" w:rsidP="00601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04B">
              <w:rPr>
                <w:rFonts w:eastAsiaTheme="minorEastAsia" w:cs="Times New Roman"/>
                <w:sz w:val="24"/>
                <w:szCs w:val="24"/>
                <w:lang w:eastAsia="ru-RU"/>
              </w:rPr>
              <w:t>разработчика</w:t>
            </w:r>
          </w:p>
          <w:p w:rsidR="0060104B" w:rsidRPr="0060104B" w:rsidRDefault="0060104B" w:rsidP="00601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04B">
              <w:rPr>
                <w:rFonts w:eastAsiaTheme="minorEastAsia" w:cs="Times New Roman"/>
                <w:sz w:val="24"/>
                <w:szCs w:val="24"/>
                <w:lang w:eastAsia="ru-RU"/>
              </w:rPr>
              <w:t>об учете (принятии) или отклонении</w:t>
            </w:r>
          </w:p>
          <w:p w:rsidR="0060104B" w:rsidRPr="0060104B" w:rsidRDefault="0060104B" w:rsidP="00601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04B">
              <w:rPr>
                <w:rFonts w:eastAsiaTheme="minorEastAsia" w:cs="Times New Roman"/>
                <w:sz w:val="24"/>
                <w:szCs w:val="24"/>
                <w:lang w:eastAsia="ru-RU"/>
              </w:rPr>
              <w:t>мнения (замечания</w:t>
            </w:r>
          </w:p>
          <w:p w:rsidR="0060104B" w:rsidRPr="0060104B" w:rsidRDefault="0060104B" w:rsidP="00601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04B">
              <w:rPr>
                <w:rFonts w:eastAsiaTheme="minorEastAsia" w:cs="Times New Roman"/>
                <w:sz w:val="24"/>
                <w:szCs w:val="24"/>
                <w:lang w:eastAsia="ru-RU"/>
              </w:rPr>
              <w:t>и (или) предложения), полученного</w:t>
            </w:r>
          </w:p>
          <w:p w:rsidR="0060104B" w:rsidRPr="0060104B" w:rsidRDefault="0060104B" w:rsidP="00601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04B">
              <w:rPr>
                <w:rFonts w:eastAsiaTheme="minorEastAsia" w:cs="Times New Roman"/>
                <w:sz w:val="24"/>
                <w:szCs w:val="24"/>
                <w:lang w:eastAsia="ru-RU"/>
              </w:rPr>
              <w:t>от участника</w:t>
            </w:r>
          </w:p>
          <w:p w:rsidR="0060104B" w:rsidRPr="0060104B" w:rsidRDefault="0060104B" w:rsidP="00601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04B">
              <w:rPr>
                <w:rFonts w:eastAsiaTheme="minorEastAsia" w:cs="Times New Roman"/>
                <w:sz w:val="24"/>
                <w:szCs w:val="24"/>
                <w:lang w:eastAsia="ru-RU"/>
              </w:rPr>
              <w:t>публичных</w:t>
            </w:r>
          </w:p>
          <w:p w:rsidR="0060104B" w:rsidRPr="0060104B" w:rsidRDefault="0060104B" w:rsidP="00601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04B">
              <w:rPr>
                <w:rFonts w:eastAsiaTheme="minorEastAsia" w:cs="Times New Roman"/>
                <w:sz w:val="24"/>
                <w:szCs w:val="24"/>
                <w:lang w:eastAsia="ru-RU"/>
              </w:rPr>
              <w:t>консультаций</w:t>
            </w:r>
          </w:p>
          <w:p w:rsidR="0060104B" w:rsidRPr="0060104B" w:rsidRDefault="0060104B" w:rsidP="00601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04B">
              <w:rPr>
                <w:rFonts w:eastAsiaTheme="minorEastAsia" w:cs="Times New Roman"/>
                <w:sz w:val="24"/>
                <w:szCs w:val="24"/>
                <w:lang w:eastAsia="ru-RU"/>
              </w:rPr>
              <w:t>(с обоснованием</w:t>
            </w:r>
          </w:p>
          <w:p w:rsidR="0060104B" w:rsidRPr="0060104B" w:rsidRDefault="0060104B" w:rsidP="00601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04B">
              <w:rPr>
                <w:rFonts w:eastAsiaTheme="minorEastAsia" w:cs="Times New Roman"/>
                <w:sz w:val="24"/>
                <w:szCs w:val="24"/>
                <w:lang w:eastAsia="ru-RU"/>
              </w:rPr>
              <w:t>позиции)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4B" w:rsidRPr="0060104B" w:rsidRDefault="0060104B" w:rsidP="00601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04B">
              <w:rPr>
                <w:rFonts w:eastAsiaTheme="minorEastAsia" w:cs="Times New Roman"/>
                <w:sz w:val="24"/>
                <w:szCs w:val="24"/>
                <w:lang w:eastAsia="ru-RU"/>
              </w:rPr>
              <w:t>Принятое решение об учете (принятии) или отклонении мнения (замечания и (или)</w:t>
            </w:r>
          </w:p>
          <w:p w:rsidR="0060104B" w:rsidRPr="0060104B" w:rsidRDefault="0060104B" w:rsidP="00601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04B">
              <w:rPr>
                <w:rFonts w:eastAsiaTheme="minorEastAsia" w:cs="Times New Roman"/>
                <w:sz w:val="24"/>
                <w:szCs w:val="24"/>
                <w:lang w:eastAsia="ru-RU"/>
              </w:rPr>
              <w:t>предложения)</w:t>
            </w:r>
          </w:p>
          <w:p w:rsidR="0060104B" w:rsidRPr="0060104B" w:rsidRDefault="0060104B" w:rsidP="00601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04B">
              <w:rPr>
                <w:rFonts w:eastAsiaTheme="minorEastAsia" w:cs="Times New Roman"/>
                <w:sz w:val="24"/>
                <w:szCs w:val="24"/>
                <w:lang w:eastAsia="ru-RU"/>
              </w:rPr>
              <w:t>(по результатам</w:t>
            </w:r>
          </w:p>
          <w:p w:rsidR="0060104B" w:rsidRPr="0060104B" w:rsidRDefault="0060104B" w:rsidP="00601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04B">
              <w:rPr>
                <w:rFonts w:eastAsiaTheme="minorEastAsia" w:cs="Times New Roman"/>
                <w:sz w:val="24"/>
                <w:szCs w:val="24"/>
                <w:lang w:eastAsia="ru-RU"/>
              </w:rPr>
              <w:t>урегулирования</w:t>
            </w:r>
          </w:p>
          <w:p w:rsidR="0060104B" w:rsidRPr="0060104B" w:rsidRDefault="0060104B" w:rsidP="00601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04B">
              <w:rPr>
                <w:rFonts w:eastAsiaTheme="minorEastAsia" w:cs="Times New Roman"/>
                <w:sz w:val="24"/>
                <w:szCs w:val="24"/>
                <w:lang w:eastAsia="ru-RU"/>
              </w:rPr>
              <w:t>разногласий</w:t>
            </w:r>
          </w:p>
          <w:p w:rsidR="0060104B" w:rsidRPr="0060104B" w:rsidRDefault="0060104B" w:rsidP="00601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04B">
              <w:rPr>
                <w:rFonts w:eastAsiaTheme="minorEastAsia" w:cs="Times New Roman"/>
                <w:sz w:val="24"/>
                <w:szCs w:val="24"/>
                <w:lang w:eastAsia="ru-RU"/>
              </w:rPr>
              <w:t>с участниками</w:t>
            </w:r>
          </w:p>
          <w:p w:rsidR="0060104B" w:rsidRPr="0060104B" w:rsidRDefault="0060104B" w:rsidP="00601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04B">
              <w:rPr>
                <w:rFonts w:eastAsiaTheme="minorEastAsia" w:cs="Times New Roman"/>
                <w:sz w:val="24"/>
                <w:szCs w:val="24"/>
                <w:lang w:eastAsia="ru-RU"/>
              </w:rPr>
              <w:t>публичных</w:t>
            </w:r>
          </w:p>
          <w:p w:rsidR="0060104B" w:rsidRPr="0060104B" w:rsidRDefault="0060104B" w:rsidP="00601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04B">
              <w:rPr>
                <w:rFonts w:eastAsiaTheme="minorEastAsia" w:cs="Times New Roman"/>
                <w:sz w:val="24"/>
                <w:szCs w:val="24"/>
                <w:lang w:eastAsia="ru-RU"/>
              </w:rPr>
              <w:t>консультаций)</w:t>
            </w:r>
          </w:p>
        </w:tc>
      </w:tr>
      <w:tr w:rsidR="0060104B" w:rsidRPr="0060104B" w:rsidTr="003F564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4B" w:rsidRPr="0060104B" w:rsidRDefault="0060104B" w:rsidP="0060104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04B">
              <w:rPr>
                <w:rFonts w:eastAsiaTheme="minorEastAsia" w:cs="Times New Roman"/>
                <w:sz w:val="24"/>
                <w:szCs w:val="24"/>
                <w:lang w:eastAsia="ru-RU"/>
              </w:rPr>
              <w:t>1. ЧАСТНОЕ ОБРАЗОВАТЕЛЬНОЕ УЧРЕЖДЕНИЕ ДОПОЛНИТЕЛЬНОГО ОБРАЗОВАНИЯ "ЦЕНТР БОЕВЫХ ИСКУССТВ "ВОСХОЖДЕНИЕ"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4B" w:rsidRPr="0060104B" w:rsidRDefault="0060104B" w:rsidP="00601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04B">
              <w:rPr>
                <w:rFonts w:eastAsiaTheme="minorEastAsia" w:cs="Times New Roman"/>
                <w:sz w:val="24"/>
                <w:szCs w:val="24"/>
                <w:lang w:eastAsia="ru-RU"/>
              </w:rPr>
              <w:t>Замечания и (или) предложения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4B" w:rsidRPr="0060104B" w:rsidRDefault="0060104B" w:rsidP="00601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04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4B" w:rsidRPr="0060104B" w:rsidRDefault="0060104B" w:rsidP="00601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04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104B" w:rsidRPr="0060104B" w:rsidTr="003F564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4B" w:rsidRPr="0060104B" w:rsidRDefault="0060104B" w:rsidP="0060104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04B">
              <w:rPr>
                <w:rFonts w:eastAsiaTheme="minorEastAsia" w:cs="Times New Roman"/>
                <w:sz w:val="24"/>
                <w:szCs w:val="24"/>
                <w:lang w:eastAsia="ru-RU"/>
              </w:rPr>
              <w:t>2. Местная общественная организация «Федерация футбола и мини-футбола в городе Сургуте».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4B" w:rsidRPr="0060104B" w:rsidRDefault="0060104B" w:rsidP="00601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04B">
              <w:rPr>
                <w:rFonts w:eastAsiaTheme="minorEastAsia" w:cs="Times New Roman"/>
                <w:sz w:val="24"/>
                <w:szCs w:val="24"/>
                <w:lang w:eastAsia="ru-RU"/>
              </w:rPr>
              <w:t>Замечания и (или) предложения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4B" w:rsidRPr="0060104B" w:rsidRDefault="0060104B" w:rsidP="00601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04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4B" w:rsidRPr="0060104B" w:rsidRDefault="0060104B" w:rsidP="00601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04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104B" w:rsidRPr="0060104B" w:rsidTr="003F564F"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104B" w:rsidRPr="0060104B" w:rsidRDefault="0060104B" w:rsidP="0060104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04B">
              <w:rPr>
                <w:rFonts w:eastAsiaTheme="minorEastAsia" w:cs="Times New Roman"/>
                <w:sz w:val="24"/>
                <w:szCs w:val="24"/>
                <w:lang w:eastAsia="ru-RU"/>
              </w:rPr>
              <w:t>3. Ассоциация некоммерческое партнерство «Центр Физического Развития «Юниор Спорт»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4B" w:rsidRPr="0060104B" w:rsidRDefault="0060104B" w:rsidP="0060104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04B">
              <w:rPr>
                <w:rFonts w:eastAsiaTheme="minorEastAsia" w:cs="Times New Roman"/>
                <w:sz w:val="24"/>
                <w:szCs w:val="24"/>
                <w:lang w:eastAsia="ru-RU"/>
              </w:rPr>
              <w:t>1. В соответствии с п. 16.2 установлены максимальные размеры субсидии, которые уже на этапе принятия нормативного документа могут усложнить и даже сделать невозможной реализацию субсидии в связи с низкими, на наш взгляд, лимитами субсидии. Исходя из таблицы, затраты на организацию мероприятия на 1000 человек и на 10000 человек равнозначны. Предлагаем рассмотреть вариант по изменению данных ограничений в сторону увеличения сумм. К примеру, для мероприятий, от 1000 человек и более установить следующие ограничения: более 1000 человек - не более 2000 тыс. рублей; более 2000 человек -  не более 3000 тыс. рублей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4B" w:rsidRPr="0060104B" w:rsidRDefault="0060104B" w:rsidP="0060104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u w:val="single"/>
                <w:lang w:eastAsia="ru-RU"/>
              </w:rPr>
            </w:pPr>
            <w:r w:rsidRPr="0060104B">
              <w:rPr>
                <w:rFonts w:eastAsiaTheme="minorEastAsia" w:cs="Times New Roman"/>
                <w:sz w:val="24"/>
                <w:szCs w:val="24"/>
                <w:u w:val="single"/>
                <w:lang w:eastAsia="ru-RU"/>
              </w:rPr>
              <w:t>Не принимается.</w:t>
            </w:r>
          </w:p>
          <w:p w:rsidR="0060104B" w:rsidRPr="0060104B" w:rsidRDefault="0060104B" w:rsidP="0060104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04B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критерии установлены с учетом ограниченных бюджетных ассигнований. Увеличить размер бюджетных ассигнований не представляется возможным.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104B" w:rsidRPr="0060104B" w:rsidRDefault="0060104B" w:rsidP="006010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u w:val="single"/>
                <w:lang w:eastAsia="ru-RU"/>
              </w:rPr>
            </w:pPr>
            <w:r w:rsidRPr="0060104B">
              <w:rPr>
                <w:rFonts w:eastAsiaTheme="minorEastAsia" w:cs="Times New Roman"/>
                <w:sz w:val="24"/>
                <w:szCs w:val="24"/>
                <w:u w:val="single"/>
                <w:lang w:eastAsia="ru-RU"/>
              </w:rPr>
              <w:t>Замечания сняты.</w:t>
            </w:r>
          </w:p>
          <w:p w:rsidR="0060104B" w:rsidRPr="0060104B" w:rsidRDefault="0060104B" w:rsidP="006010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04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Протокол урегулирования разногласий </w:t>
            </w:r>
          </w:p>
          <w:p w:rsidR="0060104B" w:rsidRPr="0060104B" w:rsidRDefault="0060104B" w:rsidP="006010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04B">
              <w:rPr>
                <w:rFonts w:eastAsiaTheme="minorEastAsia" w:cs="Times New Roman"/>
                <w:sz w:val="24"/>
                <w:szCs w:val="24"/>
                <w:lang w:eastAsia="ru-RU"/>
              </w:rPr>
              <w:t>№ 1 от 26.06.2020</w:t>
            </w:r>
          </w:p>
        </w:tc>
      </w:tr>
      <w:tr w:rsidR="0060104B" w:rsidRPr="0060104B" w:rsidTr="003F564F"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104B" w:rsidRPr="0060104B" w:rsidRDefault="0060104B" w:rsidP="0060104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4B" w:rsidRPr="0060104B" w:rsidRDefault="0060104B" w:rsidP="0060104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04B">
              <w:rPr>
                <w:rFonts w:eastAsiaTheme="minorEastAsia" w:cs="Times New Roman"/>
                <w:sz w:val="24"/>
                <w:szCs w:val="24"/>
                <w:lang w:eastAsia="ru-RU"/>
              </w:rPr>
              <w:t>2. Допустить возможность перемещения дополнительных сумм из прописанных в соглашении статей расходов при необходимости, с указанием обоснования и приложением подтверждающих отчётов. Как пример, ограничение на приобретение сувенирной и наградной продукции - до 20%.</w:t>
            </w:r>
          </w:p>
          <w:p w:rsidR="0060104B" w:rsidRPr="0060104B" w:rsidRDefault="0060104B" w:rsidP="0060104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4B" w:rsidRPr="0060104B" w:rsidRDefault="0060104B" w:rsidP="0060104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04B">
              <w:rPr>
                <w:rFonts w:eastAsiaTheme="minorEastAsia" w:cs="Times New Roman"/>
                <w:sz w:val="24"/>
                <w:szCs w:val="24"/>
                <w:u w:val="single"/>
                <w:lang w:eastAsia="ru-RU"/>
              </w:rPr>
              <w:t>Не принимается.</w:t>
            </w:r>
            <w:r w:rsidRPr="0060104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Пунктом 1 раздела III допускается отклонение между направлениями расходов, определенных приложением к соглашению, в пределах 10% от общего объема субсидии по каждому направлению без изменения общего объема субсидии, предусмотренного соглашением.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104B" w:rsidRPr="0060104B" w:rsidRDefault="0060104B" w:rsidP="006010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60104B" w:rsidRPr="0060104B" w:rsidTr="003F564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4B" w:rsidRPr="0060104B" w:rsidRDefault="0060104B" w:rsidP="0060104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04B"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  <w:r w:rsidRPr="0060104B">
              <w:rPr>
                <w:rFonts w:cs="Times New Roman"/>
                <w:sz w:val="24"/>
                <w:szCs w:val="24"/>
              </w:rPr>
              <w:t xml:space="preserve"> Уполномоченный по защите прав предпринимателей в Ханты-Мансийском автономном округе – Югре Н.А. Евлахов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4B" w:rsidRPr="0060104B" w:rsidRDefault="0060104B" w:rsidP="00601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04B">
              <w:rPr>
                <w:rFonts w:eastAsiaTheme="minorEastAsia" w:cs="Times New Roman"/>
                <w:sz w:val="24"/>
                <w:szCs w:val="24"/>
                <w:lang w:eastAsia="ru-RU"/>
              </w:rPr>
              <w:t>Замечания и (или) предложения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4B" w:rsidRPr="0060104B" w:rsidRDefault="0060104B" w:rsidP="00601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04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4B" w:rsidRPr="0060104B" w:rsidRDefault="0060104B" w:rsidP="00601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04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104B" w:rsidRPr="0060104B" w:rsidTr="003F564F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4B" w:rsidRPr="0060104B" w:rsidRDefault="0060104B" w:rsidP="0060104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04B">
              <w:rPr>
                <w:rFonts w:eastAsiaTheme="minorEastAsia" w:cs="Times New Roman"/>
                <w:sz w:val="24"/>
                <w:szCs w:val="24"/>
                <w:lang w:eastAsia="ru-RU"/>
              </w:rPr>
              <w:t>5. Автономная некоммерческая организация «ЮГРАСПОРТ»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4B" w:rsidRPr="0060104B" w:rsidRDefault="0060104B" w:rsidP="00601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04B">
              <w:rPr>
                <w:rFonts w:eastAsiaTheme="minorEastAsia" w:cs="Times New Roman"/>
                <w:sz w:val="24"/>
                <w:szCs w:val="24"/>
                <w:lang w:eastAsia="ru-RU"/>
              </w:rPr>
              <w:t>Замечания и (или) предложения отсутствуют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4B" w:rsidRPr="0060104B" w:rsidRDefault="0060104B" w:rsidP="00601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04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04B" w:rsidRPr="0060104B" w:rsidRDefault="0060104B" w:rsidP="00601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0104B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24269" w:rsidRPr="0060104B" w:rsidRDefault="00C24269" w:rsidP="00C24269">
      <w:pPr>
        <w:pStyle w:val="afff5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0104B" w:rsidRPr="00F72B10" w:rsidRDefault="0060104B" w:rsidP="0060104B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2B10">
        <w:rPr>
          <w:rFonts w:eastAsia="Times New Roman" w:cs="Times New Roman"/>
          <w:szCs w:val="28"/>
          <w:lang w:eastAsia="ru-RU"/>
        </w:rPr>
        <w:t>По результатам рассмотрения замечаний (предложений) в адрес участник</w:t>
      </w:r>
      <w:r w:rsidR="00F72B10" w:rsidRPr="00F72B10">
        <w:rPr>
          <w:rFonts w:eastAsia="Times New Roman" w:cs="Times New Roman"/>
          <w:szCs w:val="28"/>
          <w:lang w:eastAsia="ru-RU"/>
        </w:rPr>
        <w:t>а</w:t>
      </w:r>
      <w:r w:rsidRPr="00F72B10">
        <w:rPr>
          <w:rFonts w:eastAsia="Times New Roman" w:cs="Times New Roman"/>
          <w:szCs w:val="28"/>
          <w:lang w:eastAsia="ru-RU"/>
        </w:rPr>
        <w:t xml:space="preserve"> публичных консультаций направлен</w:t>
      </w:r>
      <w:r w:rsidR="00F72B10" w:rsidRPr="00F72B10">
        <w:rPr>
          <w:rFonts w:eastAsia="Times New Roman" w:cs="Times New Roman"/>
          <w:szCs w:val="28"/>
          <w:lang w:eastAsia="ru-RU"/>
        </w:rPr>
        <w:t>о</w:t>
      </w:r>
      <w:r w:rsidRPr="00F72B10">
        <w:rPr>
          <w:rFonts w:eastAsia="Times New Roman" w:cs="Times New Roman"/>
          <w:szCs w:val="28"/>
          <w:lang w:eastAsia="ru-RU"/>
        </w:rPr>
        <w:t xml:space="preserve"> письм</w:t>
      </w:r>
      <w:r w:rsidR="00F72B10" w:rsidRPr="00F72B10">
        <w:rPr>
          <w:rFonts w:eastAsia="Times New Roman" w:cs="Times New Roman"/>
          <w:szCs w:val="28"/>
          <w:lang w:eastAsia="ru-RU"/>
        </w:rPr>
        <w:t>о</w:t>
      </w:r>
      <w:r w:rsidRPr="00F72B10">
        <w:rPr>
          <w:rFonts w:eastAsia="Times New Roman" w:cs="Times New Roman"/>
          <w:szCs w:val="28"/>
          <w:lang w:eastAsia="ru-RU"/>
        </w:rPr>
        <w:t>-уведомлени</w:t>
      </w:r>
      <w:r w:rsidR="00F72B10" w:rsidRPr="00F72B10">
        <w:rPr>
          <w:rFonts w:eastAsia="Times New Roman" w:cs="Times New Roman"/>
          <w:szCs w:val="28"/>
          <w:lang w:eastAsia="ru-RU"/>
        </w:rPr>
        <w:t>е</w:t>
      </w:r>
      <w:r w:rsidRPr="00F72B10">
        <w:rPr>
          <w:rFonts w:eastAsia="Times New Roman" w:cs="Times New Roman"/>
          <w:szCs w:val="28"/>
          <w:lang w:eastAsia="ru-RU"/>
        </w:rPr>
        <w:t xml:space="preserve"> о результатах принятых решений.</w:t>
      </w:r>
    </w:p>
    <w:p w:rsidR="0060104B" w:rsidRPr="00F72B10" w:rsidRDefault="0060104B" w:rsidP="00F72B10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72B10">
        <w:rPr>
          <w:rFonts w:eastAsia="Times New Roman" w:cs="Times New Roman"/>
          <w:szCs w:val="28"/>
          <w:lang w:eastAsia="ru-RU"/>
        </w:rPr>
        <w:t xml:space="preserve">Для выработки единого подхода организована работа по урегулированию разногласий с участником публичных консультаций в форме телефонных переговоров. По результатам обсуждений замечаний (предложений), поступивших в ходе проведения публичных консультаций, а также после представленного обоснования позиции разработчика замечания сняты (протокол </w:t>
      </w:r>
      <w:r w:rsidR="00F72B10" w:rsidRPr="0060104B">
        <w:rPr>
          <w:rFonts w:eastAsia="Times New Roman" w:cs="Times New Roman"/>
          <w:szCs w:val="28"/>
          <w:lang w:eastAsia="ru-RU"/>
        </w:rPr>
        <w:t>№ 1 от 26.06.2020</w:t>
      </w:r>
      <w:r w:rsidRPr="00F72B10">
        <w:rPr>
          <w:rFonts w:eastAsia="Times New Roman" w:cs="Times New Roman"/>
          <w:szCs w:val="28"/>
          <w:lang w:eastAsia="ru-RU"/>
        </w:rPr>
        <w:t xml:space="preserve">). </w:t>
      </w:r>
    </w:p>
    <w:p w:rsidR="00C24269" w:rsidRPr="00183B02" w:rsidRDefault="00C24269" w:rsidP="00C24269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C24269" w:rsidRPr="00183B02" w:rsidRDefault="00C24269" w:rsidP="00C24269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color w:val="FF0000"/>
          <w:sz w:val="2"/>
          <w:szCs w:val="2"/>
          <w:lang w:eastAsia="ru-RU"/>
        </w:rPr>
      </w:pPr>
    </w:p>
    <w:p w:rsidR="00C24269" w:rsidRPr="00183B02" w:rsidRDefault="00C24269" w:rsidP="00C2426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83B02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C24269" w:rsidRPr="00183B02" w:rsidRDefault="00C24269" w:rsidP="00C24269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183B02">
        <w:rPr>
          <w:rFonts w:eastAsia="Times New Roman" w:cs="Times New Roman"/>
          <w:szCs w:val="28"/>
          <w:lang w:eastAsia="ru-RU"/>
        </w:rPr>
        <w:t xml:space="preserve">1. Процедуры ОРВ, предусмотренные порядком </w:t>
      </w:r>
      <w:r w:rsidRPr="00183B02">
        <w:rPr>
          <w:rFonts w:eastAsia="Times New Roman" w:cs="Times New Roman"/>
          <w:szCs w:val="28"/>
          <w:u w:val="single"/>
          <w:lang w:eastAsia="ru-RU"/>
        </w:rPr>
        <w:t>соблюдены.</w:t>
      </w:r>
    </w:p>
    <w:p w:rsidR="00C24269" w:rsidRPr="00183B02" w:rsidRDefault="00C24269" w:rsidP="00C24269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83B02">
        <w:rPr>
          <w:rFonts w:eastAsia="Times New Roman" w:cs="Times New Roman"/>
          <w:szCs w:val="28"/>
          <w:lang w:eastAsia="ru-RU"/>
        </w:rPr>
        <w:t>2. С</w:t>
      </w:r>
      <w:r w:rsidRPr="00183B02">
        <w:rPr>
          <w:rFonts w:eastAsia="Times New Roman" w:cs="Arial"/>
          <w:szCs w:val="28"/>
          <w:lang w:eastAsia="ru-RU"/>
        </w:rPr>
        <w:t>водный отчет об ОРВ:</w:t>
      </w:r>
    </w:p>
    <w:p w:rsidR="00C24269" w:rsidRPr="00183B02" w:rsidRDefault="00C24269" w:rsidP="00C24269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183B02">
        <w:rPr>
          <w:rFonts w:eastAsia="Times New Roman" w:cs="Arial"/>
          <w:szCs w:val="28"/>
          <w:lang w:eastAsia="ru-RU"/>
        </w:rPr>
        <w:t xml:space="preserve">2.1. Форма отчета </w:t>
      </w:r>
      <w:r w:rsidRPr="00183B02">
        <w:rPr>
          <w:rFonts w:eastAsia="Times New Roman" w:cs="Arial"/>
          <w:szCs w:val="28"/>
          <w:u w:val="single"/>
          <w:lang w:eastAsia="ru-RU"/>
        </w:rPr>
        <w:t>соответствует порядку</w:t>
      </w:r>
      <w:r w:rsidRPr="00183B02">
        <w:rPr>
          <w:rFonts w:eastAsia="Times New Roman" w:cs="Arial"/>
          <w:szCs w:val="28"/>
          <w:lang w:eastAsia="ru-RU"/>
        </w:rPr>
        <w:t>.</w:t>
      </w:r>
    </w:p>
    <w:p w:rsidR="00C24269" w:rsidRPr="00183B02" w:rsidRDefault="00C24269" w:rsidP="00C24269">
      <w:pPr>
        <w:ind w:firstLine="567"/>
        <w:jc w:val="both"/>
        <w:rPr>
          <w:rFonts w:eastAsia="Times New Roman" w:cs="Arial"/>
          <w:szCs w:val="28"/>
          <w:lang w:eastAsia="ru-RU"/>
        </w:rPr>
      </w:pPr>
    </w:p>
    <w:p w:rsidR="00C24269" w:rsidRPr="00183B02" w:rsidRDefault="00C24269" w:rsidP="00C24269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183B02">
        <w:rPr>
          <w:rFonts w:eastAsia="Times New Roman" w:cs="Arial"/>
          <w:szCs w:val="28"/>
          <w:lang w:eastAsia="ru-RU"/>
        </w:rPr>
        <w:lastRenderedPageBreak/>
        <w:t xml:space="preserve">2.2. Информация, содержащаяся в отчете об ОРВ, </w:t>
      </w:r>
      <w:r w:rsidRPr="00183B02">
        <w:rPr>
          <w:rFonts w:eastAsia="Times New Roman" w:cs="Arial"/>
          <w:szCs w:val="28"/>
          <w:u w:val="single"/>
          <w:lang w:eastAsia="ru-RU"/>
        </w:rPr>
        <w:t>достаточна.</w:t>
      </w:r>
    </w:p>
    <w:p w:rsidR="00C24269" w:rsidRPr="00183B02" w:rsidRDefault="00C24269" w:rsidP="00C24269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83B02">
        <w:rPr>
          <w:rFonts w:cs="Times New Roman"/>
          <w:szCs w:val="28"/>
        </w:rPr>
        <w:t xml:space="preserve">Осуществлен расчет </w:t>
      </w:r>
      <w:r w:rsidRPr="00183B02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                                       и инвестиционной деятельности, связанных с необходимостью соблюдения установленных нормативным правовым актом обязанностей или ограничений,                      </w:t>
      </w:r>
      <w:r w:rsidRPr="00183B02">
        <w:rPr>
          <w:rFonts w:cs="Times New Roman"/>
          <w:szCs w:val="28"/>
        </w:rPr>
        <w:t xml:space="preserve">с применением методики </w:t>
      </w:r>
      <w:r w:rsidRPr="00183B02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                  с исполнением требований регулирования, утвержденной приказом Департамента экономического развития ХМАО-Югры от </w:t>
      </w:r>
      <w:r w:rsidRPr="00183B02">
        <w:rPr>
          <w:rFonts w:cs="Times New Roman"/>
          <w:szCs w:val="28"/>
        </w:rPr>
        <w:t xml:space="preserve">30.09.2013 № 155                         </w:t>
      </w:r>
      <w:r w:rsidRPr="00183B02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C24269" w:rsidRPr="00183B02" w:rsidRDefault="00C24269" w:rsidP="00C2426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24269" w:rsidRPr="00183B02" w:rsidRDefault="00C24269" w:rsidP="00C24269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183B02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183B02">
        <w:rPr>
          <w:rFonts w:eastAsia="Times New Roman" w:cs="Arial"/>
          <w:szCs w:val="28"/>
          <w:u w:val="single"/>
          <w:lang w:eastAsia="ru-RU"/>
        </w:rPr>
        <w:t>достаточно.</w:t>
      </w:r>
    </w:p>
    <w:p w:rsidR="00C24269" w:rsidRPr="00183B02" w:rsidRDefault="00C24269" w:rsidP="00C2426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24269" w:rsidRPr="00183B02" w:rsidRDefault="00C24269" w:rsidP="00C2426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83B02">
        <w:rPr>
          <w:rFonts w:eastAsia="Times New Roman" w:cs="Times New Roman"/>
          <w:szCs w:val="28"/>
          <w:lang w:eastAsia="ru-RU"/>
        </w:rPr>
        <w:t xml:space="preserve">3. В проекте </w:t>
      </w:r>
      <w:r w:rsidRPr="00183B02">
        <w:rPr>
          <w:rFonts w:eastAsia="Times New Roman" w:cs="Times New Roman"/>
          <w:szCs w:val="28"/>
          <w:u w:val="single"/>
          <w:lang w:eastAsia="ru-RU"/>
        </w:rPr>
        <w:t>не выявлены положения</w:t>
      </w:r>
      <w:r w:rsidRPr="00183B02">
        <w:rPr>
          <w:rFonts w:eastAsia="Times New Roman" w:cs="Times New Roman"/>
          <w:szCs w:val="28"/>
          <w:lang w:eastAsia="ru-RU"/>
        </w:rPr>
        <w:t xml:space="preserve">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</w:t>
      </w:r>
      <w:r w:rsidRPr="00183B02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183B02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бюджета.</w:t>
      </w:r>
    </w:p>
    <w:p w:rsidR="00C24269" w:rsidRPr="00183B02" w:rsidRDefault="00C24269" w:rsidP="00C24269">
      <w:pPr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C24269" w:rsidRPr="00183B02" w:rsidRDefault="00C24269" w:rsidP="00C24269">
      <w:pPr>
        <w:jc w:val="both"/>
        <w:rPr>
          <w:rFonts w:eastAsia="Times New Roman" w:cs="Times New Roman"/>
          <w:szCs w:val="28"/>
          <w:lang w:eastAsia="ru-RU"/>
        </w:rPr>
      </w:pPr>
      <w:r w:rsidRPr="00183B02">
        <w:rPr>
          <w:rFonts w:eastAsia="Times New Roman" w:cs="Times New Roman"/>
          <w:szCs w:val="28"/>
          <w:u w:val="single"/>
          <w:lang w:eastAsia="ru-RU"/>
        </w:rPr>
        <w:t>Предлагается:</w:t>
      </w:r>
      <w:r w:rsidRPr="00183B02">
        <w:rPr>
          <w:rFonts w:eastAsia="Times New Roman" w:cs="Times New Roman"/>
          <w:szCs w:val="28"/>
          <w:lang w:eastAsia="ru-RU"/>
        </w:rPr>
        <w:t xml:space="preserve"> утвердить проект правового акта в представленной редакции.</w:t>
      </w:r>
    </w:p>
    <w:p w:rsidR="007D5150" w:rsidRPr="00183B02" w:rsidRDefault="007D5150" w:rsidP="007D5150">
      <w:pPr>
        <w:pStyle w:val="afff5"/>
        <w:ind w:left="0" w:firstLine="567"/>
        <w:jc w:val="both"/>
        <w:rPr>
          <w:rFonts w:cs="Times New Roman"/>
          <w:szCs w:val="28"/>
        </w:rPr>
      </w:pPr>
    </w:p>
    <w:p w:rsidR="007D5150" w:rsidRPr="00183B02" w:rsidRDefault="007D5150" w:rsidP="007D5150">
      <w:pPr>
        <w:pStyle w:val="afff5"/>
        <w:ind w:left="0" w:firstLine="567"/>
        <w:jc w:val="both"/>
        <w:rPr>
          <w:rFonts w:cs="Times New Roman"/>
          <w:szCs w:val="28"/>
        </w:rPr>
      </w:pPr>
    </w:p>
    <w:p w:rsidR="00641B69" w:rsidRPr="00183B02" w:rsidRDefault="00D55EBE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183B02">
        <w:rPr>
          <w:rFonts w:eastAsia="Times New Roman" w:cs="Times New Roman"/>
          <w:szCs w:val="28"/>
          <w:lang w:eastAsia="ru-RU"/>
        </w:rPr>
        <w:t>Н</w:t>
      </w:r>
      <w:r w:rsidR="00641B69" w:rsidRPr="00183B02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 w:rsidR="003B43A5" w:rsidRPr="00183B02">
        <w:rPr>
          <w:rFonts w:eastAsia="Times New Roman" w:cs="Times New Roman"/>
          <w:szCs w:val="28"/>
          <w:lang w:eastAsia="ru-RU"/>
        </w:rPr>
        <w:t>инвестиций</w:t>
      </w:r>
    </w:p>
    <w:p w:rsidR="00816DE4" w:rsidRPr="00183B02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183B02">
        <w:rPr>
          <w:rFonts w:eastAsia="Times New Roman" w:cs="Times New Roman"/>
          <w:szCs w:val="28"/>
          <w:lang w:eastAsia="ru-RU"/>
        </w:rPr>
        <w:t xml:space="preserve">и </w:t>
      </w:r>
      <w:r w:rsidR="003B43A5" w:rsidRPr="00183B02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="00816DE4" w:rsidRPr="00183B02">
        <w:rPr>
          <w:rFonts w:eastAsia="Times New Roman" w:cs="Times New Roman"/>
          <w:szCs w:val="28"/>
          <w:lang w:eastAsia="ru-RU"/>
        </w:rPr>
        <w:t xml:space="preserve">            </w:t>
      </w:r>
      <w:r w:rsidRPr="00183B02">
        <w:rPr>
          <w:rFonts w:eastAsia="Times New Roman" w:cs="Times New Roman"/>
          <w:szCs w:val="28"/>
          <w:lang w:eastAsia="ru-RU"/>
        </w:rPr>
        <w:t xml:space="preserve">                       </w:t>
      </w:r>
      <w:r w:rsidR="003B43A5" w:rsidRPr="00183B02">
        <w:rPr>
          <w:rFonts w:eastAsia="Times New Roman" w:cs="Times New Roman"/>
          <w:szCs w:val="28"/>
          <w:lang w:eastAsia="ru-RU"/>
        </w:rPr>
        <w:t xml:space="preserve">         </w:t>
      </w:r>
      <w:r w:rsidRPr="00183B02">
        <w:rPr>
          <w:rFonts w:eastAsia="Times New Roman" w:cs="Times New Roman"/>
          <w:szCs w:val="28"/>
          <w:lang w:eastAsia="ru-RU"/>
        </w:rPr>
        <w:t xml:space="preserve">   </w:t>
      </w:r>
      <w:r w:rsidR="00977190" w:rsidRPr="00183B02">
        <w:rPr>
          <w:rFonts w:eastAsia="Times New Roman" w:cs="Times New Roman"/>
          <w:szCs w:val="28"/>
          <w:lang w:eastAsia="ru-RU"/>
        </w:rPr>
        <w:t xml:space="preserve">  </w:t>
      </w:r>
      <w:r w:rsidRPr="00183B02">
        <w:rPr>
          <w:rFonts w:eastAsia="Times New Roman" w:cs="Times New Roman"/>
          <w:szCs w:val="28"/>
          <w:lang w:eastAsia="ru-RU"/>
        </w:rPr>
        <w:t xml:space="preserve">   </w:t>
      </w:r>
      <w:r w:rsidR="00696350" w:rsidRPr="00183B02">
        <w:rPr>
          <w:rFonts w:eastAsia="Times New Roman" w:cs="Times New Roman"/>
          <w:szCs w:val="28"/>
          <w:lang w:eastAsia="ru-RU"/>
        </w:rPr>
        <w:t xml:space="preserve">  </w:t>
      </w:r>
      <w:r w:rsidRPr="00183B02">
        <w:rPr>
          <w:rFonts w:eastAsia="Times New Roman" w:cs="Times New Roman"/>
          <w:szCs w:val="28"/>
          <w:lang w:eastAsia="ru-RU"/>
        </w:rPr>
        <w:t xml:space="preserve">      </w:t>
      </w:r>
      <w:r w:rsidR="00D55EBE" w:rsidRPr="00183B02">
        <w:rPr>
          <w:rFonts w:eastAsia="Times New Roman" w:cs="Times New Roman"/>
          <w:szCs w:val="28"/>
          <w:lang w:eastAsia="ru-RU"/>
        </w:rPr>
        <w:t>С.В. Петрик</w:t>
      </w:r>
    </w:p>
    <w:p w:rsidR="00816DE4" w:rsidRPr="00183B02" w:rsidRDefault="00816DE4" w:rsidP="00816DE4">
      <w:pPr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2F4127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183B02">
        <w:rPr>
          <w:rFonts w:eastAsia="Times New Roman" w:cs="Times New Roman"/>
          <w:szCs w:val="28"/>
          <w:lang w:eastAsia="ru-RU"/>
        </w:rPr>
        <w:t>«</w:t>
      </w:r>
      <w:r w:rsidR="00C24269" w:rsidRPr="00183B02">
        <w:rPr>
          <w:rFonts w:eastAsia="Times New Roman" w:cs="Times New Roman"/>
          <w:szCs w:val="28"/>
          <w:u w:val="single"/>
          <w:lang w:eastAsia="ru-RU"/>
        </w:rPr>
        <w:t>03</w:t>
      </w:r>
      <w:r w:rsidRPr="00183B02">
        <w:rPr>
          <w:rFonts w:eastAsia="Times New Roman" w:cs="Times New Roman"/>
          <w:szCs w:val="28"/>
          <w:u w:val="single"/>
          <w:lang w:eastAsia="ru-RU"/>
        </w:rPr>
        <w:t>»</w:t>
      </w:r>
      <w:r w:rsidR="00A21AB1" w:rsidRPr="00183B02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7F6496" w:rsidRPr="00183B02">
        <w:rPr>
          <w:rFonts w:eastAsia="Times New Roman" w:cs="Times New Roman"/>
          <w:szCs w:val="28"/>
          <w:u w:val="single"/>
          <w:lang w:eastAsia="ru-RU"/>
        </w:rPr>
        <w:t>ию</w:t>
      </w:r>
      <w:r w:rsidR="00122D94">
        <w:rPr>
          <w:rFonts w:eastAsia="Times New Roman" w:cs="Times New Roman"/>
          <w:szCs w:val="28"/>
          <w:u w:val="single"/>
          <w:lang w:eastAsia="ru-RU"/>
        </w:rPr>
        <w:t>л</w:t>
      </w:r>
      <w:r w:rsidR="007F6496" w:rsidRPr="00183B02">
        <w:rPr>
          <w:rFonts w:eastAsia="Times New Roman" w:cs="Times New Roman"/>
          <w:szCs w:val="28"/>
          <w:u w:val="single"/>
          <w:lang w:eastAsia="ru-RU"/>
        </w:rPr>
        <w:t>я</w:t>
      </w:r>
      <w:r w:rsidR="00A21AB1" w:rsidRPr="00183B02">
        <w:rPr>
          <w:rFonts w:eastAsia="Times New Roman" w:cs="Times New Roman"/>
          <w:szCs w:val="28"/>
          <w:lang w:eastAsia="ru-RU"/>
        </w:rPr>
        <w:t xml:space="preserve"> </w:t>
      </w:r>
      <w:r w:rsidR="00641B69" w:rsidRPr="00183B02">
        <w:rPr>
          <w:rFonts w:eastAsia="Times New Roman" w:cs="Times New Roman"/>
          <w:szCs w:val="28"/>
          <w:lang w:eastAsia="ru-RU"/>
        </w:rPr>
        <w:t>20</w:t>
      </w:r>
      <w:r w:rsidR="00B1029A" w:rsidRPr="00183B02">
        <w:rPr>
          <w:rFonts w:eastAsia="Times New Roman" w:cs="Times New Roman"/>
          <w:szCs w:val="28"/>
          <w:lang w:eastAsia="ru-RU"/>
        </w:rPr>
        <w:t>20</w:t>
      </w:r>
      <w:r w:rsidR="0005708C" w:rsidRPr="00183B02">
        <w:rPr>
          <w:rFonts w:eastAsia="Times New Roman" w:cs="Times New Roman"/>
          <w:szCs w:val="28"/>
          <w:lang w:eastAsia="ru-RU"/>
        </w:rPr>
        <w:t xml:space="preserve"> </w:t>
      </w:r>
      <w:r w:rsidR="00641B69" w:rsidRPr="00183B02">
        <w:rPr>
          <w:rFonts w:eastAsia="Times New Roman" w:cs="Times New Roman"/>
          <w:szCs w:val="28"/>
          <w:lang w:eastAsia="ru-RU"/>
        </w:rPr>
        <w:t>г.</w:t>
      </w:r>
      <w:bookmarkEnd w:id="0"/>
      <w:bookmarkEnd w:id="1"/>
    </w:p>
    <w:p w:rsidR="005B0266" w:rsidRDefault="005B0266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5B0266" w:rsidRDefault="005B0266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5B0266" w:rsidRDefault="005B0266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5B0266" w:rsidRDefault="005B0266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1B2DE0" w:rsidRDefault="001B2DE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B2DE0" w:rsidRDefault="001B2DE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B2DE0" w:rsidRDefault="001B2DE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1B2DE0" w:rsidRDefault="001B2DE0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B0266" w:rsidRPr="005B0266" w:rsidRDefault="005B0266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5B0266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5B0266" w:rsidRPr="005B0266" w:rsidRDefault="005B0266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5B0266">
        <w:rPr>
          <w:rFonts w:eastAsia="Times New Roman" w:cs="Times New Roman"/>
          <w:sz w:val="20"/>
          <w:szCs w:val="20"/>
          <w:lang w:eastAsia="ru-RU"/>
        </w:rPr>
        <w:t>8(3462)52-20-83</w:t>
      </w:r>
    </w:p>
    <w:sectPr w:rsidR="005B0266" w:rsidRPr="005B0266" w:rsidSect="001B2DE0">
      <w:pgSz w:w="11906" w:h="16838" w:code="9"/>
      <w:pgMar w:top="851" w:right="567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C18" w:rsidRDefault="005D3C18" w:rsidP="00920526">
      <w:r>
        <w:separator/>
      </w:r>
    </w:p>
  </w:endnote>
  <w:endnote w:type="continuationSeparator" w:id="0">
    <w:p w:rsidR="005D3C18" w:rsidRDefault="005D3C18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 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C18" w:rsidRDefault="005D3C18" w:rsidP="00920526">
      <w:r>
        <w:separator/>
      </w:r>
    </w:p>
  </w:footnote>
  <w:footnote w:type="continuationSeparator" w:id="0">
    <w:p w:rsidR="005D3C18" w:rsidRDefault="005D3C18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590"/>
    <w:multiLevelType w:val="hybridMultilevel"/>
    <w:tmpl w:val="6748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47679"/>
    <w:multiLevelType w:val="hybridMultilevel"/>
    <w:tmpl w:val="3F00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3145"/>
    <w:multiLevelType w:val="hybridMultilevel"/>
    <w:tmpl w:val="AC6E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94CB6"/>
    <w:multiLevelType w:val="hybridMultilevel"/>
    <w:tmpl w:val="57023CA0"/>
    <w:lvl w:ilvl="0" w:tplc="CF102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4B4765"/>
    <w:multiLevelType w:val="hybridMultilevel"/>
    <w:tmpl w:val="E6CE16BC"/>
    <w:lvl w:ilvl="0" w:tplc="C73CFB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464F15"/>
    <w:multiLevelType w:val="hybridMultilevel"/>
    <w:tmpl w:val="F732FEE6"/>
    <w:lvl w:ilvl="0" w:tplc="5CDE0B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C224A0"/>
    <w:multiLevelType w:val="hybridMultilevel"/>
    <w:tmpl w:val="540A6DE2"/>
    <w:lvl w:ilvl="0" w:tplc="5EB6EDC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E08451D"/>
    <w:multiLevelType w:val="multilevel"/>
    <w:tmpl w:val="5134C3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4" w15:restartNumberingAfterBreak="0">
    <w:nsid w:val="54935B48"/>
    <w:multiLevelType w:val="hybridMultilevel"/>
    <w:tmpl w:val="D5D6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0F705F"/>
    <w:multiLevelType w:val="hybridMultilevel"/>
    <w:tmpl w:val="6074DC48"/>
    <w:lvl w:ilvl="0" w:tplc="2660B64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4"/>
  </w:num>
  <w:num w:numId="4">
    <w:abstractNumId w:val="16"/>
  </w:num>
  <w:num w:numId="5">
    <w:abstractNumId w:val="9"/>
  </w:num>
  <w:num w:numId="6">
    <w:abstractNumId w:val="20"/>
  </w:num>
  <w:num w:numId="7">
    <w:abstractNumId w:val="1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8"/>
  </w:num>
  <w:num w:numId="11">
    <w:abstractNumId w:val="22"/>
  </w:num>
  <w:num w:numId="12">
    <w:abstractNumId w:val="21"/>
  </w:num>
  <w:num w:numId="13">
    <w:abstractNumId w:val="7"/>
  </w:num>
  <w:num w:numId="14">
    <w:abstractNumId w:val="15"/>
  </w:num>
  <w:num w:numId="15">
    <w:abstractNumId w:val="12"/>
  </w:num>
  <w:num w:numId="16">
    <w:abstractNumId w:val="19"/>
  </w:num>
  <w:num w:numId="17">
    <w:abstractNumId w:val="8"/>
  </w:num>
  <w:num w:numId="18">
    <w:abstractNumId w:val="11"/>
  </w:num>
  <w:num w:numId="19">
    <w:abstractNumId w:val="4"/>
  </w:num>
  <w:num w:numId="20">
    <w:abstractNumId w:val="1"/>
  </w:num>
  <w:num w:numId="21">
    <w:abstractNumId w:val="13"/>
  </w:num>
  <w:num w:numId="22">
    <w:abstractNumId w:val="23"/>
  </w:num>
  <w:num w:numId="23">
    <w:abstractNumId w:val="3"/>
  </w:num>
  <w:num w:numId="24">
    <w:abstractNumId w:val="2"/>
  </w:num>
  <w:num w:numId="25">
    <w:abstractNumId w:val="1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008F5"/>
    <w:rsid w:val="000042C9"/>
    <w:rsid w:val="00005D81"/>
    <w:rsid w:val="00011932"/>
    <w:rsid w:val="00012307"/>
    <w:rsid w:val="00012370"/>
    <w:rsid w:val="0002080F"/>
    <w:rsid w:val="0002580B"/>
    <w:rsid w:val="00032B5B"/>
    <w:rsid w:val="000428E4"/>
    <w:rsid w:val="00043782"/>
    <w:rsid w:val="00044359"/>
    <w:rsid w:val="00046124"/>
    <w:rsid w:val="0004739B"/>
    <w:rsid w:val="00050CA1"/>
    <w:rsid w:val="000553A0"/>
    <w:rsid w:val="0005708C"/>
    <w:rsid w:val="000714ED"/>
    <w:rsid w:val="000733EA"/>
    <w:rsid w:val="00073B0D"/>
    <w:rsid w:val="00076A0A"/>
    <w:rsid w:val="00081136"/>
    <w:rsid w:val="00085C17"/>
    <w:rsid w:val="00085C36"/>
    <w:rsid w:val="0009348E"/>
    <w:rsid w:val="00094A30"/>
    <w:rsid w:val="000A5AF5"/>
    <w:rsid w:val="000B2F72"/>
    <w:rsid w:val="000B6A17"/>
    <w:rsid w:val="000B7ADB"/>
    <w:rsid w:val="000C048D"/>
    <w:rsid w:val="000C272D"/>
    <w:rsid w:val="000C4B85"/>
    <w:rsid w:val="000C5A99"/>
    <w:rsid w:val="000C7C4C"/>
    <w:rsid w:val="000C7F0D"/>
    <w:rsid w:val="000D09E0"/>
    <w:rsid w:val="000D2CD9"/>
    <w:rsid w:val="000D596B"/>
    <w:rsid w:val="000D6DC3"/>
    <w:rsid w:val="000E3B26"/>
    <w:rsid w:val="001036EE"/>
    <w:rsid w:val="001068B8"/>
    <w:rsid w:val="0011098A"/>
    <w:rsid w:val="001172DF"/>
    <w:rsid w:val="00122743"/>
    <w:rsid w:val="00122D94"/>
    <w:rsid w:val="00122DF8"/>
    <w:rsid w:val="0012508F"/>
    <w:rsid w:val="00131ED6"/>
    <w:rsid w:val="001329F7"/>
    <w:rsid w:val="00137DB0"/>
    <w:rsid w:val="0015053E"/>
    <w:rsid w:val="00155375"/>
    <w:rsid w:val="00160177"/>
    <w:rsid w:val="001622D4"/>
    <w:rsid w:val="001735CF"/>
    <w:rsid w:val="0018130C"/>
    <w:rsid w:val="00183B02"/>
    <w:rsid w:val="00185BB2"/>
    <w:rsid w:val="001B2DE0"/>
    <w:rsid w:val="001C1939"/>
    <w:rsid w:val="001C1A7A"/>
    <w:rsid w:val="001C4738"/>
    <w:rsid w:val="001D7315"/>
    <w:rsid w:val="001E4A2D"/>
    <w:rsid w:val="001F15B0"/>
    <w:rsid w:val="001F59BD"/>
    <w:rsid w:val="002005C9"/>
    <w:rsid w:val="00201087"/>
    <w:rsid w:val="00201E64"/>
    <w:rsid w:val="00202D40"/>
    <w:rsid w:val="0020654D"/>
    <w:rsid w:val="00210A50"/>
    <w:rsid w:val="002240D5"/>
    <w:rsid w:val="002336F3"/>
    <w:rsid w:val="00233D31"/>
    <w:rsid w:val="0024488B"/>
    <w:rsid w:val="00255AF2"/>
    <w:rsid w:val="002629C1"/>
    <w:rsid w:val="00263DDE"/>
    <w:rsid w:val="00277692"/>
    <w:rsid w:val="00277F40"/>
    <w:rsid w:val="0028269E"/>
    <w:rsid w:val="0029389A"/>
    <w:rsid w:val="0029571C"/>
    <w:rsid w:val="002A2913"/>
    <w:rsid w:val="002A3589"/>
    <w:rsid w:val="002B61C6"/>
    <w:rsid w:val="002D72C0"/>
    <w:rsid w:val="002E0B3B"/>
    <w:rsid w:val="002E34EE"/>
    <w:rsid w:val="002E7C35"/>
    <w:rsid w:val="002F172D"/>
    <w:rsid w:val="002F4127"/>
    <w:rsid w:val="002F6ED3"/>
    <w:rsid w:val="00300935"/>
    <w:rsid w:val="00301F27"/>
    <w:rsid w:val="0030654C"/>
    <w:rsid w:val="00310610"/>
    <w:rsid w:val="00314B15"/>
    <w:rsid w:val="00314BD8"/>
    <w:rsid w:val="00320E00"/>
    <w:rsid w:val="00335637"/>
    <w:rsid w:val="0033718A"/>
    <w:rsid w:val="00337E21"/>
    <w:rsid w:val="003451B1"/>
    <w:rsid w:val="003521E7"/>
    <w:rsid w:val="00353918"/>
    <w:rsid w:val="00353B6B"/>
    <w:rsid w:val="003604A4"/>
    <w:rsid w:val="00362249"/>
    <w:rsid w:val="003623C5"/>
    <w:rsid w:val="00362E51"/>
    <w:rsid w:val="00366CB8"/>
    <w:rsid w:val="00373C31"/>
    <w:rsid w:val="00375E4B"/>
    <w:rsid w:val="0037613C"/>
    <w:rsid w:val="00383DC1"/>
    <w:rsid w:val="00384100"/>
    <w:rsid w:val="0038628A"/>
    <w:rsid w:val="00390A9B"/>
    <w:rsid w:val="00391B9F"/>
    <w:rsid w:val="00394E47"/>
    <w:rsid w:val="00397000"/>
    <w:rsid w:val="003A19A7"/>
    <w:rsid w:val="003A20B3"/>
    <w:rsid w:val="003B0DC0"/>
    <w:rsid w:val="003B1FF7"/>
    <w:rsid w:val="003B43A5"/>
    <w:rsid w:val="003C3FC1"/>
    <w:rsid w:val="003D2B0E"/>
    <w:rsid w:val="003D78B4"/>
    <w:rsid w:val="003E3C0D"/>
    <w:rsid w:val="003E6EFA"/>
    <w:rsid w:val="003F5BDA"/>
    <w:rsid w:val="00401A91"/>
    <w:rsid w:val="00402D14"/>
    <w:rsid w:val="00406BBB"/>
    <w:rsid w:val="00417EF9"/>
    <w:rsid w:val="00422F12"/>
    <w:rsid w:val="004231BB"/>
    <w:rsid w:val="0043109E"/>
    <w:rsid w:val="004356AB"/>
    <w:rsid w:val="00447F05"/>
    <w:rsid w:val="00453911"/>
    <w:rsid w:val="00463158"/>
    <w:rsid w:val="00463E34"/>
    <w:rsid w:val="00467BA2"/>
    <w:rsid w:val="00474B35"/>
    <w:rsid w:val="0048537E"/>
    <w:rsid w:val="00490837"/>
    <w:rsid w:val="00493F29"/>
    <w:rsid w:val="004B4FE4"/>
    <w:rsid w:val="004C44B9"/>
    <w:rsid w:val="004C5983"/>
    <w:rsid w:val="004D0781"/>
    <w:rsid w:val="004D4174"/>
    <w:rsid w:val="004D4D5B"/>
    <w:rsid w:val="004E3B22"/>
    <w:rsid w:val="004E3F41"/>
    <w:rsid w:val="004E7A51"/>
    <w:rsid w:val="004F4BFC"/>
    <w:rsid w:val="004F51A4"/>
    <w:rsid w:val="00504387"/>
    <w:rsid w:val="005108D2"/>
    <w:rsid w:val="00514339"/>
    <w:rsid w:val="00521233"/>
    <w:rsid w:val="00522C7F"/>
    <w:rsid w:val="00526023"/>
    <w:rsid w:val="005324DC"/>
    <w:rsid w:val="00533F2B"/>
    <w:rsid w:val="005464F2"/>
    <w:rsid w:val="005578E2"/>
    <w:rsid w:val="0056472D"/>
    <w:rsid w:val="00565AC3"/>
    <w:rsid w:val="00567AE1"/>
    <w:rsid w:val="00571857"/>
    <w:rsid w:val="0057242B"/>
    <w:rsid w:val="005727E4"/>
    <w:rsid w:val="00573761"/>
    <w:rsid w:val="00574DE5"/>
    <w:rsid w:val="00582E0B"/>
    <w:rsid w:val="005847BA"/>
    <w:rsid w:val="005854C2"/>
    <w:rsid w:val="005874D4"/>
    <w:rsid w:val="00587848"/>
    <w:rsid w:val="00595CFB"/>
    <w:rsid w:val="00596C8B"/>
    <w:rsid w:val="005A479A"/>
    <w:rsid w:val="005A7FDB"/>
    <w:rsid w:val="005B0266"/>
    <w:rsid w:val="005B3A61"/>
    <w:rsid w:val="005B41CD"/>
    <w:rsid w:val="005C5354"/>
    <w:rsid w:val="005D3C18"/>
    <w:rsid w:val="005D4E16"/>
    <w:rsid w:val="005D5E40"/>
    <w:rsid w:val="005F1E50"/>
    <w:rsid w:val="005F5064"/>
    <w:rsid w:val="0060104B"/>
    <w:rsid w:val="00602A10"/>
    <w:rsid w:val="006066B1"/>
    <w:rsid w:val="00606932"/>
    <w:rsid w:val="00606FC0"/>
    <w:rsid w:val="00611701"/>
    <w:rsid w:val="00614E7C"/>
    <w:rsid w:val="00615863"/>
    <w:rsid w:val="006164D9"/>
    <w:rsid w:val="006319C4"/>
    <w:rsid w:val="00633E20"/>
    <w:rsid w:val="00640023"/>
    <w:rsid w:val="00641328"/>
    <w:rsid w:val="00641AEC"/>
    <w:rsid w:val="00641B69"/>
    <w:rsid w:val="00643895"/>
    <w:rsid w:val="00644B78"/>
    <w:rsid w:val="00645B24"/>
    <w:rsid w:val="006529B7"/>
    <w:rsid w:val="00652E20"/>
    <w:rsid w:val="006603E5"/>
    <w:rsid w:val="00663426"/>
    <w:rsid w:val="00686648"/>
    <w:rsid w:val="00696350"/>
    <w:rsid w:val="006972BC"/>
    <w:rsid w:val="006A3EDA"/>
    <w:rsid w:val="006B079C"/>
    <w:rsid w:val="006B3CEC"/>
    <w:rsid w:val="006B4F5D"/>
    <w:rsid w:val="006B67C4"/>
    <w:rsid w:val="006B7B04"/>
    <w:rsid w:val="006C3BD2"/>
    <w:rsid w:val="006C4397"/>
    <w:rsid w:val="006D5B2D"/>
    <w:rsid w:val="006D7CB4"/>
    <w:rsid w:val="006E0BF6"/>
    <w:rsid w:val="006E58FD"/>
    <w:rsid w:val="006E6339"/>
    <w:rsid w:val="006E66D9"/>
    <w:rsid w:val="006F1584"/>
    <w:rsid w:val="006F56B7"/>
    <w:rsid w:val="006F7069"/>
    <w:rsid w:val="00700227"/>
    <w:rsid w:val="00700570"/>
    <w:rsid w:val="007006F9"/>
    <w:rsid w:val="00705706"/>
    <w:rsid w:val="0071174C"/>
    <w:rsid w:val="0071390A"/>
    <w:rsid w:val="00714978"/>
    <w:rsid w:val="007157FB"/>
    <w:rsid w:val="0072586C"/>
    <w:rsid w:val="007330CC"/>
    <w:rsid w:val="0073727A"/>
    <w:rsid w:val="00747421"/>
    <w:rsid w:val="007518CE"/>
    <w:rsid w:val="00751F82"/>
    <w:rsid w:val="00752431"/>
    <w:rsid w:val="00760B33"/>
    <w:rsid w:val="0076407C"/>
    <w:rsid w:val="00783E92"/>
    <w:rsid w:val="00794BBE"/>
    <w:rsid w:val="007A71D4"/>
    <w:rsid w:val="007B245F"/>
    <w:rsid w:val="007B50E5"/>
    <w:rsid w:val="007C7AE2"/>
    <w:rsid w:val="007D18E2"/>
    <w:rsid w:val="007D497A"/>
    <w:rsid w:val="007D5150"/>
    <w:rsid w:val="007E3C1A"/>
    <w:rsid w:val="007E649C"/>
    <w:rsid w:val="007F2901"/>
    <w:rsid w:val="007F6496"/>
    <w:rsid w:val="008052F1"/>
    <w:rsid w:val="008101DF"/>
    <w:rsid w:val="008146DF"/>
    <w:rsid w:val="00816DE4"/>
    <w:rsid w:val="00822CD0"/>
    <w:rsid w:val="0082529D"/>
    <w:rsid w:val="00826A48"/>
    <w:rsid w:val="00827AB8"/>
    <w:rsid w:val="008356EC"/>
    <w:rsid w:val="008416AB"/>
    <w:rsid w:val="00852774"/>
    <w:rsid w:val="00854045"/>
    <w:rsid w:val="008566DE"/>
    <w:rsid w:val="0086597A"/>
    <w:rsid w:val="00883462"/>
    <w:rsid w:val="00883FE0"/>
    <w:rsid w:val="00884D97"/>
    <w:rsid w:val="0089241F"/>
    <w:rsid w:val="00892A78"/>
    <w:rsid w:val="0089356C"/>
    <w:rsid w:val="0089361D"/>
    <w:rsid w:val="008A05C8"/>
    <w:rsid w:val="008A2BDD"/>
    <w:rsid w:val="008A7588"/>
    <w:rsid w:val="008B249D"/>
    <w:rsid w:val="008B2B77"/>
    <w:rsid w:val="008B2E22"/>
    <w:rsid w:val="008B6296"/>
    <w:rsid w:val="008B652E"/>
    <w:rsid w:val="008C59C7"/>
    <w:rsid w:val="008C6CB1"/>
    <w:rsid w:val="008C6E01"/>
    <w:rsid w:val="008D3AEB"/>
    <w:rsid w:val="008D4961"/>
    <w:rsid w:val="008D52AA"/>
    <w:rsid w:val="008E2686"/>
    <w:rsid w:val="008E705E"/>
    <w:rsid w:val="008E7062"/>
    <w:rsid w:val="008F42D4"/>
    <w:rsid w:val="00904398"/>
    <w:rsid w:val="00907B74"/>
    <w:rsid w:val="00920526"/>
    <w:rsid w:val="009205C0"/>
    <w:rsid w:val="009236E5"/>
    <w:rsid w:val="00923788"/>
    <w:rsid w:val="00934B2D"/>
    <w:rsid w:val="00940C97"/>
    <w:rsid w:val="009425EC"/>
    <w:rsid w:val="009446F3"/>
    <w:rsid w:val="00952E9B"/>
    <w:rsid w:val="0095719B"/>
    <w:rsid w:val="00957391"/>
    <w:rsid w:val="009577C3"/>
    <w:rsid w:val="00957C93"/>
    <w:rsid w:val="0096404E"/>
    <w:rsid w:val="00973F16"/>
    <w:rsid w:val="009769B6"/>
    <w:rsid w:val="00976C82"/>
    <w:rsid w:val="00977190"/>
    <w:rsid w:val="00981E7B"/>
    <w:rsid w:val="00994F2E"/>
    <w:rsid w:val="00995566"/>
    <w:rsid w:val="009A0A31"/>
    <w:rsid w:val="009B0C68"/>
    <w:rsid w:val="009C61AC"/>
    <w:rsid w:val="009D579C"/>
    <w:rsid w:val="009D6399"/>
    <w:rsid w:val="009D7DAB"/>
    <w:rsid w:val="009E7012"/>
    <w:rsid w:val="009F08C8"/>
    <w:rsid w:val="009F133B"/>
    <w:rsid w:val="009F3E8A"/>
    <w:rsid w:val="009F4303"/>
    <w:rsid w:val="009F4726"/>
    <w:rsid w:val="00A01E25"/>
    <w:rsid w:val="00A1495F"/>
    <w:rsid w:val="00A20ADE"/>
    <w:rsid w:val="00A2199D"/>
    <w:rsid w:val="00A21AB1"/>
    <w:rsid w:val="00A22394"/>
    <w:rsid w:val="00A26AA2"/>
    <w:rsid w:val="00A27354"/>
    <w:rsid w:val="00A304FB"/>
    <w:rsid w:val="00A31306"/>
    <w:rsid w:val="00A34018"/>
    <w:rsid w:val="00A346A2"/>
    <w:rsid w:val="00A37C70"/>
    <w:rsid w:val="00A415BB"/>
    <w:rsid w:val="00A546A8"/>
    <w:rsid w:val="00A621F3"/>
    <w:rsid w:val="00A647DC"/>
    <w:rsid w:val="00A72CAC"/>
    <w:rsid w:val="00A75ACD"/>
    <w:rsid w:val="00A813A3"/>
    <w:rsid w:val="00A81EE5"/>
    <w:rsid w:val="00A840C1"/>
    <w:rsid w:val="00A87EEA"/>
    <w:rsid w:val="00A9160C"/>
    <w:rsid w:val="00A928EA"/>
    <w:rsid w:val="00A963C0"/>
    <w:rsid w:val="00A96831"/>
    <w:rsid w:val="00AA0656"/>
    <w:rsid w:val="00AA13CC"/>
    <w:rsid w:val="00AA1B43"/>
    <w:rsid w:val="00AA5B9E"/>
    <w:rsid w:val="00AB0DD8"/>
    <w:rsid w:val="00AB10C9"/>
    <w:rsid w:val="00AB43B9"/>
    <w:rsid w:val="00AB5AB2"/>
    <w:rsid w:val="00AB7F92"/>
    <w:rsid w:val="00AD2596"/>
    <w:rsid w:val="00AE25A0"/>
    <w:rsid w:val="00AE59E5"/>
    <w:rsid w:val="00B02D31"/>
    <w:rsid w:val="00B03BF4"/>
    <w:rsid w:val="00B1029A"/>
    <w:rsid w:val="00B14BBB"/>
    <w:rsid w:val="00B14DBE"/>
    <w:rsid w:val="00B205C3"/>
    <w:rsid w:val="00B217E5"/>
    <w:rsid w:val="00B23C09"/>
    <w:rsid w:val="00B31B58"/>
    <w:rsid w:val="00B33456"/>
    <w:rsid w:val="00B50E62"/>
    <w:rsid w:val="00B550D3"/>
    <w:rsid w:val="00B60DBC"/>
    <w:rsid w:val="00B625A0"/>
    <w:rsid w:val="00B704AB"/>
    <w:rsid w:val="00B77352"/>
    <w:rsid w:val="00B82793"/>
    <w:rsid w:val="00B82BBE"/>
    <w:rsid w:val="00B836E8"/>
    <w:rsid w:val="00B8634A"/>
    <w:rsid w:val="00BA6757"/>
    <w:rsid w:val="00BA78E1"/>
    <w:rsid w:val="00BB3691"/>
    <w:rsid w:val="00BC132F"/>
    <w:rsid w:val="00BE274D"/>
    <w:rsid w:val="00BE4BEB"/>
    <w:rsid w:val="00BE5786"/>
    <w:rsid w:val="00BF0D8D"/>
    <w:rsid w:val="00BF4AEF"/>
    <w:rsid w:val="00BF7894"/>
    <w:rsid w:val="00C01CF0"/>
    <w:rsid w:val="00C04205"/>
    <w:rsid w:val="00C11FD0"/>
    <w:rsid w:val="00C15D13"/>
    <w:rsid w:val="00C202D3"/>
    <w:rsid w:val="00C24269"/>
    <w:rsid w:val="00C26138"/>
    <w:rsid w:val="00C2760F"/>
    <w:rsid w:val="00C3728C"/>
    <w:rsid w:val="00C43B98"/>
    <w:rsid w:val="00C4681D"/>
    <w:rsid w:val="00C51537"/>
    <w:rsid w:val="00C54FE9"/>
    <w:rsid w:val="00C6435A"/>
    <w:rsid w:val="00C64D37"/>
    <w:rsid w:val="00C73369"/>
    <w:rsid w:val="00C73638"/>
    <w:rsid w:val="00C84182"/>
    <w:rsid w:val="00C85291"/>
    <w:rsid w:val="00C908B1"/>
    <w:rsid w:val="00C92ACE"/>
    <w:rsid w:val="00C92EDC"/>
    <w:rsid w:val="00C95F74"/>
    <w:rsid w:val="00C96A55"/>
    <w:rsid w:val="00CA1B67"/>
    <w:rsid w:val="00CA6644"/>
    <w:rsid w:val="00CB1883"/>
    <w:rsid w:val="00CB2B4F"/>
    <w:rsid w:val="00CB71DA"/>
    <w:rsid w:val="00CC0491"/>
    <w:rsid w:val="00CC24B0"/>
    <w:rsid w:val="00CC7C53"/>
    <w:rsid w:val="00CD1646"/>
    <w:rsid w:val="00CE07E3"/>
    <w:rsid w:val="00CE0A17"/>
    <w:rsid w:val="00CE1899"/>
    <w:rsid w:val="00CE1A13"/>
    <w:rsid w:val="00CE6834"/>
    <w:rsid w:val="00CF5CA8"/>
    <w:rsid w:val="00D0374F"/>
    <w:rsid w:val="00D10399"/>
    <w:rsid w:val="00D16810"/>
    <w:rsid w:val="00D16B9D"/>
    <w:rsid w:val="00D208C5"/>
    <w:rsid w:val="00D24ECA"/>
    <w:rsid w:val="00D25241"/>
    <w:rsid w:val="00D26A52"/>
    <w:rsid w:val="00D55EBE"/>
    <w:rsid w:val="00D561D0"/>
    <w:rsid w:val="00D567B6"/>
    <w:rsid w:val="00D61A7D"/>
    <w:rsid w:val="00D6514C"/>
    <w:rsid w:val="00D6550C"/>
    <w:rsid w:val="00D6638F"/>
    <w:rsid w:val="00D73878"/>
    <w:rsid w:val="00D7776A"/>
    <w:rsid w:val="00D80114"/>
    <w:rsid w:val="00D824D5"/>
    <w:rsid w:val="00D87F32"/>
    <w:rsid w:val="00D913A4"/>
    <w:rsid w:val="00D93D25"/>
    <w:rsid w:val="00D94ED0"/>
    <w:rsid w:val="00DA0B95"/>
    <w:rsid w:val="00DA189B"/>
    <w:rsid w:val="00DA221C"/>
    <w:rsid w:val="00DA77D4"/>
    <w:rsid w:val="00DB28BB"/>
    <w:rsid w:val="00DB659B"/>
    <w:rsid w:val="00DB7B64"/>
    <w:rsid w:val="00DC2BD1"/>
    <w:rsid w:val="00DC3459"/>
    <w:rsid w:val="00DC48D4"/>
    <w:rsid w:val="00DD1949"/>
    <w:rsid w:val="00DD3F80"/>
    <w:rsid w:val="00DD4F3D"/>
    <w:rsid w:val="00DD7C14"/>
    <w:rsid w:val="00DE4C72"/>
    <w:rsid w:val="00DE77AD"/>
    <w:rsid w:val="00DF1DF7"/>
    <w:rsid w:val="00DF554A"/>
    <w:rsid w:val="00DF7964"/>
    <w:rsid w:val="00E15253"/>
    <w:rsid w:val="00E2559D"/>
    <w:rsid w:val="00E617CA"/>
    <w:rsid w:val="00E6354F"/>
    <w:rsid w:val="00E85FD1"/>
    <w:rsid w:val="00E9122A"/>
    <w:rsid w:val="00E930E7"/>
    <w:rsid w:val="00EA0146"/>
    <w:rsid w:val="00EA3F0E"/>
    <w:rsid w:val="00EB0C75"/>
    <w:rsid w:val="00EB40FE"/>
    <w:rsid w:val="00EB4E0C"/>
    <w:rsid w:val="00EC43F7"/>
    <w:rsid w:val="00EC7877"/>
    <w:rsid w:val="00ED077E"/>
    <w:rsid w:val="00ED31CB"/>
    <w:rsid w:val="00ED32F1"/>
    <w:rsid w:val="00ED36BD"/>
    <w:rsid w:val="00EF30CD"/>
    <w:rsid w:val="00EF396F"/>
    <w:rsid w:val="00EF5062"/>
    <w:rsid w:val="00F002C6"/>
    <w:rsid w:val="00F0172C"/>
    <w:rsid w:val="00F0204D"/>
    <w:rsid w:val="00F03BE4"/>
    <w:rsid w:val="00F063B0"/>
    <w:rsid w:val="00F0653A"/>
    <w:rsid w:val="00F068BF"/>
    <w:rsid w:val="00F069DF"/>
    <w:rsid w:val="00F130E6"/>
    <w:rsid w:val="00F20E36"/>
    <w:rsid w:val="00F224F1"/>
    <w:rsid w:val="00F235C7"/>
    <w:rsid w:val="00F3005C"/>
    <w:rsid w:val="00F307AA"/>
    <w:rsid w:val="00F31984"/>
    <w:rsid w:val="00F519D8"/>
    <w:rsid w:val="00F70B6D"/>
    <w:rsid w:val="00F72B10"/>
    <w:rsid w:val="00F75BB4"/>
    <w:rsid w:val="00F76E00"/>
    <w:rsid w:val="00F83A7F"/>
    <w:rsid w:val="00F85855"/>
    <w:rsid w:val="00F87D64"/>
    <w:rsid w:val="00F95F2E"/>
    <w:rsid w:val="00F97D0A"/>
    <w:rsid w:val="00FA452C"/>
    <w:rsid w:val="00FA48AB"/>
    <w:rsid w:val="00FA7C27"/>
    <w:rsid w:val="00FB356C"/>
    <w:rsid w:val="00FB4286"/>
    <w:rsid w:val="00FC468A"/>
    <w:rsid w:val="00FD220D"/>
    <w:rsid w:val="00FD4437"/>
    <w:rsid w:val="00FE1B94"/>
    <w:rsid w:val="00FE402F"/>
    <w:rsid w:val="00FE473E"/>
    <w:rsid w:val="00FF0D0D"/>
    <w:rsid w:val="00FF31DC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77A4"/>
  <w15:docId w15:val="{BA539117-0DC3-42DB-866C-FE2DFFC4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uiPriority w:val="99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470AF-D4B7-469E-8B7B-0FD2A914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Ворошилова Юлия Павловна</cp:lastModifiedBy>
  <cp:revision>3</cp:revision>
  <cp:lastPrinted>2020-07-03T13:30:00Z</cp:lastPrinted>
  <dcterms:created xsi:type="dcterms:W3CDTF">2020-07-03T13:31:00Z</dcterms:created>
  <dcterms:modified xsi:type="dcterms:W3CDTF">2020-07-03T13:58:00Z</dcterms:modified>
</cp:coreProperties>
</file>