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77" w:rsidRPr="007E17FB" w:rsidRDefault="00080977" w:rsidP="00080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3810</wp:posOffset>
            </wp:positionV>
            <wp:extent cx="1000125" cy="1271835"/>
            <wp:effectExtent l="0" t="0" r="0" b="5080"/>
            <wp:wrapTight wrapText="bothSides">
              <wp:wrapPolygon edited="0">
                <wp:start x="0" y="0"/>
                <wp:lineTo x="0" y="19744"/>
                <wp:lineTo x="9463" y="21363"/>
                <wp:lineTo x="11520" y="21363"/>
                <wp:lineTo x="20983" y="19744"/>
                <wp:lineTo x="20983" y="0"/>
                <wp:lineTo x="0" y="0"/>
              </wp:wrapPolygon>
            </wp:wrapTight>
            <wp:docPr id="1" name="Рисунок 1" descr="Ð¡Ð¸Ð¼Ð²Ð¾Ð»Ð¸ÐºÐ° Ð³Ð¾ÑÐ¾Ð´Ð°: 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¸Ð¼Ð²Ð¾Ð»Ð¸ÐºÐ° Ð³Ð¾ÑÐ¾Ð´Ð°: Ð³ÐµÑÐ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7FB">
        <w:rPr>
          <w:rFonts w:ascii="Times New Roman" w:hAnsi="Times New Roman" w:cs="Times New Roman"/>
          <w:b/>
          <w:sz w:val="28"/>
          <w:szCs w:val="28"/>
        </w:rPr>
        <w:t>Петрозаводск</w:t>
      </w:r>
    </w:p>
    <w:p w:rsidR="00080977" w:rsidRDefault="002C2DBF" w:rsidP="000809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80977" w:rsidRPr="000809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http://www.petrozavodsk-mo.ru</w:t>
        </w:r>
      </w:hyperlink>
    </w:p>
    <w:p w:rsidR="00080977" w:rsidRPr="00080977" w:rsidRDefault="00080977" w:rsidP="000809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977" w:rsidRDefault="00080977" w:rsidP="0008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>Город Петрозаводск — столица Республики Карелия, административный, промышленный, туристический, научный и культурный центр Северо-Западного Федерального округа России.</w:t>
      </w:r>
      <w:r w:rsidRPr="007E17FB">
        <w:rPr>
          <w:rFonts w:ascii="Times New Roman" w:hAnsi="Times New Roman" w:cs="Times New Roman"/>
          <w:sz w:val="28"/>
          <w:szCs w:val="28"/>
        </w:rPr>
        <w:br/>
        <w:t>Петрозаводск занимает выгодное географическое положение. Через Онежское озеро по системе каналов город имеет выход в Балтийское, Белое, Баренцево, Каспийское и Черное моря. Петрозаводск расположен недалеко от городов федерального значения: от Москвы — 1091 км, Санкт-Петербурга — 412 км, от ближайшего пункта перехода границы с Финляндией — 311 км. С российскими регионами столица Карелии связана автомобильным, железнодорожным, воздушным и водным сообщением.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>6 апреля 2015 года Указом Президента Российской Федерации В.В. Путина за мужество, стойкость и массовый героизм, проявленные защитниками городов в борьбе за свободу и независимость Отечества Петрозаводску присвоено Почётное звание Российской Федерации «Город воинской славы».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>По данным на 1 августа 2017 года в Петрозаводске проживает более 277 тысяч человек.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>Промышленность Петрозаводска представлена машиностроением и металлообработкой, деревообрабатывающей, стро</w:t>
      </w:r>
      <w:r>
        <w:rPr>
          <w:rFonts w:ascii="Times New Roman" w:hAnsi="Times New Roman" w:cs="Times New Roman"/>
          <w:sz w:val="28"/>
          <w:szCs w:val="28"/>
        </w:rPr>
        <w:t xml:space="preserve">ительной и пищевой отраслями. В </w:t>
      </w:r>
      <w:r w:rsidRPr="007E17FB">
        <w:rPr>
          <w:rFonts w:ascii="Times New Roman" w:hAnsi="Times New Roman" w:cs="Times New Roman"/>
          <w:sz w:val="28"/>
          <w:szCs w:val="28"/>
        </w:rPr>
        <w:t>городе зар</w:t>
      </w:r>
      <w:r>
        <w:rPr>
          <w:rFonts w:ascii="Times New Roman" w:hAnsi="Times New Roman" w:cs="Times New Roman"/>
          <w:sz w:val="28"/>
          <w:szCs w:val="28"/>
        </w:rPr>
        <w:t xml:space="preserve">егистрированы 125 предприятия с </w:t>
      </w:r>
      <w:r w:rsidRPr="007E17FB">
        <w:rPr>
          <w:rFonts w:ascii="Times New Roman" w:hAnsi="Times New Roman" w:cs="Times New Roman"/>
          <w:sz w:val="28"/>
          <w:szCs w:val="28"/>
        </w:rPr>
        <w:t>совместным российским и иностранным участием.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Основные виды промышленной продукции, которые выпускают предприятия </w:t>
      </w:r>
      <w:r>
        <w:rPr>
          <w:rFonts w:ascii="Times New Roman" w:hAnsi="Times New Roman" w:cs="Times New Roman"/>
          <w:sz w:val="28"/>
          <w:szCs w:val="28"/>
        </w:rPr>
        <w:t>Петрозаводска –</w:t>
      </w:r>
      <w:r w:rsidRPr="007E17FB">
        <w:rPr>
          <w:rFonts w:ascii="Times New Roman" w:hAnsi="Times New Roman" w:cs="Times New Roman"/>
          <w:sz w:val="28"/>
          <w:szCs w:val="28"/>
        </w:rPr>
        <w:t xml:space="preserve"> электроэнергия,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, оборудование для атомной промышленности, бумагоделательное оборудование, пиломатериалы, в том числе экспортные, строганные изделия, оконные и дверные блоки, колбасные изделия и мясные полуфабрикаты, цельномолочная продукция, мороженое, хлеб, хлебобулочные</w:t>
      </w:r>
      <w:r>
        <w:rPr>
          <w:rFonts w:ascii="Times New Roman" w:hAnsi="Times New Roman" w:cs="Times New Roman"/>
          <w:sz w:val="28"/>
          <w:szCs w:val="28"/>
        </w:rPr>
        <w:t xml:space="preserve"> и кондитерские изделия, ликероводочная </w:t>
      </w:r>
      <w:r w:rsidRPr="007E17FB">
        <w:rPr>
          <w:rFonts w:ascii="Times New Roman" w:hAnsi="Times New Roman" w:cs="Times New Roman"/>
          <w:sz w:val="28"/>
          <w:szCs w:val="28"/>
        </w:rPr>
        <w:t>продукция, товары народного потребления, сувенирные изделия и другое.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>В городе располагаются Карельский научный центр Российской академии наук, два высших учебных заведения — Петрозаводский государственный университет, Петрозаводская государственная консерватория им. А. К. Глазунова, филиалы ВУЗов других городов, самый крупный из которых — Карельский филиал Российской академии народного хозяйства и государственной службы при Президенте Российской Федерации, а также 14 средних профессиональных учебных заведений и 38 муниципальных общеобразовательных учреждений.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Петрозаводск является центром культуры и профессионального искусства Карелии, где сосредоточены наиболее крупные учреждения культуры: библиотеки, музеи, театры, концертные организации, учебные заведения, творческие союзы и научные организации. Заслуженным вниманием жителей и гостей столицы пользуются Музыкальный театр Республики Карелия, Театр драмы Республики Карелия, Национальный театр Республики Карелия и Театр кукол Республики Карелии, Карельская государственная филармония. Среди музеев необходимо </w:t>
      </w:r>
      <w:r w:rsidRPr="007E17FB">
        <w:rPr>
          <w:rFonts w:ascii="Times New Roman" w:hAnsi="Times New Roman" w:cs="Times New Roman"/>
          <w:sz w:val="28"/>
          <w:szCs w:val="28"/>
        </w:rPr>
        <w:lastRenderedPageBreak/>
        <w:t>отметить старейший в республике Национальный музей Республики Карелия (открыт в 1873 г.) и Музей изобразительных искусств Республики Карелия.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>Динамично развиваются побратимские связи Петрозаводска с 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Варкаусом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Йоенсуу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(Финляндия),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Умео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(Швеция), Ла-Рошель (Франция),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Дулутом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(США),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Нойбрандербургом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и Тюбингеном (Германия), Мо и Рана (Норвегия). Заключены договоры о сотрудничестве с городами: Брест (Беларусь), Николаев (Украина), Эчмиадзин (Армения), Алитус (Литва), Нарва (Эстония). Набережная Онежского озера — одна из лучших в России — представляет собой уникальную галерею скульптур, подаренных Петрозаводску городами-побратимами.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>День города Петрозаводска отмечается ежегодно в последнюю субботу июня.</w:t>
      </w:r>
      <w:r w:rsidRPr="007E17FB">
        <w:rPr>
          <w:rFonts w:ascii="Times New Roman" w:hAnsi="Times New Roman" w:cs="Times New Roman"/>
          <w:sz w:val="28"/>
          <w:szCs w:val="28"/>
        </w:rPr>
        <w:br/>
        <w:t> </w:t>
      </w:r>
    </w:p>
    <w:p w:rsid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b/>
          <w:sz w:val="28"/>
          <w:szCs w:val="28"/>
        </w:rPr>
        <w:t>Основные предприятия Петрозаводска:</w:t>
      </w:r>
    </w:p>
    <w:p w:rsidR="007E17FB" w:rsidRDefault="007E17FB" w:rsidP="007E17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>Транспорт:</w:t>
      </w:r>
      <w:r w:rsidRPr="007E17FB">
        <w:rPr>
          <w:rFonts w:ascii="Times New Roman" w:hAnsi="Times New Roman" w:cs="Times New Roman"/>
          <w:sz w:val="28"/>
          <w:szCs w:val="28"/>
        </w:rPr>
        <w:br/>
        <w:t>- ГУП РК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Карелавтотранс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-Сервис»</w:t>
      </w:r>
      <w:r w:rsidRPr="007E17FB">
        <w:rPr>
          <w:rFonts w:ascii="Times New Roman" w:hAnsi="Times New Roman" w:cs="Times New Roman"/>
          <w:sz w:val="28"/>
          <w:szCs w:val="28"/>
        </w:rPr>
        <w:br/>
        <w:t>- ГУП РК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Карелавтотранс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»</w:t>
      </w:r>
      <w:r w:rsidRPr="007E17FB">
        <w:rPr>
          <w:rFonts w:ascii="Times New Roman" w:hAnsi="Times New Roman" w:cs="Times New Roman"/>
          <w:sz w:val="28"/>
          <w:szCs w:val="28"/>
        </w:rPr>
        <w:br/>
        <w:t>- Петрозаводское территориальное управление Октябрьской железной дороги – филиала ОАО «РЖД»</w:t>
      </w:r>
      <w:r w:rsidRPr="007E17FB">
        <w:rPr>
          <w:rFonts w:ascii="Times New Roman" w:hAnsi="Times New Roman" w:cs="Times New Roman"/>
          <w:sz w:val="28"/>
          <w:szCs w:val="28"/>
        </w:rPr>
        <w:br/>
        <w:t>- ПМУП «Городской транспорт»</w:t>
      </w:r>
      <w:r w:rsidRPr="007E17FB">
        <w:rPr>
          <w:rFonts w:ascii="Times New Roman" w:hAnsi="Times New Roman" w:cs="Times New Roman"/>
          <w:sz w:val="28"/>
          <w:szCs w:val="28"/>
        </w:rPr>
        <w:br/>
        <w:t>Машиностроение и металлообработка:</w:t>
      </w:r>
      <w:r w:rsidRPr="007E17FB">
        <w:rPr>
          <w:rFonts w:ascii="Times New Roman" w:hAnsi="Times New Roman" w:cs="Times New Roman"/>
          <w:sz w:val="28"/>
          <w:szCs w:val="28"/>
        </w:rPr>
        <w:br/>
        <w:t>- Петрозаводский филиал акционерного общества "ИНЖИНИРИНГОВАЯ КОМПАНИЯ "АЭМ-ТЕХНОЛОГИИ" 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Стройтехника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«Онежский судостроительно-судоремонтный завод»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Инженерный центр пожарной робототехники «ЭФЭР»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Экранопланостроительное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объединение «Орион»</w:t>
      </w:r>
      <w:r w:rsidRPr="007E17FB">
        <w:rPr>
          <w:rFonts w:ascii="Times New Roman" w:hAnsi="Times New Roman" w:cs="Times New Roman"/>
          <w:sz w:val="28"/>
          <w:szCs w:val="28"/>
        </w:rPr>
        <w:br/>
        <w:t>Деревообрабатывающие предприятия:</w:t>
      </w:r>
      <w:r w:rsidRPr="007E17FB">
        <w:rPr>
          <w:rFonts w:ascii="Times New Roman" w:hAnsi="Times New Roman" w:cs="Times New Roman"/>
          <w:sz w:val="28"/>
          <w:szCs w:val="28"/>
        </w:rPr>
        <w:br/>
        <w:t>- ПАО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Соломенский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лесозавод»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ДОК «Калевала»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  «Русский Лесной Альянс»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«Петрозаводская деревообрабатывающая компания»</w:t>
      </w:r>
      <w:r w:rsidRPr="007E17FB">
        <w:rPr>
          <w:rFonts w:ascii="Times New Roman" w:hAnsi="Times New Roman" w:cs="Times New Roman"/>
          <w:sz w:val="28"/>
          <w:szCs w:val="28"/>
        </w:rPr>
        <w:br/>
        <w:t>Пищевая промышленность:</w:t>
      </w:r>
      <w:r w:rsidRPr="007E17FB">
        <w:rPr>
          <w:rFonts w:ascii="Times New Roman" w:hAnsi="Times New Roman" w:cs="Times New Roman"/>
          <w:sz w:val="28"/>
          <w:szCs w:val="28"/>
        </w:rPr>
        <w:br/>
        <w:t>- АО «Петрозаводский хлебокомбинат-1»</w:t>
      </w:r>
      <w:r w:rsidRPr="007E17FB">
        <w:rPr>
          <w:rFonts w:ascii="Times New Roman" w:hAnsi="Times New Roman" w:cs="Times New Roman"/>
          <w:sz w:val="28"/>
          <w:szCs w:val="28"/>
        </w:rPr>
        <w:br/>
        <w:t>- ОАО «Петрозаводский хлебозавод «САМПО»</w:t>
      </w:r>
      <w:r w:rsidRPr="007E17FB">
        <w:rPr>
          <w:rFonts w:ascii="Times New Roman" w:hAnsi="Times New Roman" w:cs="Times New Roman"/>
          <w:sz w:val="28"/>
          <w:szCs w:val="28"/>
        </w:rPr>
        <w:br/>
        <w:t>- АО «СЛАВМО»</w:t>
      </w:r>
      <w:r w:rsidRPr="007E17FB">
        <w:rPr>
          <w:rFonts w:ascii="Times New Roman" w:hAnsi="Times New Roman" w:cs="Times New Roman"/>
          <w:sz w:val="28"/>
          <w:szCs w:val="28"/>
        </w:rPr>
        <w:br/>
        <w:t>- ЗАО «Холод СЛАВМО»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фирма «Торговый дом Ярмарка»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«Карельский продукт»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«Беккер»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АлкоВорлд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»</w:t>
      </w:r>
      <w:r w:rsidRPr="007E17FB">
        <w:rPr>
          <w:rFonts w:ascii="Times New Roman" w:hAnsi="Times New Roman" w:cs="Times New Roman"/>
          <w:sz w:val="28"/>
          <w:szCs w:val="28"/>
        </w:rPr>
        <w:br/>
        <w:t>Легкая промышленность: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«Эрни»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Петростиль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»</w:t>
      </w:r>
      <w:r w:rsidRPr="007E17FB">
        <w:rPr>
          <w:rFonts w:ascii="Times New Roman" w:hAnsi="Times New Roman" w:cs="Times New Roman"/>
          <w:sz w:val="28"/>
          <w:szCs w:val="28"/>
        </w:rPr>
        <w:br/>
        <w:t>Строительные предприятия:</w:t>
      </w:r>
      <w:r w:rsidRPr="007E17FB">
        <w:rPr>
          <w:rFonts w:ascii="Times New Roman" w:hAnsi="Times New Roman" w:cs="Times New Roman"/>
          <w:sz w:val="28"/>
          <w:szCs w:val="28"/>
        </w:rPr>
        <w:br/>
        <w:t>- АО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Карелстроймеханизация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»</w:t>
      </w:r>
      <w:r w:rsidRPr="007E17FB">
        <w:rPr>
          <w:rFonts w:ascii="Times New Roman" w:hAnsi="Times New Roman" w:cs="Times New Roman"/>
          <w:sz w:val="28"/>
          <w:szCs w:val="28"/>
        </w:rPr>
        <w:br/>
        <w:t>- ОАО Строительная компания «Век»</w:t>
      </w:r>
      <w:r w:rsidRPr="007E17FB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lastRenderedPageBreak/>
        <w:t>- ООО «Сана»</w:t>
      </w:r>
      <w:r w:rsidRPr="007E17FB">
        <w:rPr>
          <w:rFonts w:ascii="Times New Roman" w:hAnsi="Times New Roman" w:cs="Times New Roman"/>
          <w:sz w:val="28"/>
          <w:szCs w:val="28"/>
        </w:rPr>
        <w:br/>
        <w:t>- АО «Крупнопанельное домостроение»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КСМ»</w:t>
      </w:r>
      <w:r w:rsidRPr="007E17FB">
        <w:rPr>
          <w:rFonts w:ascii="Times New Roman" w:hAnsi="Times New Roman" w:cs="Times New Roman"/>
          <w:sz w:val="28"/>
          <w:szCs w:val="28"/>
        </w:rPr>
        <w:br/>
        <w:t>- ЗАО «Строительное предприятие №1»</w:t>
      </w:r>
      <w:r w:rsidRPr="007E17FB">
        <w:rPr>
          <w:rFonts w:ascii="Times New Roman" w:hAnsi="Times New Roman" w:cs="Times New Roman"/>
          <w:sz w:val="28"/>
          <w:szCs w:val="28"/>
        </w:rPr>
        <w:br/>
        <w:t>- ООО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Нордстрой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»</w:t>
      </w:r>
      <w:r w:rsidRPr="007E17FB">
        <w:rPr>
          <w:rFonts w:ascii="Times New Roman" w:hAnsi="Times New Roman" w:cs="Times New Roman"/>
          <w:sz w:val="28"/>
          <w:szCs w:val="28"/>
        </w:rPr>
        <w:br/>
        <w:t>Жилищно-коммунальное хозяйство:</w:t>
      </w:r>
      <w:r w:rsidRPr="007E17FB">
        <w:rPr>
          <w:rFonts w:ascii="Times New Roman" w:hAnsi="Times New Roman" w:cs="Times New Roman"/>
          <w:sz w:val="28"/>
          <w:szCs w:val="28"/>
        </w:rPr>
        <w:br/>
        <w:t>- ПМУП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Автоспецтранс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»</w:t>
      </w:r>
      <w:r w:rsidRPr="007E17FB">
        <w:rPr>
          <w:rFonts w:ascii="Times New Roman" w:hAnsi="Times New Roman" w:cs="Times New Roman"/>
          <w:sz w:val="28"/>
          <w:szCs w:val="28"/>
        </w:rPr>
        <w:br/>
        <w:t>- ПМУСП «Мемориал»</w:t>
      </w:r>
      <w:r w:rsidRPr="007E17FB">
        <w:rPr>
          <w:rFonts w:ascii="Times New Roman" w:hAnsi="Times New Roman" w:cs="Times New Roman"/>
          <w:sz w:val="28"/>
          <w:szCs w:val="28"/>
        </w:rPr>
        <w:br/>
        <w:t>- АО «ПКС-ТЕПЛОВЫЕ СЕТИ»</w:t>
      </w:r>
      <w:r w:rsidRPr="007E17FB">
        <w:rPr>
          <w:rFonts w:ascii="Times New Roman" w:hAnsi="Times New Roman" w:cs="Times New Roman"/>
          <w:sz w:val="28"/>
          <w:szCs w:val="28"/>
        </w:rPr>
        <w:br/>
        <w:t>- АО «ПКС-ВОДОКАНАЛ»</w:t>
      </w:r>
    </w:p>
    <w:p w:rsidR="007E17FB" w:rsidRPr="007E17FB" w:rsidRDefault="007E17FB" w:rsidP="007E17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17FB" w:rsidRPr="007E17FB" w:rsidRDefault="007E17FB" w:rsidP="007E1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FB">
        <w:rPr>
          <w:rFonts w:ascii="Times New Roman" w:hAnsi="Times New Roman" w:cs="Times New Roman"/>
          <w:b/>
          <w:sz w:val="28"/>
          <w:szCs w:val="28"/>
        </w:rPr>
        <w:t xml:space="preserve">Символы города Петрозаводска 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AC74C4" wp14:editId="32BC822F">
            <wp:extent cx="1524000" cy="1571625"/>
            <wp:effectExtent l="0" t="0" r="0" b="9525"/>
            <wp:docPr id="2" name="Рисунок 2" descr="http://www.petrozavodsk-mo.ru/files/upload/10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rozavodsk-mo.ru/files/upload/101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Геральдическое описание герба города Петрозаводска: Щит пересечен: вверху в золотом поле выходящая из возникающих из правого верхнего угла серебряных облаков левая рука, держащая показанный изнутри овальный лазоревый (синий, голубой) щит с серебряными петлями, сопровождаемая внизу двумя черными книппелями (артиллерийскими снарядами в виде пары круглых ядер, соединенных цепью) накрест, внизу, в четырежды пересеченном зеленом и золотом поле серебряных три молота: два накрест поверх третьего опрокинутого в столб </w:t>
      </w:r>
      <w:r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>и пониженного.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Щит увенчан муниципальной короной установленного образца, дополненной золотым обручем, украшенным карельским национальным орнаментом и имеющим рельефные бортики в виде витого шнура, и двумя скрещенными серебряными мечами с золотыми рукоятками в комплексе с короной, изображаемыми подложенными под нее. Щит окружен лентой ордена Трудового Красного Знамени.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Щитодержатели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: кузнец с золотой бородой и волосами, перевязанными черной лентой, в золотых штанах и черном фартуке, держащий в правой руке серебряный молот, в левой - знамя на золотом древке с квадратным, окаймленным золотой бахромой, полотнищем, воспроизводящим композицию нижней половины гербового щита, и офицер лейб-гвардии Преображенского полка в форме образца 1700 годов, держащий в правой руке знамя на золотом древке с квадратным, окаймленным золотой бахромой, полотнищем, воспроизводящим композицию верхней половины гербового щита. Подножием служит скопление черных валунов. Девиз - "ЗНАМЕНИТ", начертанный черными литерами на серебряной ленте.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Положение о гербе Петрозаводска утверждено решением Петрозаводского городского совета от 14 </w:t>
      </w:r>
      <w:proofErr w:type="gramStart"/>
      <w:r w:rsidRPr="007E17FB">
        <w:rPr>
          <w:rFonts w:ascii="Times New Roman" w:hAnsi="Times New Roman" w:cs="Times New Roman"/>
          <w:sz w:val="28"/>
          <w:szCs w:val="28"/>
        </w:rPr>
        <w:t>сентября  2016</w:t>
      </w:r>
      <w:proofErr w:type="gramEnd"/>
      <w:r w:rsidRPr="007E17FB">
        <w:rPr>
          <w:rFonts w:ascii="Times New Roman" w:hAnsi="Times New Roman" w:cs="Times New Roman"/>
          <w:sz w:val="28"/>
          <w:szCs w:val="28"/>
        </w:rPr>
        <w:t xml:space="preserve"> года № 27/53-844.</w:t>
      </w:r>
    </w:p>
    <w:p w:rsid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FB">
        <w:rPr>
          <w:rFonts w:ascii="Times New Roman" w:hAnsi="Times New Roman" w:cs="Times New Roman"/>
          <w:b/>
          <w:sz w:val="28"/>
          <w:szCs w:val="28"/>
        </w:rPr>
        <w:lastRenderedPageBreak/>
        <w:t>История Петрозаводска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Начало городу Петрозаводску положил завод, построенный в Карелии в устье реки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Лососинки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в один год с северной столицей, Петербургом.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29 августа 1703 года генерал-губернатор Карелии А.Д. Меншиков по указанию Петра I положил первый камень в основание доменного цеха Шуйского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>(в дальнейшем Петровского) металлургического и оружейного завода, ставшего градообразующей основой будущего города.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Место нового производства было выбрано в 1702 году специальной экспедицией.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Заонежье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издавна славилось залежами медной и железной руды. Здесь и решено было ставить завод для производства пушек и другого военного снаряжения, необходимого русской армии в ходе Северной войны.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Возводил завод прибывший из Москвы мастер горнозаводского дела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 xml:space="preserve">Яков Власов. Территорию Шуйского завода обнесли земляным валом, на котором расположили пушки. Шесть батарей обслуживались специальным заводским гарнизоном. Так, завод был превращён в крепость, жители </w:t>
      </w:r>
      <w:r w:rsidR="002C2DBF" w:rsidRPr="007E17FB">
        <w:rPr>
          <w:rFonts w:ascii="Times New Roman" w:hAnsi="Times New Roman" w:cs="Times New Roman"/>
          <w:sz w:val="28"/>
          <w:szCs w:val="28"/>
        </w:rPr>
        <w:t>которой могли</w:t>
      </w:r>
      <w:r w:rsidRPr="007E17FB">
        <w:rPr>
          <w:rFonts w:ascii="Times New Roman" w:hAnsi="Times New Roman" w:cs="Times New Roman"/>
          <w:sz w:val="28"/>
          <w:szCs w:val="28"/>
        </w:rPr>
        <w:t xml:space="preserve"> постоять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>за себя в случае нападения шведов.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>В декабре 1703 года завод выпустил пробную продукцию, с начала 1704 года четыре доменные печи заработали на полную мощность, и вскоре оружейный завод стал крупнейшим предприятием России.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 Бурный рост Петровских заводов способствовал росту нового поселения.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>Уже в первое десятилетие своего существования с</w:t>
      </w:r>
      <w:r w:rsidR="002C2DBF">
        <w:rPr>
          <w:rFonts w:ascii="Times New Roman" w:hAnsi="Times New Roman" w:cs="Times New Roman"/>
          <w:sz w:val="28"/>
          <w:szCs w:val="28"/>
        </w:rPr>
        <w:t>лобода с одноименным названием «Петровские заводы»</w:t>
      </w:r>
      <w:r w:rsidRPr="007E17FB">
        <w:rPr>
          <w:rFonts w:ascii="Times New Roman" w:hAnsi="Times New Roman" w:cs="Times New Roman"/>
          <w:sz w:val="28"/>
          <w:szCs w:val="28"/>
        </w:rPr>
        <w:t xml:space="preserve"> стала самым крупным населенным пунктом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уезда.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Жители слободы состояли из тульских и уральских мастеров, которых командировали на завод для организации производства оружия, и из крестьян, присылаемых сюда из разных регионов России. Ежедневно на заводе работало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 xml:space="preserve">до 800 человек. Спрос на рабочую силу всё время возрастал, поэтому население слободы увеличивалось с каждым годом. К 1717 году здесь проживало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>уже 3000 человек.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Петр I четыре раза посещал Петровские заводы для ознакомления с ходом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 xml:space="preserve">дел на предприятиях, а также приезжал на лечение в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Марциальные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Воды. В одно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>из своих первых посещений Петровских заводов царь положил начало благоустройству слободы, посадив вокруг деревянного дворца первые деревья будущей Березовой рощи.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В 1721 году Северная война завершилась полной победой русского оружия. Границы России расширились вглубь Финляндии за счёт присоединения части территории, потребность в пушках и снарядах уменьшилась. Много мастеров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 xml:space="preserve">с Петровского завода убыло в Екатеринбург, а сам завод перешёл на производство жести, гвоздей, фонтанных труб, якорей и проволоки для строящегося Петербурга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>и Балтийского флота. В 1734 году основное производство было закрыто. На несколько десятилетий жизнь в слободе затихла.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В 1767 году был издан указ о возобновлении литья пушек на Петровских заводах. Площадка для возобновления производства пушек была выбрана на реке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Лососинке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, выше первоначального расположения завода, а также начали перестройку медеплавильного завода.  Во время строительства завод получил новое название —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пушечный завод, однако уже 12 июля 1774 года императрица </w:t>
      </w:r>
      <w:r w:rsidRPr="007E17FB">
        <w:rPr>
          <w:rFonts w:ascii="Times New Roman" w:hAnsi="Times New Roman" w:cs="Times New Roman"/>
          <w:sz w:val="28"/>
          <w:szCs w:val="28"/>
        </w:rPr>
        <w:lastRenderedPageBreak/>
        <w:t>Екатерина II присвоила заводу наименование — Александровский пушечно-литейный завод.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Очень скоро Александровский завод в Петрозаводске стал лучшим в России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 xml:space="preserve">по технической оснащённости, уровню технологии и качеству продукции. Свидетельством этому служит то, что именно на Александровском заводе в 1788 году для нужд предприятия была построена первая в России железная дорога длинной </w:t>
      </w:r>
      <w:r w:rsidR="002C2DBF">
        <w:rPr>
          <w:rFonts w:ascii="Times New Roman" w:hAnsi="Times New Roman" w:cs="Times New Roman"/>
          <w:sz w:val="28"/>
          <w:szCs w:val="28"/>
        </w:rPr>
        <w:br/>
        <w:t>160 м. (н</w:t>
      </w:r>
      <w:r w:rsidRPr="007E17FB">
        <w:rPr>
          <w:rFonts w:ascii="Times New Roman" w:hAnsi="Times New Roman" w:cs="Times New Roman"/>
          <w:sz w:val="28"/>
          <w:szCs w:val="28"/>
        </w:rPr>
        <w:t>ыне участки первой российской железной дороги хранятся в Петрозаводске около здания музея ОТЗ и в Губернаторском саду; кроме того, в Губернаторском саду сохранены колёса от вагонетки).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Также на заводе изготавливали паровые машины для петербургского Монетного двора и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Воицкого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рудника, части машин для петербургской бумажной фабрики. В 1798 году Александровскому заводу было дано исключительное право изготовления мер объёма (гири, весы, безмены), на которых ставили «секретный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штампель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» во избежание подделок.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В 1777 году императрица Екатерина II подписала Указ о преобразовании Петровской слободы в город Петрозаводск, а в мае 1784 года Петрозаводск становится губернским городом. Первым правителем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Олонецкой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губернии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>был известный русский поэт Гаврила Романович Державин.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Петрозаводск рос вместе с Александровским заводом, и уже к середине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 xml:space="preserve">XIX века на левом высоком берегу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Лососинки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встали новые дома для чиновников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>и инженеров горного ведомства.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Центром городской торговли стал каменный гостиный двор на Соборной площади, рядом с которой на Нагорной улице (позднее — Мариинской) выстроили дома состоятельных горожан, дворян и купцов. Рабочие завода жили на Заводской площади в казармах, а мастеровым «хорошего поведения» разрешалось строить собственные избы в заводском квартале, названном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Голиковка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В 1858 году в городе побывал Александр II. В это время в городе проживало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>10 тысяч человек. В 1860 году открылось пассажирское пароходное сообщение между Петрозаводском и Петербургом. Железная дорога из Петрограда на Мурманск прошла через город в 1915 году (первый регулярный пассажирский поезд на станцию Петрозаводск прибыл в январе 1916 года).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22 июня 1941 года началась Великая Отечественная война. Мужество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 xml:space="preserve">и бесстрашие проявили трудящиеся города. Десятки тысяч встали на защиту Родины. Были созданы отряды народных ополченцев. 4 октября 1941 года наши войска были вынуждены оставить город Петрозаводск. Практически сразу же после объявления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 xml:space="preserve">о начале войны началась мобилизация жителей города на фронт, крупнейшие предприятия города переводились на военные рельсы, началась постепенная эвакуация женщин и детей. 2 октября 1941 г. город был оккупирован финляндской Карельской армией и переименован в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Äänislinna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(в качестве русской транскрипции использовался вариант «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Яанислинна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», что означает «Крепость на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Онего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»);</w:t>
      </w:r>
      <w:r w:rsidRPr="007E17FB">
        <w:rPr>
          <w:rFonts w:ascii="Times New Roman" w:hAnsi="Times New Roman" w:cs="Times New Roman"/>
          <w:sz w:val="28"/>
          <w:szCs w:val="28"/>
        </w:rPr>
        <w:br/>
        <w:t xml:space="preserve">в Петрозаводске были созданы и действовали органы военного управления </w:t>
      </w:r>
      <w:r w:rsidR="002C2DBF">
        <w:rPr>
          <w:rFonts w:ascii="Times New Roman" w:hAnsi="Times New Roman" w:cs="Times New Roman"/>
          <w:sz w:val="28"/>
          <w:szCs w:val="28"/>
        </w:rPr>
        <w:br/>
      </w:r>
      <w:r w:rsidRPr="007E17FB">
        <w:rPr>
          <w:rFonts w:ascii="Times New Roman" w:hAnsi="Times New Roman" w:cs="Times New Roman"/>
          <w:sz w:val="28"/>
          <w:szCs w:val="28"/>
        </w:rPr>
        <w:t>на оккупированных Финляндией территориях Восточной Карелии.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14 октября 1941 года в Петрозаводске был образован первый финский концентрационный лагерь времён Второй мировой войны, заключению в который подлежали русские мужчины 1891—1924 гг. рождения. Всего в городе было создано </w:t>
      </w:r>
      <w:r w:rsidRPr="007E17FB">
        <w:rPr>
          <w:rFonts w:ascii="Times New Roman" w:hAnsi="Times New Roman" w:cs="Times New Roman"/>
          <w:sz w:val="28"/>
          <w:szCs w:val="28"/>
        </w:rPr>
        <w:lastRenderedPageBreak/>
        <w:t>7 концлагерей. В феврале 1943 года многие улицы были переименованы на финский манер.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В 1944 г. с усилением давления Красной Армии на Свири войска финской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Олонецкой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группы (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Aunuksen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FB">
        <w:rPr>
          <w:rFonts w:ascii="Times New Roman" w:hAnsi="Times New Roman" w:cs="Times New Roman"/>
          <w:sz w:val="28"/>
          <w:szCs w:val="28"/>
        </w:rPr>
        <w:t>ryhmä</w:t>
      </w:r>
      <w:proofErr w:type="spellEnd"/>
      <w:r w:rsidRPr="007E17FB">
        <w:rPr>
          <w:rFonts w:ascii="Times New Roman" w:hAnsi="Times New Roman" w:cs="Times New Roman"/>
          <w:sz w:val="28"/>
          <w:szCs w:val="28"/>
        </w:rPr>
        <w:t>) практически без боёв отошли за советско-финскую границу, установленную Тартуским договором 1920 года. Красная Армия вступила в город 28 июня 1944 года. Празднование Дня города Петрозаводска – последнее воскресенье июня приурочено этому событию.</w:t>
      </w:r>
    </w:p>
    <w:p w:rsidR="007E17FB" w:rsidRPr="007E17FB" w:rsidRDefault="007E17FB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>Жители города приступили к его восстановлению. Петрозаводск переживал второе рождение. Поднимаясь из руин и пепла, он рос, чтобы стать лучше и краше.</w:t>
      </w:r>
    </w:p>
    <w:p w:rsidR="009003A0" w:rsidRPr="007E17FB" w:rsidRDefault="009003A0" w:rsidP="007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03A0" w:rsidRPr="007E17FB" w:rsidSect="000809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0E"/>
    <w:rsid w:val="00080977"/>
    <w:rsid w:val="00086678"/>
    <w:rsid w:val="002C2DBF"/>
    <w:rsid w:val="007E17FB"/>
    <w:rsid w:val="009003A0"/>
    <w:rsid w:val="009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B0C1"/>
  <w15:chartTrackingRefBased/>
  <w15:docId w15:val="{908A18DE-5699-40F7-AD6D-EF1E394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etrozavodsk-m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Снежана Владиславовна</dc:creator>
  <cp:keywords/>
  <dc:description/>
  <cp:lastModifiedBy>Мазуренко Снежана Владиславовна</cp:lastModifiedBy>
  <cp:revision>4</cp:revision>
  <dcterms:created xsi:type="dcterms:W3CDTF">2019-05-29T09:48:00Z</dcterms:created>
  <dcterms:modified xsi:type="dcterms:W3CDTF">2019-05-30T06:12:00Z</dcterms:modified>
</cp:coreProperties>
</file>