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7A7AF" w14:textId="72D7B5DC" w:rsidR="004257E0" w:rsidRDefault="004257E0" w:rsidP="003F7985">
      <w:pPr>
        <w:jc w:val="center"/>
        <w:rPr>
          <w:rFonts w:ascii="Times New Roman" w:hAnsi="Times New Roman" w:cs="Times New Roman"/>
          <w:b/>
          <w:sz w:val="24"/>
          <w:szCs w:val="24"/>
        </w:rPr>
      </w:pPr>
      <w:bookmarkStart w:id="0" w:name="_GoBack"/>
      <w:bookmarkEnd w:id="0"/>
      <w:r>
        <w:rPr>
          <w:b/>
          <w:noProof/>
          <w:lang w:eastAsia="ru-RU"/>
        </w:rPr>
        <w:drawing>
          <wp:anchor distT="0" distB="0" distL="114300" distR="114300" simplePos="0" relativeHeight="251659264" behindDoc="0" locked="0" layoutInCell="1" allowOverlap="1" wp14:anchorId="5868BDFE" wp14:editId="454DA9E4">
            <wp:simplePos x="0" y="0"/>
            <wp:positionH relativeFrom="column">
              <wp:posOffset>277495</wp:posOffset>
            </wp:positionH>
            <wp:positionV relativeFrom="paragraph">
              <wp:posOffset>-139700</wp:posOffset>
            </wp:positionV>
            <wp:extent cx="5160010" cy="1202055"/>
            <wp:effectExtent l="0" t="0" r="0" b="0"/>
            <wp:wrapSquare wrapText="bothSides"/>
            <wp:docPr id="1" name="Рисунок 1" descr="Z:\ВЫСТАВКИ 2018\СНГ2018\Дизайн\Для сайта\Шапка для писем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ВЫСТАВКИ 2018\СНГ2018\Дизайн\Для сайта\Шапка для писем 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60010"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B69E4" w14:textId="77777777" w:rsidR="004257E0" w:rsidRDefault="004257E0" w:rsidP="003F7985">
      <w:pPr>
        <w:jc w:val="center"/>
        <w:rPr>
          <w:rFonts w:ascii="Times New Roman" w:hAnsi="Times New Roman" w:cs="Times New Roman"/>
          <w:b/>
          <w:sz w:val="24"/>
          <w:szCs w:val="24"/>
        </w:rPr>
      </w:pPr>
    </w:p>
    <w:p w14:paraId="4C9A3668" w14:textId="77777777" w:rsidR="004257E0" w:rsidRDefault="004257E0" w:rsidP="003F7985">
      <w:pPr>
        <w:jc w:val="center"/>
        <w:rPr>
          <w:rFonts w:ascii="Times New Roman" w:hAnsi="Times New Roman" w:cs="Times New Roman"/>
          <w:b/>
          <w:sz w:val="24"/>
          <w:szCs w:val="24"/>
        </w:rPr>
      </w:pPr>
    </w:p>
    <w:p w14:paraId="532600CF" w14:textId="77777777" w:rsidR="004257E0" w:rsidRDefault="004257E0" w:rsidP="003F7985">
      <w:pPr>
        <w:jc w:val="center"/>
        <w:rPr>
          <w:rFonts w:ascii="Times New Roman" w:hAnsi="Times New Roman" w:cs="Times New Roman"/>
          <w:b/>
          <w:sz w:val="24"/>
          <w:szCs w:val="24"/>
        </w:rPr>
      </w:pPr>
    </w:p>
    <w:p w14:paraId="337E8253" w14:textId="77777777" w:rsidR="00C0557B" w:rsidRPr="00C0557B" w:rsidRDefault="00C0557B" w:rsidP="003F7985">
      <w:pPr>
        <w:jc w:val="center"/>
        <w:rPr>
          <w:rFonts w:ascii="Times New Roman" w:hAnsi="Times New Roman" w:cs="Times New Roman"/>
          <w:b/>
          <w:sz w:val="24"/>
          <w:szCs w:val="24"/>
        </w:rPr>
      </w:pPr>
      <w:r w:rsidRPr="00C0557B">
        <w:rPr>
          <w:rFonts w:ascii="Times New Roman" w:hAnsi="Times New Roman" w:cs="Times New Roman"/>
          <w:b/>
          <w:sz w:val="24"/>
          <w:szCs w:val="24"/>
        </w:rPr>
        <w:t>XXIII Международная специализированная выставка «Сургут. Нефть и Газ – 2018» скоро начнет свою работу</w:t>
      </w:r>
    </w:p>
    <w:p w14:paraId="175A7169" w14:textId="77777777" w:rsidR="00C0557B" w:rsidRPr="00C0557B" w:rsidRDefault="00C0557B" w:rsidP="00C0557B">
      <w:pPr>
        <w:jc w:val="center"/>
        <w:rPr>
          <w:rFonts w:ascii="Times New Roman" w:hAnsi="Times New Roman" w:cs="Times New Roman"/>
          <w:b/>
          <w:sz w:val="24"/>
          <w:szCs w:val="24"/>
        </w:rPr>
      </w:pPr>
    </w:p>
    <w:p w14:paraId="03BD9906" w14:textId="77777777" w:rsidR="00C0557B" w:rsidRPr="005D2166" w:rsidRDefault="00C0557B" w:rsidP="00C0557B">
      <w:pPr>
        <w:spacing w:after="0"/>
        <w:ind w:firstLine="708"/>
        <w:jc w:val="both"/>
        <w:rPr>
          <w:rFonts w:ascii="Times New Roman" w:hAnsi="Times New Roman" w:cs="Times New Roman"/>
          <w:sz w:val="24"/>
          <w:szCs w:val="24"/>
        </w:rPr>
      </w:pPr>
      <w:r w:rsidRPr="008B3681">
        <w:rPr>
          <w:rFonts w:ascii="Times New Roman" w:hAnsi="Times New Roman" w:cs="Times New Roman"/>
          <w:b/>
          <w:sz w:val="24"/>
          <w:szCs w:val="24"/>
        </w:rPr>
        <w:t>XXIII Международная специализированная выставка «Сургут. Нефть и Газ – 2018»</w:t>
      </w:r>
      <w:r w:rsidRPr="005D2166">
        <w:rPr>
          <w:rFonts w:ascii="Times New Roman" w:hAnsi="Times New Roman" w:cs="Times New Roman"/>
          <w:sz w:val="24"/>
          <w:szCs w:val="24"/>
        </w:rPr>
        <w:t xml:space="preserve"> пройдет с 26 по 28 сентября в Сургуте. На протяжении 23 лет международный выставочный проект собирает на своей площадке экспертов, специалистов, представителей ведущих российских и международных компаний нефтегазовой индустрии. В этом году в выставке примут участие </w:t>
      </w:r>
      <w:r w:rsidR="0046196E">
        <w:rPr>
          <w:rFonts w:ascii="Times New Roman" w:hAnsi="Times New Roman" w:cs="Times New Roman"/>
          <w:sz w:val="24"/>
          <w:szCs w:val="24"/>
        </w:rPr>
        <w:t>более 120</w:t>
      </w:r>
      <w:r w:rsidRPr="005D2166">
        <w:rPr>
          <w:rFonts w:ascii="Times New Roman" w:hAnsi="Times New Roman" w:cs="Times New Roman"/>
          <w:sz w:val="24"/>
          <w:szCs w:val="24"/>
        </w:rPr>
        <w:t xml:space="preserve"> компаний из 7 стран, которые представят: оборудование для разработки нефтяных и газовых месторождений, энергетическое и электротехническое оборудование, промышленные технологии для автоматизации производства, автомобильную спецтехнику и многое другое.</w:t>
      </w:r>
    </w:p>
    <w:p w14:paraId="1BA4206C" w14:textId="77777777" w:rsidR="008B3681" w:rsidRDefault="008B3681" w:rsidP="008B3681">
      <w:pPr>
        <w:spacing w:after="0"/>
        <w:ind w:firstLine="708"/>
        <w:jc w:val="both"/>
        <w:rPr>
          <w:rFonts w:ascii="Times New Roman" w:hAnsi="Times New Roman" w:cs="Times New Roman"/>
          <w:sz w:val="24"/>
          <w:szCs w:val="24"/>
        </w:rPr>
      </w:pPr>
      <w:r w:rsidRPr="005D2166">
        <w:rPr>
          <w:rFonts w:ascii="Times New Roman" w:hAnsi="Times New Roman" w:cs="Times New Roman"/>
          <w:sz w:val="24"/>
          <w:szCs w:val="24"/>
        </w:rPr>
        <w:t>За годы проведения выставка «Сургут. Нефть и Газ»</w:t>
      </w:r>
      <w:r w:rsidR="0046196E">
        <w:rPr>
          <w:rFonts w:ascii="Times New Roman" w:hAnsi="Times New Roman" w:cs="Times New Roman"/>
          <w:sz w:val="24"/>
          <w:szCs w:val="24"/>
        </w:rPr>
        <w:t xml:space="preserve"> </w:t>
      </w:r>
      <w:r w:rsidRPr="005D2166">
        <w:rPr>
          <w:rFonts w:ascii="Times New Roman" w:hAnsi="Times New Roman" w:cs="Times New Roman"/>
          <w:sz w:val="24"/>
          <w:szCs w:val="24"/>
        </w:rPr>
        <w:t>зарекомендовала себя как место встречи профессионалов, стала своеобразным связующим звеном между различными бизнес-структурами нефтегазовой сферы. Участники отмечают практическую значимость мероприятия, выставка помогает им увеличивать объемы продаж, представить новинки и получать полезные новые деловые контакты.</w:t>
      </w:r>
    </w:p>
    <w:p w14:paraId="027C8D47" w14:textId="77777777" w:rsidR="008B3681" w:rsidRPr="005D2166" w:rsidRDefault="008B3681" w:rsidP="008B368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D2166">
        <w:rPr>
          <w:rFonts w:ascii="Times New Roman" w:hAnsi="Times New Roman" w:cs="Times New Roman"/>
          <w:sz w:val="24"/>
          <w:szCs w:val="24"/>
        </w:rPr>
        <w:t xml:space="preserve">Постоянные участники выставочного проекта: ПАО «Сургутнефтегаз», ООО «Газпром трансгаз Сургут», </w:t>
      </w:r>
      <w:r w:rsidR="0076161D">
        <w:rPr>
          <w:rFonts w:ascii="Times New Roman" w:hAnsi="Times New Roman" w:cs="Times New Roman"/>
          <w:sz w:val="24"/>
          <w:szCs w:val="24"/>
        </w:rPr>
        <w:t xml:space="preserve">АО «ИНМАН», АО НТЦ «Эврика Трейд», АО «Валмет Автоматизация», ООО «Элметро Инжиниринг», ООО «РМ – Терекс», </w:t>
      </w:r>
      <w:r w:rsidRPr="005D2166">
        <w:rPr>
          <w:rFonts w:ascii="Times New Roman" w:hAnsi="Times New Roman" w:cs="Times New Roman"/>
          <w:sz w:val="24"/>
          <w:szCs w:val="24"/>
        </w:rPr>
        <w:t>ООО «ДС-Инжиниринг», АО «Автомобильный завод «Урал»</w:t>
      </w:r>
      <w:r>
        <w:rPr>
          <w:rFonts w:ascii="Times New Roman" w:hAnsi="Times New Roman" w:cs="Times New Roman"/>
          <w:sz w:val="24"/>
          <w:szCs w:val="24"/>
        </w:rPr>
        <w:t xml:space="preserve">. </w:t>
      </w:r>
      <w:r w:rsidRPr="005D2166">
        <w:rPr>
          <w:rFonts w:ascii="Times New Roman" w:hAnsi="Times New Roman" w:cs="Times New Roman"/>
          <w:sz w:val="24"/>
          <w:szCs w:val="24"/>
        </w:rPr>
        <w:t>Впервые в выставке примет участие Министерство экономических связей Алтайского края, совместно с предприятиями региона.</w:t>
      </w:r>
    </w:p>
    <w:p w14:paraId="7F449F8D" w14:textId="77777777" w:rsidR="008B3681" w:rsidRDefault="008B3681" w:rsidP="008B3681">
      <w:pPr>
        <w:spacing w:after="0"/>
        <w:ind w:firstLine="708"/>
        <w:jc w:val="both"/>
        <w:rPr>
          <w:rFonts w:ascii="Times New Roman" w:hAnsi="Times New Roman" w:cs="Times New Roman"/>
          <w:sz w:val="24"/>
          <w:szCs w:val="24"/>
        </w:rPr>
      </w:pPr>
      <w:r w:rsidRPr="005D2166">
        <w:rPr>
          <w:rFonts w:ascii="Times New Roman" w:hAnsi="Times New Roman" w:cs="Times New Roman"/>
          <w:sz w:val="24"/>
          <w:szCs w:val="24"/>
        </w:rPr>
        <w:t>Традиционно на выставке «Сургут. Нефть и Газ» будут представлены последние разработки и новинки нефтегазового профиля. Посетители смогут первыми увидеть новую модель беспилотного воздушного судна компании ZALA AERO, входящей в концерн «Калашников».</w:t>
      </w:r>
    </w:p>
    <w:p w14:paraId="06A9DE5D" w14:textId="5D6645A7" w:rsidR="008B3681" w:rsidRPr="005D2166" w:rsidRDefault="008B3681" w:rsidP="008B3681">
      <w:pPr>
        <w:spacing w:after="0"/>
        <w:ind w:firstLine="708"/>
        <w:jc w:val="both"/>
        <w:rPr>
          <w:rFonts w:ascii="Times New Roman" w:hAnsi="Times New Roman" w:cs="Times New Roman"/>
          <w:sz w:val="24"/>
          <w:szCs w:val="24"/>
        </w:rPr>
      </w:pPr>
      <w:r w:rsidRPr="005D2166">
        <w:rPr>
          <w:rFonts w:ascii="Times New Roman" w:hAnsi="Times New Roman" w:cs="Times New Roman"/>
          <w:sz w:val="24"/>
          <w:szCs w:val="24"/>
        </w:rPr>
        <w:t xml:space="preserve">Впервые в рамках мероприятия состоится </w:t>
      </w:r>
      <w:r w:rsidRPr="005D2166">
        <w:rPr>
          <w:rFonts w:ascii="Times New Roman" w:hAnsi="Times New Roman" w:cs="Times New Roman"/>
          <w:b/>
          <w:sz w:val="24"/>
          <w:szCs w:val="24"/>
        </w:rPr>
        <w:t>Конкурс инновационных проектов и оборудования</w:t>
      </w:r>
      <w:r w:rsidRPr="005D2166">
        <w:rPr>
          <w:rFonts w:ascii="Times New Roman" w:hAnsi="Times New Roman" w:cs="Times New Roman"/>
          <w:sz w:val="24"/>
          <w:szCs w:val="24"/>
        </w:rPr>
        <w:t xml:space="preserve">, представленных на выставке. Профессиональное жюри выберет победителей </w:t>
      </w:r>
      <w:r w:rsidR="008A7A3F" w:rsidRPr="005D2166">
        <w:rPr>
          <w:rFonts w:ascii="Times New Roman" w:hAnsi="Times New Roman" w:cs="Times New Roman"/>
          <w:sz w:val="24"/>
          <w:szCs w:val="24"/>
        </w:rPr>
        <w:t xml:space="preserve">в </w:t>
      </w:r>
      <w:r w:rsidRPr="005D2166">
        <w:rPr>
          <w:rFonts w:ascii="Times New Roman" w:hAnsi="Times New Roman" w:cs="Times New Roman"/>
          <w:sz w:val="24"/>
          <w:szCs w:val="24"/>
        </w:rPr>
        <w:t xml:space="preserve">четырех номинациях: «Разработка и внедрение новейших технологий и оборудования для нефтегазового комплекса», «Автомобили и спецтехника для нефтегазовой отрасли», «Производство и поставка </w:t>
      </w:r>
      <w:r w:rsidRPr="005D2166">
        <w:rPr>
          <w:rFonts w:ascii="Times New Roman" w:hAnsi="Times New Roman" w:cs="Times New Roman"/>
          <w:sz w:val="24"/>
          <w:szCs w:val="24"/>
        </w:rPr>
        <w:lastRenderedPageBreak/>
        <w:t>современного электротехнического оборудования», «Лучший стенд, представленный на выставке».</w:t>
      </w:r>
      <w:r w:rsidRPr="005D2166">
        <w:rPr>
          <w:rFonts w:ascii="Times New Roman" w:hAnsi="Times New Roman" w:cs="Times New Roman"/>
          <w:color w:val="333333"/>
          <w:sz w:val="24"/>
          <w:szCs w:val="24"/>
          <w:shd w:val="clear" w:color="auto" w:fill="FFFFFF"/>
        </w:rPr>
        <w:t xml:space="preserve"> </w:t>
      </w:r>
      <w:r w:rsidRPr="005D2166">
        <w:rPr>
          <w:rFonts w:ascii="Times New Roman" w:hAnsi="Times New Roman" w:cs="Times New Roman"/>
          <w:sz w:val="24"/>
          <w:szCs w:val="24"/>
        </w:rPr>
        <w:t>По итогам победители конкурса получат почетные дипломы, памятные призы.</w:t>
      </w:r>
    </w:p>
    <w:p w14:paraId="3DC43CD3" w14:textId="77777777" w:rsidR="008B3681" w:rsidRPr="005D2166" w:rsidRDefault="008B3681" w:rsidP="008B3681">
      <w:pPr>
        <w:spacing w:after="0"/>
        <w:ind w:firstLine="708"/>
        <w:jc w:val="both"/>
        <w:rPr>
          <w:rFonts w:ascii="Times New Roman" w:hAnsi="Times New Roman" w:cs="Times New Roman"/>
          <w:sz w:val="24"/>
          <w:szCs w:val="24"/>
        </w:rPr>
      </w:pPr>
      <w:r w:rsidRPr="005D2166">
        <w:rPr>
          <w:rFonts w:ascii="Times New Roman" w:hAnsi="Times New Roman" w:cs="Times New Roman"/>
          <w:sz w:val="24"/>
          <w:szCs w:val="24"/>
        </w:rPr>
        <w:t xml:space="preserve">Не менее интересной будет </w:t>
      </w:r>
      <w:r w:rsidRPr="005D2166">
        <w:rPr>
          <w:rFonts w:ascii="Times New Roman" w:hAnsi="Times New Roman" w:cs="Times New Roman"/>
          <w:b/>
          <w:sz w:val="24"/>
          <w:szCs w:val="24"/>
        </w:rPr>
        <w:t>деловая программа</w:t>
      </w:r>
      <w:r w:rsidRPr="005D2166">
        <w:rPr>
          <w:rFonts w:ascii="Times New Roman" w:hAnsi="Times New Roman" w:cs="Times New Roman"/>
          <w:sz w:val="24"/>
          <w:szCs w:val="24"/>
        </w:rPr>
        <w:t xml:space="preserve"> </w:t>
      </w:r>
      <w:r>
        <w:rPr>
          <w:rFonts w:ascii="Times New Roman" w:hAnsi="Times New Roman" w:cs="Times New Roman"/>
          <w:sz w:val="24"/>
          <w:szCs w:val="24"/>
        </w:rPr>
        <w:t xml:space="preserve">выставки </w:t>
      </w:r>
      <w:r w:rsidRPr="005D2166">
        <w:rPr>
          <w:rFonts w:ascii="Times New Roman" w:hAnsi="Times New Roman" w:cs="Times New Roman"/>
          <w:sz w:val="24"/>
          <w:szCs w:val="24"/>
        </w:rPr>
        <w:t xml:space="preserve">– это мастер-классы, семинары, конференции, круглые столы </w:t>
      </w:r>
      <w:r w:rsidRPr="005D2166">
        <w:rPr>
          <w:rFonts w:ascii="Times New Roman" w:hAnsi="Times New Roman" w:cs="Times New Roman"/>
          <w:color w:val="000000"/>
          <w:sz w:val="24"/>
          <w:szCs w:val="24"/>
          <w:shd w:val="clear" w:color="auto" w:fill="FFFFFF"/>
        </w:rPr>
        <w:t>на самые актуальные темы</w:t>
      </w:r>
      <w:r w:rsidRPr="005D2166">
        <w:rPr>
          <w:rFonts w:ascii="Times New Roman" w:hAnsi="Times New Roman" w:cs="Times New Roman"/>
          <w:sz w:val="24"/>
          <w:szCs w:val="24"/>
        </w:rPr>
        <w:t xml:space="preserve">. Первый день форумной части - </w:t>
      </w:r>
      <w:r w:rsidRPr="005D2166">
        <w:rPr>
          <w:rFonts w:ascii="Times New Roman" w:hAnsi="Times New Roman" w:cs="Times New Roman"/>
          <w:b/>
          <w:sz w:val="24"/>
          <w:szCs w:val="24"/>
        </w:rPr>
        <w:t xml:space="preserve">«День отечественного производителя», </w:t>
      </w:r>
      <w:r w:rsidRPr="005D2166">
        <w:rPr>
          <w:rFonts w:ascii="Times New Roman" w:hAnsi="Times New Roman" w:cs="Times New Roman"/>
          <w:sz w:val="24"/>
          <w:szCs w:val="24"/>
        </w:rPr>
        <w:t xml:space="preserve">будет посвящен вопросам бережливого производства, эффективным технологиям добычи, развитию нефтегазовой отрасли. </w:t>
      </w:r>
    </w:p>
    <w:p w14:paraId="2C5E367B" w14:textId="77777777" w:rsidR="008B3681" w:rsidRPr="005D2166" w:rsidRDefault="008B3681" w:rsidP="00EA1077">
      <w:pPr>
        <w:spacing w:after="0"/>
        <w:ind w:firstLine="708"/>
        <w:jc w:val="both"/>
        <w:rPr>
          <w:rFonts w:ascii="Times New Roman" w:hAnsi="Times New Roman" w:cs="Times New Roman"/>
          <w:color w:val="000000"/>
          <w:sz w:val="24"/>
          <w:szCs w:val="24"/>
        </w:rPr>
      </w:pPr>
      <w:r w:rsidRPr="008B3681">
        <w:rPr>
          <w:rFonts w:ascii="Times New Roman" w:hAnsi="Times New Roman" w:cs="Times New Roman"/>
          <w:color w:val="000000"/>
          <w:sz w:val="24"/>
          <w:szCs w:val="24"/>
        </w:rPr>
        <w:t xml:space="preserve">Мероприятия второго дня объединены темой </w:t>
      </w:r>
      <w:r>
        <w:rPr>
          <w:rFonts w:ascii="Times New Roman" w:hAnsi="Times New Roman" w:cs="Times New Roman"/>
          <w:color w:val="000000"/>
          <w:sz w:val="24"/>
          <w:szCs w:val="24"/>
        </w:rPr>
        <w:t xml:space="preserve">- </w:t>
      </w:r>
      <w:r w:rsidRPr="008B3681">
        <w:rPr>
          <w:rFonts w:ascii="Times New Roman" w:hAnsi="Times New Roman" w:cs="Times New Roman"/>
          <w:b/>
          <w:color w:val="000000"/>
          <w:sz w:val="24"/>
          <w:szCs w:val="24"/>
        </w:rPr>
        <w:t>«Молодежный день».</w:t>
      </w:r>
      <w:r>
        <w:rPr>
          <w:rFonts w:ascii="Times New Roman" w:hAnsi="Times New Roman" w:cs="Times New Roman"/>
          <w:color w:val="000000"/>
          <w:sz w:val="24"/>
          <w:szCs w:val="24"/>
        </w:rPr>
        <w:t xml:space="preserve"> </w:t>
      </w:r>
      <w:r w:rsidRPr="005D2166">
        <w:rPr>
          <w:rFonts w:ascii="Times New Roman" w:hAnsi="Times New Roman" w:cs="Times New Roman"/>
          <w:color w:val="000000"/>
          <w:sz w:val="24"/>
          <w:szCs w:val="24"/>
        </w:rPr>
        <w:t xml:space="preserve">«Молодежный день» – это диалоговая интеллектуальная площадка, призванная объединить представителей отрасли и молодежную аудиторию. В рамках молодежного дня пройдут ярмарка вакансий и презентации </w:t>
      </w:r>
      <w:r w:rsidR="00E6722C">
        <w:rPr>
          <w:rFonts w:ascii="Times New Roman" w:hAnsi="Times New Roman" w:cs="Times New Roman"/>
          <w:color w:val="000000"/>
          <w:sz w:val="24"/>
          <w:szCs w:val="24"/>
        </w:rPr>
        <w:t>образовательных программ</w:t>
      </w:r>
      <w:r w:rsidRPr="005D2166">
        <w:rPr>
          <w:rFonts w:ascii="Times New Roman" w:hAnsi="Times New Roman" w:cs="Times New Roman"/>
          <w:color w:val="000000"/>
          <w:sz w:val="24"/>
          <w:szCs w:val="24"/>
        </w:rPr>
        <w:t xml:space="preserve"> нефтегазового профиля ВУЗов.</w:t>
      </w:r>
    </w:p>
    <w:p w14:paraId="03162178" w14:textId="77777777" w:rsidR="008A7A3F" w:rsidRDefault="00C0557B" w:rsidP="00C0557B">
      <w:pPr>
        <w:spacing w:after="0"/>
        <w:ind w:firstLine="708"/>
        <w:jc w:val="both"/>
        <w:rPr>
          <w:rFonts w:ascii="Times New Roman" w:hAnsi="Times New Roman" w:cs="Times New Roman"/>
          <w:sz w:val="24"/>
          <w:szCs w:val="24"/>
        </w:rPr>
      </w:pPr>
      <w:r w:rsidRPr="005D2166">
        <w:rPr>
          <w:rFonts w:ascii="Times New Roman" w:hAnsi="Times New Roman" w:cs="Times New Roman"/>
          <w:sz w:val="24"/>
          <w:szCs w:val="24"/>
        </w:rPr>
        <w:t xml:space="preserve">Торжественная церемония открытия XXIII Международной специализированной выставки «Сургут. Нефть и Газ» состоится </w:t>
      </w:r>
      <w:r w:rsidRPr="008B3681">
        <w:rPr>
          <w:rFonts w:ascii="Times New Roman" w:hAnsi="Times New Roman" w:cs="Times New Roman"/>
          <w:b/>
          <w:sz w:val="24"/>
          <w:szCs w:val="24"/>
        </w:rPr>
        <w:t>26 сентября</w:t>
      </w:r>
      <w:r w:rsidRPr="005D2166">
        <w:rPr>
          <w:rFonts w:ascii="Times New Roman" w:hAnsi="Times New Roman" w:cs="Times New Roman"/>
          <w:sz w:val="24"/>
          <w:szCs w:val="24"/>
        </w:rPr>
        <w:t xml:space="preserve"> в 12:00 по адресу: СК «Энергетик»,</w:t>
      </w:r>
      <w:r w:rsidR="0076161D">
        <w:rPr>
          <w:rFonts w:ascii="Times New Roman" w:hAnsi="Times New Roman" w:cs="Times New Roman"/>
          <w:sz w:val="24"/>
          <w:szCs w:val="24"/>
        </w:rPr>
        <w:t xml:space="preserve"> г. Сургут,</w:t>
      </w:r>
      <w:r w:rsidRPr="005D2166">
        <w:rPr>
          <w:rFonts w:ascii="Times New Roman" w:hAnsi="Times New Roman" w:cs="Times New Roman"/>
          <w:sz w:val="24"/>
          <w:szCs w:val="24"/>
        </w:rPr>
        <w:t xml:space="preserve"> ул. Энергетиков, 47. Для посещения выставки необходимо пройти </w:t>
      </w:r>
      <w:r w:rsidR="008A7A3F">
        <w:rPr>
          <w:rFonts w:ascii="Times New Roman" w:hAnsi="Times New Roman" w:cs="Times New Roman"/>
          <w:sz w:val="24"/>
          <w:szCs w:val="24"/>
        </w:rPr>
        <w:t>онлайн</w:t>
      </w:r>
      <w:r w:rsidRPr="005D2166">
        <w:rPr>
          <w:rFonts w:ascii="Times New Roman" w:hAnsi="Times New Roman" w:cs="Times New Roman"/>
          <w:sz w:val="24"/>
          <w:szCs w:val="24"/>
        </w:rPr>
        <w:t xml:space="preserve"> регистрацию на сайте мероприятия</w:t>
      </w:r>
      <w:r w:rsidR="008A7A3F">
        <w:rPr>
          <w:rFonts w:ascii="Times New Roman" w:hAnsi="Times New Roman" w:cs="Times New Roman"/>
          <w:sz w:val="24"/>
          <w:szCs w:val="24"/>
        </w:rPr>
        <w:t xml:space="preserve"> </w:t>
      </w:r>
      <w:hyperlink r:id="rId6" w:tgtFrame="_blank" w:history="1">
        <w:r w:rsidR="008A7A3F">
          <w:rPr>
            <w:rStyle w:val="a3"/>
            <w:rFonts w:ascii="Arial" w:hAnsi="Arial" w:cs="Arial"/>
            <w:color w:val="0077CC"/>
            <w:sz w:val="18"/>
            <w:szCs w:val="18"/>
            <w:shd w:val="clear" w:color="auto" w:fill="FFFFFF"/>
          </w:rPr>
          <w:t>www.sngexpo.ru</w:t>
        </w:r>
      </w:hyperlink>
      <w:r w:rsidRPr="005D2166">
        <w:rPr>
          <w:rFonts w:ascii="Times New Roman" w:hAnsi="Times New Roman" w:cs="Times New Roman"/>
          <w:sz w:val="24"/>
          <w:szCs w:val="24"/>
        </w:rPr>
        <w:t>.</w:t>
      </w:r>
      <w:r w:rsidR="0076161D">
        <w:rPr>
          <w:rFonts w:ascii="Times New Roman" w:hAnsi="Times New Roman" w:cs="Times New Roman"/>
          <w:sz w:val="24"/>
          <w:szCs w:val="24"/>
        </w:rPr>
        <w:t xml:space="preserve"> </w:t>
      </w:r>
    </w:p>
    <w:p w14:paraId="355CDFA1" w14:textId="030EA302" w:rsidR="00C0557B" w:rsidRPr="005D2166" w:rsidRDefault="0076161D" w:rsidP="00C0557B">
      <w:pPr>
        <w:spacing w:after="0"/>
        <w:ind w:firstLine="708"/>
        <w:jc w:val="both"/>
        <w:rPr>
          <w:rFonts w:ascii="Times New Roman" w:hAnsi="Times New Roman" w:cs="Times New Roman"/>
          <w:sz w:val="24"/>
          <w:szCs w:val="24"/>
        </w:rPr>
      </w:pPr>
      <w:r>
        <w:rPr>
          <w:rFonts w:ascii="Times New Roman" w:hAnsi="Times New Roman" w:cs="Times New Roman"/>
          <w:sz w:val="24"/>
          <w:szCs w:val="24"/>
        </w:rPr>
        <w:t>Режим работы выставки 26, 27 сентября с 10:00 до 18:00, 28 сентября с 10:00 до 15:00 часов.</w:t>
      </w:r>
    </w:p>
    <w:p w14:paraId="46FC0040" w14:textId="77777777" w:rsidR="00C0557B" w:rsidRDefault="00C0557B" w:rsidP="00C0557B">
      <w:pPr>
        <w:ind w:firstLine="708"/>
        <w:jc w:val="both"/>
        <w:rPr>
          <w:rFonts w:ascii="Times New Roman" w:hAnsi="Times New Roman" w:cs="Times New Roman"/>
          <w:color w:val="000000"/>
          <w:sz w:val="24"/>
          <w:szCs w:val="24"/>
        </w:rPr>
      </w:pPr>
      <w:r w:rsidRPr="005D2166">
        <w:rPr>
          <w:rFonts w:ascii="Times New Roman" w:hAnsi="Times New Roman" w:cs="Times New Roman"/>
          <w:color w:val="000000"/>
          <w:sz w:val="24"/>
          <w:szCs w:val="24"/>
        </w:rPr>
        <w:t xml:space="preserve">Организаторы выставки – АО «Окружной выставочный центр «Югорские контракты», при поддержке </w:t>
      </w:r>
      <w:r w:rsidR="0046196E" w:rsidRPr="0046196E">
        <w:rPr>
          <w:rFonts w:ascii="Times New Roman" w:hAnsi="Times New Roman" w:cs="Times New Roman"/>
          <w:color w:val="000000"/>
          <w:sz w:val="24"/>
          <w:szCs w:val="24"/>
        </w:rPr>
        <w:t>Правительства Ханты-Мансийского автономного округа – Югры</w:t>
      </w:r>
      <w:r w:rsidR="0046196E">
        <w:rPr>
          <w:rFonts w:ascii="Times New Roman" w:hAnsi="Times New Roman" w:cs="Times New Roman"/>
          <w:color w:val="000000"/>
          <w:sz w:val="24"/>
          <w:szCs w:val="24"/>
        </w:rPr>
        <w:t xml:space="preserve">, </w:t>
      </w:r>
      <w:r w:rsidRPr="005D2166">
        <w:rPr>
          <w:rFonts w:ascii="Times New Roman" w:hAnsi="Times New Roman" w:cs="Times New Roman"/>
          <w:color w:val="000000"/>
          <w:sz w:val="24"/>
          <w:szCs w:val="24"/>
        </w:rPr>
        <w:t>Администрации г. Сургута, ПАО «Сургутнефтегаз».</w:t>
      </w:r>
    </w:p>
    <w:p w14:paraId="60102042" w14:textId="77777777" w:rsidR="006C3B16" w:rsidRDefault="006C3B16" w:rsidP="006C3B16">
      <w:pPr>
        <w:jc w:val="both"/>
        <w:rPr>
          <w:rFonts w:ascii="Times New Roman" w:hAnsi="Times New Roman" w:cs="Times New Roman"/>
        </w:rPr>
      </w:pPr>
    </w:p>
    <w:p w14:paraId="65B264DB" w14:textId="77777777" w:rsidR="006C3B16" w:rsidRDefault="006C3B16" w:rsidP="006C3B16">
      <w:pPr>
        <w:jc w:val="both"/>
        <w:rPr>
          <w:rFonts w:ascii="Times New Roman" w:hAnsi="Times New Roman" w:cs="Times New Roman"/>
        </w:rPr>
      </w:pPr>
    </w:p>
    <w:p w14:paraId="1461122A" w14:textId="77777777" w:rsidR="003F7985" w:rsidRPr="00C0557B" w:rsidRDefault="003F7985" w:rsidP="003F7985">
      <w:pPr>
        <w:jc w:val="center"/>
        <w:rPr>
          <w:rFonts w:ascii="Times New Roman" w:hAnsi="Times New Roman" w:cs="Times New Roman"/>
          <w:b/>
          <w:sz w:val="24"/>
          <w:szCs w:val="24"/>
        </w:rPr>
      </w:pPr>
      <w:r w:rsidRPr="00C0557B">
        <w:rPr>
          <w:rFonts w:ascii="Times New Roman" w:hAnsi="Times New Roman" w:cs="Times New Roman"/>
          <w:b/>
          <w:sz w:val="24"/>
          <w:szCs w:val="24"/>
        </w:rPr>
        <w:t>ИНФОРМАЦИЯ ДЛЯ СМИ</w:t>
      </w:r>
    </w:p>
    <w:p w14:paraId="6B029C70"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Обращаем внимание, что для аккредитованных журналистов будет работать пресс-центр</w:t>
      </w:r>
      <w:r w:rsidR="00EF0EB9">
        <w:rPr>
          <w:rFonts w:ascii="Times New Roman" w:hAnsi="Times New Roman" w:cs="Times New Roman"/>
          <w:sz w:val="24"/>
          <w:szCs w:val="24"/>
        </w:rPr>
        <w:t xml:space="preserve"> с высокоскоростным доступом в интернет</w:t>
      </w:r>
      <w:r w:rsidRPr="00C0557B">
        <w:rPr>
          <w:rFonts w:ascii="Times New Roman" w:hAnsi="Times New Roman" w:cs="Times New Roman"/>
          <w:sz w:val="24"/>
          <w:szCs w:val="24"/>
        </w:rPr>
        <w:t>.</w:t>
      </w:r>
    </w:p>
    <w:p w14:paraId="5E386F75"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 xml:space="preserve">26 сентября </w:t>
      </w:r>
      <w:r w:rsidR="00EF0EB9" w:rsidRPr="00C0557B">
        <w:rPr>
          <w:rFonts w:ascii="Times New Roman" w:hAnsi="Times New Roman" w:cs="Times New Roman"/>
          <w:sz w:val="24"/>
          <w:szCs w:val="24"/>
        </w:rPr>
        <w:t>в 12.30</w:t>
      </w:r>
      <w:r w:rsidR="00EF0EB9">
        <w:rPr>
          <w:rFonts w:ascii="Times New Roman" w:hAnsi="Times New Roman" w:cs="Times New Roman"/>
          <w:sz w:val="24"/>
          <w:szCs w:val="24"/>
        </w:rPr>
        <w:t xml:space="preserve"> </w:t>
      </w:r>
      <w:r w:rsidRPr="00C0557B">
        <w:rPr>
          <w:rFonts w:ascii="Times New Roman" w:hAnsi="Times New Roman" w:cs="Times New Roman"/>
          <w:sz w:val="24"/>
          <w:szCs w:val="24"/>
        </w:rPr>
        <w:t>состоится пресс-подход.</w:t>
      </w:r>
    </w:p>
    <w:p w14:paraId="3618B9FD" w14:textId="77777777" w:rsidR="003F7985" w:rsidRPr="00C0557B" w:rsidRDefault="003F7985" w:rsidP="003F7985">
      <w:pPr>
        <w:jc w:val="center"/>
        <w:rPr>
          <w:rFonts w:ascii="Times New Roman" w:hAnsi="Times New Roman" w:cs="Times New Roman"/>
          <w:b/>
          <w:sz w:val="24"/>
          <w:szCs w:val="24"/>
        </w:rPr>
      </w:pPr>
      <w:r w:rsidRPr="00C0557B">
        <w:rPr>
          <w:rFonts w:ascii="Times New Roman" w:hAnsi="Times New Roman" w:cs="Times New Roman"/>
          <w:b/>
          <w:sz w:val="24"/>
          <w:szCs w:val="24"/>
        </w:rPr>
        <w:t>Информация о выставке «Сургут. Нефть и Газ- 2018»</w:t>
      </w:r>
    </w:p>
    <w:p w14:paraId="6DA3FA9F"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XXIII Международная специализированная выставка «Сургут. Нефть и Газ – 2018».</w:t>
      </w:r>
    </w:p>
    <w:p w14:paraId="46D28C30" w14:textId="77777777" w:rsidR="003F7985" w:rsidRPr="00C0557B" w:rsidRDefault="00EF0EB9" w:rsidP="003F7985">
      <w:pPr>
        <w:jc w:val="both"/>
        <w:rPr>
          <w:rFonts w:ascii="Times New Roman" w:hAnsi="Times New Roman" w:cs="Times New Roman"/>
          <w:sz w:val="24"/>
          <w:szCs w:val="24"/>
        </w:rPr>
      </w:pPr>
      <w:r>
        <w:rPr>
          <w:rFonts w:ascii="Times New Roman" w:hAnsi="Times New Roman" w:cs="Times New Roman"/>
          <w:sz w:val="24"/>
          <w:szCs w:val="24"/>
        </w:rPr>
        <w:t>1</w:t>
      </w:r>
      <w:r w:rsidR="0046196E">
        <w:rPr>
          <w:rFonts w:ascii="Times New Roman" w:hAnsi="Times New Roman" w:cs="Times New Roman"/>
          <w:sz w:val="24"/>
          <w:szCs w:val="24"/>
        </w:rPr>
        <w:t>20</w:t>
      </w:r>
      <w:r w:rsidR="003F7985" w:rsidRPr="00C0557B">
        <w:rPr>
          <w:rFonts w:ascii="Times New Roman" w:hAnsi="Times New Roman" w:cs="Times New Roman"/>
          <w:sz w:val="24"/>
          <w:szCs w:val="24"/>
        </w:rPr>
        <w:t xml:space="preserve"> компаний-участников выставки. </w:t>
      </w:r>
    </w:p>
    <w:p w14:paraId="1658F2F8"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7 стран-участников выставки: Южная Корея, Германия, Финляндия, Китай, США, Тайвань, Россия.</w:t>
      </w:r>
    </w:p>
    <w:p w14:paraId="6D6DCC4A"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 xml:space="preserve">Участники из 18 субъектов России: </w:t>
      </w:r>
      <w:r w:rsidR="00EF0EB9">
        <w:rPr>
          <w:rFonts w:ascii="Times New Roman" w:hAnsi="Times New Roman" w:cs="Times New Roman"/>
          <w:sz w:val="24"/>
          <w:szCs w:val="24"/>
        </w:rPr>
        <w:t xml:space="preserve">г. Санкт-Петербург, г. Москва, </w:t>
      </w:r>
      <w:r w:rsidRPr="00C0557B">
        <w:rPr>
          <w:rFonts w:ascii="Times New Roman" w:hAnsi="Times New Roman" w:cs="Times New Roman"/>
          <w:sz w:val="24"/>
          <w:szCs w:val="24"/>
        </w:rPr>
        <w:t>Вологодская Челябинская, Орловская Новосибирская</w:t>
      </w:r>
      <w:r>
        <w:rPr>
          <w:rFonts w:ascii="Times New Roman" w:hAnsi="Times New Roman" w:cs="Times New Roman"/>
          <w:sz w:val="24"/>
          <w:szCs w:val="24"/>
        </w:rPr>
        <w:t xml:space="preserve"> </w:t>
      </w:r>
      <w:r w:rsidRPr="00C0557B">
        <w:rPr>
          <w:rFonts w:ascii="Times New Roman" w:hAnsi="Times New Roman" w:cs="Times New Roman"/>
          <w:sz w:val="24"/>
          <w:szCs w:val="24"/>
        </w:rPr>
        <w:t xml:space="preserve">Свердловская, Омская, Ростовская, </w:t>
      </w:r>
      <w:r w:rsidRPr="00C0557B">
        <w:rPr>
          <w:rFonts w:ascii="Times New Roman" w:hAnsi="Times New Roman" w:cs="Times New Roman"/>
          <w:sz w:val="24"/>
          <w:szCs w:val="24"/>
        </w:rPr>
        <w:lastRenderedPageBreak/>
        <w:t>Тюменская, Московская области;</w:t>
      </w:r>
      <w:r>
        <w:rPr>
          <w:rFonts w:ascii="Times New Roman" w:hAnsi="Times New Roman" w:cs="Times New Roman"/>
          <w:sz w:val="24"/>
          <w:szCs w:val="24"/>
        </w:rPr>
        <w:t xml:space="preserve"> </w:t>
      </w:r>
      <w:r w:rsidRPr="00C0557B">
        <w:rPr>
          <w:rFonts w:ascii="Times New Roman" w:hAnsi="Times New Roman" w:cs="Times New Roman"/>
          <w:sz w:val="24"/>
          <w:szCs w:val="24"/>
        </w:rPr>
        <w:t>Республика Татарстан, Республика Башкортостан</w:t>
      </w:r>
      <w:r w:rsidR="00EF0EB9">
        <w:rPr>
          <w:rFonts w:ascii="Times New Roman" w:hAnsi="Times New Roman" w:cs="Times New Roman"/>
          <w:sz w:val="24"/>
          <w:szCs w:val="24"/>
        </w:rPr>
        <w:t>,</w:t>
      </w:r>
      <w:r w:rsidRPr="00C0557B">
        <w:rPr>
          <w:rFonts w:ascii="Times New Roman" w:hAnsi="Times New Roman" w:cs="Times New Roman"/>
          <w:sz w:val="24"/>
          <w:szCs w:val="24"/>
        </w:rPr>
        <w:t xml:space="preserve"> </w:t>
      </w:r>
      <w:r w:rsidR="00EF0EB9">
        <w:rPr>
          <w:rFonts w:ascii="Times New Roman" w:hAnsi="Times New Roman" w:cs="Times New Roman"/>
          <w:sz w:val="24"/>
          <w:szCs w:val="24"/>
        </w:rPr>
        <w:t>Удмуртская республика,</w:t>
      </w:r>
      <w:r w:rsidRPr="00C0557B">
        <w:rPr>
          <w:rFonts w:ascii="Times New Roman" w:hAnsi="Times New Roman" w:cs="Times New Roman"/>
          <w:sz w:val="24"/>
          <w:szCs w:val="24"/>
        </w:rPr>
        <w:t xml:space="preserve"> Алтайский, Пермский края, Ханты-Манс</w:t>
      </w:r>
      <w:r w:rsidR="00EF0EB9">
        <w:rPr>
          <w:rFonts w:ascii="Times New Roman" w:hAnsi="Times New Roman" w:cs="Times New Roman"/>
          <w:sz w:val="24"/>
          <w:szCs w:val="24"/>
        </w:rPr>
        <w:t>ийский автономный округ – Югра.</w:t>
      </w:r>
    </w:p>
    <w:p w14:paraId="28431591"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6108 кв.м. – общая выставочная площадь.</w:t>
      </w:r>
    </w:p>
    <w:p w14:paraId="309F17B2"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Целевая аудитория посетителей выставки: Специалисты нефтяной и газовой промышленности, эксперты, руководители компаний, высшие технические руководители.</w:t>
      </w:r>
    </w:p>
    <w:p w14:paraId="625CCE18" w14:textId="77777777" w:rsidR="003F7985" w:rsidRPr="00C0557B"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Организаторы выставки – АО «Окружной выставочный центр «Югорские контракты», при подде</w:t>
      </w:r>
      <w:r w:rsidR="00234971">
        <w:rPr>
          <w:rFonts w:ascii="Times New Roman" w:hAnsi="Times New Roman" w:cs="Times New Roman"/>
          <w:sz w:val="24"/>
          <w:szCs w:val="24"/>
        </w:rPr>
        <w:t xml:space="preserve">ржке </w:t>
      </w:r>
      <w:r w:rsidR="0046196E" w:rsidRPr="0046196E">
        <w:rPr>
          <w:rFonts w:ascii="Times New Roman" w:hAnsi="Times New Roman" w:cs="Times New Roman"/>
          <w:sz w:val="24"/>
          <w:szCs w:val="24"/>
        </w:rPr>
        <w:t>Правительства Ханты-Мансийского автономного округа – Югры</w:t>
      </w:r>
      <w:r w:rsidR="0046196E">
        <w:rPr>
          <w:rFonts w:ascii="Times New Roman" w:hAnsi="Times New Roman" w:cs="Times New Roman"/>
          <w:sz w:val="24"/>
          <w:szCs w:val="24"/>
        </w:rPr>
        <w:t xml:space="preserve">, </w:t>
      </w:r>
      <w:r w:rsidR="00234971">
        <w:rPr>
          <w:rFonts w:ascii="Times New Roman" w:hAnsi="Times New Roman" w:cs="Times New Roman"/>
          <w:sz w:val="24"/>
          <w:szCs w:val="24"/>
        </w:rPr>
        <w:t>Администрации г. Сургута, П</w:t>
      </w:r>
      <w:r w:rsidRPr="00C0557B">
        <w:rPr>
          <w:rFonts w:ascii="Times New Roman" w:hAnsi="Times New Roman" w:cs="Times New Roman"/>
          <w:sz w:val="24"/>
          <w:szCs w:val="24"/>
        </w:rPr>
        <w:t>АО «Сургутнефтегаз».</w:t>
      </w:r>
    </w:p>
    <w:p w14:paraId="1D5B6508" w14:textId="77777777" w:rsidR="003F7985" w:rsidRPr="00C0557B" w:rsidRDefault="00EF0EB9" w:rsidP="003F7985">
      <w:pPr>
        <w:jc w:val="both"/>
        <w:rPr>
          <w:rFonts w:ascii="Times New Roman" w:hAnsi="Times New Roman" w:cs="Times New Roman"/>
          <w:sz w:val="24"/>
          <w:szCs w:val="24"/>
        </w:rPr>
      </w:pPr>
      <w:r>
        <w:rPr>
          <w:rFonts w:ascii="Times New Roman" w:hAnsi="Times New Roman" w:cs="Times New Roman"/>
          <w:sz w:val="24"/>
          <w:szCs w:val="24"/>
        </w:rPr>
        <w:t>В д</w:t>
      </w:r>
      <w:r w:rsidR="003F7985" w:rsidRPr="00C0557B">
        <w:rPr>
          <w:rFonts w:ascii="Times New Roman" w:hAnsi="Times New Roman" w:cs="Times New Roman"/>
          <w:sz w:val="24"/>
          <w:szCs w:val="24"/>
        </w:rPr>
        <w:t>еловую программу</w:t>
      </w:r>
      <w:r>
        <w:rPr>
          <w:rFonts w:ascii="Times New Roman" w:hAnsi="Times New Roman" w:cs="Times New Roman"/>
          <w:sz w:val="24"/>
          <w:szCs w:val="24"/>
        </w:rPr>
        <w:t xml:space="preserve"> войдут</w:t>
      </w:r>
      <w:r w:rsidR="003F7985" w:rsidRPr="00C0557B">
        <w:rPr>
          <w:rFonts w:ascii="Times New Roman" w:hAnsi="Times New Roman" w:cs="Times New Roman"/>
          <w:sz w:val="24"/>
          <w:szCs w:val="24"/>
        </w:rPr>
        <w:t xml:space="preserve"> </w:t>
      </w:r>
      <w:r w:rsidRPr="00C0557B">
        <w:rPr>
          <w:rFonts w:ascii="Times New Roman" w:hAnsi="Times New Roman" w:cs="Times New Roman"/>
          <w:sz w:val="24"/>
          <w:szCs w:val="24"/>
        </w:rPr>
        <w:t>презентации</w:t>
      </w:r>
      <w:r>
        <w:rPr>
          <w:rFonts w:ascii="Times New Roman" w:hAnsi="Times New Roman" w:cs="Times New Roman"/>
          <w:sz w:val="24"/>
          <w:szCs w:val="24"/>
        </w:rPr>
        <w:t xml:space="preserve"> от ведущих компаний</w:t>
      </w:r>
      <w:r w:rsidRPr="00C0557B">
        <w:rPr>
          <w:rFonts w:ascii="Times New Roman" w:hAnsi="Times New Roman" w:cs="Times New Roman"/>
          <w:sz w:val="24"/>
          <w:szCs w:val="24"/>
        </w:rPr>
        <w:t xml:space="preserve"> </w:t>
      </w:r>
      <w:r>
        <w:rPr>
          <w:rFonts w:ascii="Times New Roman" w:hAnsi="Times New Roman" w:cs="Times New Roman"/>
          <w:sz w:val="24"/>
          <w:szCs w:val="24"/>
        </w:rPr>
        <w:t xml:space="preserve">нефтегазового профиля, </w:t>
      </w:r>
      <w:r w:rsidR="003F7985" w:rsidRPr="00C0557B">
        <w:rPr>
          <w:rFonts w:ascii="Times New Roman" w:hAnsi="Times New Roman" w:cs="Times New Roman"/>
          <w:sz w:val="24"/>
          <w:szCs w:val="24"/>
        </w:rPr>
        <w:t>мастер-классы</w:t>
      </w:r>
      <w:r w:rsidR="001D346F">
        <w:rPr>
          <w:rFonts w:ascii="Times New Roman" w:hAnsi="Times New Roman" w:cs="Times New Roman"/>
          <w:sz w:val="24"/>
          <w:szCs w:val="24"/>
        </w:rPr>
        <w:t xml:space="preserve"> по бережливому производству, семинары, круглые</w:t>
      </w:r>
      <w:r w:rsidR="003F7985" w:rsidRPr="00C0557B">
        <w:rPr>
          <w:rFonts w:ascii="Times New Roman" w:hAnsi="Times New Roman" w:cs="Times New Roman"/>
          <w:sz w:val="24"/>
          <w:szCs w:val="24"/>
        </w:rPr>
        <w:t xml:space="preserve"> стол</w:t>
      </w:r>
      <w:r w:rsidR="001D346F">
        <w:rPr>
          <w:rFonts w:ascii="Times New Roman" w:hAnsi="Times New Roman" w:cs="Times New Roman"/>
          <w:sz w:val="24"/>
          <w:szCs w:val="24"/>
        </w:rPr>
        <w:t>ы</w:t>
      </w:r>
      <w:r w:rsidR="003F7985" w:rsidRPr="00C0557B">
        <w:rPr>
          <w:rFonts w:ascii="Times New Roman" w:hAnsi="Times New Roman" w:cs="Times New Roman"/>
          <w:sz w:val="24"/>
          <w:szCs w:val="24"/>
        </w:rPr>
        <w:t>, закупочная сессия, биржа деловы</w:t>
      </w:r>
      <w:r w:rsidR="001D346F">
        <w:rPr>
          <w:rFonts w:ascii="Times New Roman" w:hAnsi="Times New Roman" w:cs="Times New Roman"/>
          <w:sz w:val="24"/>
          <w:szCs w:val="24"/>
        </w:rPr>
        <w:t>х контактов, ярмарка вакансий.</w:t>
      </w:r>
    </w:p>
    <w:p w14:paraId="563FB67A" w14:textId="77777777" w:rsidR="003F7985" w:rsidRPr="007050C4" w:rsidRDefault="003F7985" w:rsidP="003F7985">
      <w:pPr>
        <w:jc w:val="both"/>
        <w:rPr>
          <w:rFonts w:ascii="Times New Roman" w:hAnsi="Times New Roman" w:cs="Times New Roman"/>
          <w:sz w:val="24"/>
          <w:szCs w:val="24"/>
        </w:rPr>
      </w:pPr>
      <w:r w:rsidRPr="00C0557B">
        <w:rPr>
          <w:rFonts w:ascii="Times New Roman" w:hAnsi="Times New Roman" w:cs="Times New Roman"/>
          <w:sz w:val="24"/>
          <w:szCs w:val="24"/>
        </w:rPr>
        <w:t>Время работы выставки:</w:t>
      </w:r>
      <w:r w:rsidR="001D346F">
        <w:rPr>
          <w:rFonts w:ascii="Times New Roman" w:hAnsi="Times New Roman" w:cs="Times New Roman"/>
          <w:sz w:val="24"/>
          <w:szCs w:val="24"/>
        </w:rPr>
        <w:t xml:space="preserve"> 26-27 сентября с 10:00 до 18:00 </w:t>
      </w:r>
      <w:r w:rsidR="0046196E">
        <w:rPr>
          <w:rFonts w:ascii="Times New Roman" w:hAnsi="Times New Roman" w:cs="Times New Roman"/>
          <w:sz w:val="24"/>
          <w:szCs w:val="24"/>
        </w:rPr>
        <w:t>,</w:t>
      </w:r>
      <w:r w:rsidRPr="00C0557B">
        <w:rPr>
          <w:rFonts w:ascii="Times New Roman" w:hAnsi="Times New Roman" w:cs="Times New Roman"/>
          <w:sz w:val="24"/>
          <w:szCs w:val="24"/>
        </w:rPr>
        <w:t xml:space="preserve"> 28 сентября с 10.00 до</w:t>
      </w:r>
      <w:r w:rsidR="001D346F">
        <w:rPr>
          <w:rFonts w:ascii="Times New Roman" w:hAnsi="Times New Roman" w:cs="Times New Roman"/>
          <w:sz w:val="24"/>
          <w:szCs w:val="24"/>
        </w:rPr>
        <w:t xml:space="preserve"> 15</w:t>
      </w:r>
      <w:r w:rsidRPr="00C0557B">
        <w:rPr>
          <w:rFonts w:ascii="Times New Roman" w:hAnsi="Times New Roman" w:cs="Times New Roman"/>
          <w:sz w:val="24"/>
          <w:szCs w:val="24"/>
        </w:rPr>
        <w:t>.00.</w:t>
      </w:r>
    </w:p>
    <w:p w14:paraId="6548469A" w14:textId="77777777" w:rsidR="009453D6" w:rsidRPr="009453D6" w:rsidRDefault="009453D6" w:rsidP="009453D6">
      <w:pPr>
        <w:spacing w:after="0"/>
        <w:rPr>
          <w:rFonts w:ascii="Times New Roman" w:hAnsi="Times New Roman" w:cs="Times New Roman"/>
          <w:sz w:val="24"/>
        </w:rPr>
      </w:pPr>
      <w:r w:rsidRPr="009453D6">
        <w:rPr>
          <w:rFonts w:ascii="Times New Roman" w:hAnsi="Times New Roman" w:cs="Times New Roman"/>
          <w:sz w:val="24"/>
        </w:rPr>
        <w:t xml:space="preserve">Официальный сайт: </w:t>
      </w:r>
      <w:hyperlink r:id="rId7" w:history="1">
        <w:r w:rsidRPr="009453D6">
          <w:rPr>
            <w:rStyle w:val="a3"/>
            <w:rFonts w:ascii="Times New Roman" w:hAnsi="Times New Roman" w:cs="Times New Roman"/>
            <w:sz w:val="24"/>
          </w:rPr>
          <w:t>www.sngexpo.ru</w:t>
        </w:r>
      </w:hyperlink>
    </w:p>
    <w:p w14:paraId="2C2475D7" w14:textId="77777777" w:rsidR="003F7985" w:rsidRPr="00C0557B" w:rsidRDefault="003F7985">
      <w:pPr>
        <w:rPr>
          <w:rFonts w:ascii="Times New Roman" w:hAnsi="Times New Roman" w:cs="Times New Roman"/>
          <w:sz w:val="24"/>
          <w:szCs w:val="24"/>
        </w:rPr>
      </w:pPr>
    </w:p>
    <w:sectPr w:rsidR="003F7985" w:rsidRPr="00C05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58C3"/>
    <w:multiLevelType w:val="hybridMultilevel"/>
    <w:tmpl w:val="DC34774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40552DD"/>
    <w:multiLevelType w:val="hybridMultilevel"/>
    <w:tmpl w:val="7540B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7B"/>
    <w:rsid w:val="000B5D01"/>
    <w:rsid w:val="001367E9"/>
    <w:rsid w:val="001D346F"/>
    <w:rsid w:val="00234971"/>
    <w:rsid w:val="003F7985"/>
    <w:rsid w:val="004257E0"/>
    <w:rsid w:val="0046196E"/>
    <w:rsid w:val="005841E7"/>
    <w:rsid w:val="005D2166"/>
    <w:rsid w:val="006C3B16"/>
    <w:rsid w:val="006D0B13"/>
    <w:rsid w:val="007050C4"/>
    <w:rsid w:val="0071168A"/>
    <w:rsid w:val="0076161D"/>
    <w:rsid w:val="008A7A3F"/>
    <w:rsid w:val="008B3681"/>
    <w:rsid w:val="009453D6"/>
    <w:rsid w:val="0095144E"/>
    <w:rsid w:val="00AF6527"/>
    <w:rsid w:val="00B771A2"/>
    <w:rsid w:val="00B94517"/>
    <w:rsid w:val="00C01629"/>
    <w:rsid w:val="00C0557B"/>
    <w:rsid w:val="00C12E6A"/>
    <w:rsid w:val="00D42F31"/>
    <w:rsid w:val="00E6722C"/>
    <w:rsid w:val="00EA1077"/>
    <w:rsid w:val="00EF0EB9"/>
    <w:rsid w:val="00F51F25"/>
    <w:rsid w:val="00F60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2989"/>
  <w15:docId w15:val="{CDFD0AFC-3B7A-4FE9-A1BE-3D9FD9D4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5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453D6"/>
    <w:rPr>
      <w:color w:val="0000F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45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D2166"/>
    <w:rPr>
      <w:i/>
      <w:iCs/>
    </w:rPr>
  </w:style>
  <w:style w:type="paragraph" w:styleId="a6">
    <w:name w:val="header"/>
    <w:basedOn w:val="a"/>
    <w:link w:val="a7"/>
    <w:uiPriority w:val="99"/>
    <w:semiHidden/>
    <w:unhideWhenUsed/>
    <w:rsid w:val="006C3B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semiHidden/>
    <w:rsid w:val="006C3B16"/>
    <w:rPr>
      <w:rFonts w:ascii="Times New Roman" w:eastAsia="Times New Roman" w:hAnsi="Times New Roman" w:cs="Times New Roman"/>
      <w:sz w:val="24"/>
      <w:szCs w:val="24"/>
      <w:lang w:eastAsia="ru-RU"/>
    </w:rPr>
  </w:style>
  <w:style w:type="paragraph" w:styleId="a8">
    <w:name w:val="List Paragraph"/>
    <w:basedOn w:val="a"/>
    <w:uiPriority w:val="34"/>
    <w:qFormat/>
    <w:rsid w:val="00F5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539">
      <w:bodyDiv w:val="1"/>
      <w:marLeft w:val="0"/>
      <w:marRight w:val="0"/>
      <w:marTop w:val="0"/>
      <w:marBottom w:val="0"/>
      <w:divBdr>
        <w:top w:val="none" w:sz="0" w:space="0" w:color="auto"/>
        <w:left w:val="none" w:sz="0" w:space="0" w:color="auto"/>
        <w:bottom w:val="none" w:sz="0" w:space="0" w:color="auto"/>
        <w:right w:val="none" w:sz="0" w:space="0" w:color="auto"/>
      </w:divBdr>
    </w:div>
    <w:div w:id="1323388296">
      <w:bodyDiv w:val="1"/>
      <w:marLeft w:val="0"/>
      <w:marRight w:val="0"/>
      <w:marTop w:val="0"/>
      <w:marBottom w:val="0"/>
      <w:divBdr>
        <w:top w:val="none" w:sz="0" w:space="0" w:color="auto"/>
        <w:left w:val="none" w:sz="0" w:space="0" w:color="auto"/>
        <w:bottom w:val="none" w:sz="0" w:space="0" w:color="auto"/>
        <w:right w:val="none" w:sz="0" w:space="0" w:color="auto"/>
      </w:divBdr>
    </w:div>
    <w:div w:id="208282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gexp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gexpo.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Куриленко Александр Евгеньевич</dc:creator>
  <cp:lastModifiedBy>Куклис Анастасия Юрьевна</cp:lastModifiedBy>
  <cp:revision>2</cp:revision>
  <cp:lastPrinted>2018-09-21T05:00:00Z</cp:lastPrinted>
  <dcterms:created xsi:type="dcterms:W3CDTF">2018-09-24T05:59:00Z</dcterms:created>
  <dcterms:modified xsi:type="dcterms:W3CDTF">2018-09-24T05:59:00Z</dcterms:modified>
</cp:coreProperties>
</file>