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DB" w:rsidRDefault="00C10ADB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</w:p>
    <w:p w:rsidR="00E33DD0" w:rsidRPr="00D652DD" w:rsidRDefault="00A80EE1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О</w:t>
      </w:r>
      <w:r w:rsidR="00E33DD0" w:rsidRPr="00D652DD">
        <w:rPr>
          <w:rFonts w:eastAsia="Times New Roman" w:cs="Times New Roman"/>
          <w:szCs w:val="28"/>
          <w:lang w:eastAsia="ru-RU"/>
        </w:rPr>
        <w:t>трицательное заключение</w:t>
      </w:r>
    </w:p>
    <w:p w:rsidR="00E33DD0" w:rsidRPr="00D652DD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D652DD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Pr="0082592A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Управление </w:t>
      </w:r>
      <w:r w:rsidR="001054DB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D652DD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D652DD">
        <w:rPr>
          <w:rFonts w:eastAsia="Times New Roman" w:cs="Arial"/>
          <w:szCs w:val="28"/>
          <w:lang w:eastAsia="ru-RU"/>
        </w:rPr>
        <w:t xml:space="preserve">порядком </w:t>
      </w:r>
      <w:r w:rsidRPr="00D652DD">
        <w:rPr>
          <w:rFonts w:eastAsia="Times New Roman" w:cs="Times New Roman"/>
          <w:szCs w:val="28"/>
          <w:lang w:eastAsia="ru-RU"/>
        </w:rPr>
        <w:t>проведения экспертизы</w:t>
      </w:r>
      <w:r w:rsidR="001054DB">
        <w:rPr>
          <w:rFonts w:eastAsia="Times New Roman" w:cs="Times New Roman"/>
          <w:szCs w:val="28"/>
          <w:lang w:eastAsia="ru-RU"/>
        </w:rPr>
        <w:t xml:space="preserve"> </w:t>
      </w:r>
      <w:r w:rsidRPr="00D652DD">
        <w:rPr>
          <w:rFonts w:eastAsia="Times New Roman" w:cs="Times New Roman"/>
          <w:szCs w:val="28"/>
          <w:lang w:eastAsia="ru-RU"/>
        </w:rPr>
        <w:t>и оценки фактического воздействия действующих муниципальных нормативных правовых актов</w:t>
      </w:r>
      <w:r w:rsidRPr="00D652DD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D652DD">
        <w:rPr>
          <w:rFonts w:eastAsia="Times New Roman" w:cs="Arial"/>
          <w:szCs w:val="28"/>
          <w:lang w:eastAsia="ru-RU"/>
        </w:rPr>
        <w:br/>
        <w:t>от</w:t>
      </w:r>
      <w:r w:rsidR="00547FA9" w:rsidRPr="00D652DD">
        <w:rPr>
          <w:rFonts w:eastAsia="Times New Roman" w:cs="Arial"/>
          <w:szCs w:val="28"/>
          <w:lang w:eastAsia="ru-RU"/>
        </w:rPr>
        <w:t xml:space="preserve"> 14.11.2017</w:t>
      </w:r>
      <w:r w:rsidRPr="00D652DD">
        <w:rPr>
          <w:rFonts w:eastAsia="Times New Roman" w:cs="Arial"/>
          <w:szCs w:val="28"/>
          <w:lang w:eastAsia="ru-RU"/>
        </w:rPr>
        <w:t xml:space="preserve"> №</w:t>
      </w:r>
      <w:r w:rsidR="00547FA9" w:rsidRPr="00D652DD">
        <w:rPr>
          <w:rFonts w:eastAsia="Times New Roman" w:cs="Arial"/>
          <w:szCs w:val="28"/>
          <w:lang w:eastAsia="ru-RU"/>
        </w:rPr>
        <w:t xml:space="preserve"> 172</w:t>
      </w:r>
      <w:r w:rsidRPr="00D652DD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D652DD">
        <w:rPr>
          <w:rFonts w:eastAsia="Times New Roman" w:cs="Times New Roman"/>
          <w:szCs w:val="28"/>
          <w:lang w:eastAsia="ru-RU"/>
        </w:rPr>
        <w:tab/>
        <w:t>акт</w:t>
      </w:r>
      <w:r w:rsidR="003445D3" w:rsidRPr="00D652DD">
        <w:rPr>
          <w:rFonts w:eastAsia="Times New Roman" w:cs="Times New Roman"/>
          <w:szCs w:val="28"/>
          <w:lang w:eastAsia="ru-RU"/>
        </w:rPr>
        <w:t xml:space="preserve"> </w:t>
      </w:r>
      <w:r w:rsidR="003445D3" w:rsidRPr="0082592A">
        <w:rPr>
          <w:rFonts w:eastAsia="Times New Roman" w:cs="Times New Roman"/>
          <w:szCs w:val="28"/>
          <w:lang w:eastAsia="ru-RU"/>
        </w:rPr>
        <w:t>-</w:t>
      </w:r>
      <w:r w:rsidRPr="0082592A">
        <w:rPr>
          <w:rFonts w:eastAsia="Times New Roman" w:cs="Times New Roman"/>
          <w:szCs w:val="28"/>
          <w:lang w:eastAsia="ru-RU"/>
        </w:rPr>
        <w:t xml:space="preserve"> </w:t>
      </w:r>
      <w:r w:rsidR="00C453D0" w:rsidRPr="0082592A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постановление Администрации города </w:t>
      </w:r>
      <w:r w:rsidR="009C6769">
        <w:rPr>
          <w:rFonts w:cs="Times New Roman"/>
          <w:i/>
          <w:szCs w:val="28"/>
          <w:u w:val="single"/>
        </w:rPr>
        <w:t>от 15.02.2018 № 1130</w:t>
      </w:r>
      <w:r w:rsidR="009C6769" w:rsidRPr="009C6769">
        <w:rPr>
          <w:rFonts w:cs="Times New Roman"/>
          <w:i/>
          <w:szCs w:val="28"/>
          <w:u w:val="single"/>
        </w:rPr>
        <w:t xml:space="preserve"> «Об утверждении порядка передачи муниципального имущества во временное пользование и (или) владение немуниципальным организациям и организациям, образующим инфраструктуру поддержки субъектов малого и среднего предпринимательства, в порядке оказания имущественной поддержки</w:t>
      </w:r>
      <w:r w:rsidR="00C453D0" w:rsidRPr="009C6769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="00547FA9" w:rsidRPr="009C6769">
        <w:rPr>
          <w:rFonts w:eastAsia="Times New Roman" w:cs="Times New Roman"/>
          <w:szCs w:val="28"/>
          <w:u w:val="single"/>
          <w:lang w:eastAsia="ru-RU"/>
        </w:rPr>
        <w:t>,</w:t>
      </w:r>
      <w:r w:rsidR="00547FA9" w:rsidRPr="0082592A">
        <w:rPr>
          <w:rFonts w:eastAsia="Times New Roman" w:cs="Times New Roman"/>
          <w:szCs w:val="28"/>
          <w:lang w:eastAsia="ru-RU"/>
        </w:rPr>
        <w:t xml:space="preserve"> </w:t>
      </w:r>
      <w:r w:rsidRPr="0082592A">
        <w:rPr>
          <w:rFonts w:eastAsia="Times New Roman" w:cs="Times New Roman"/>
          <w:szCs w:val="28"/>
          <w:lang w:eastAsia="ru-RU"/>
        </w:rPr>
        <w:t>сводный отчет</w:t>
      </w:r>
      <w:r w:rsidR="00547198">
        <w:rPr>
          <w:rFonts w:eastAsia="Times New Roman" w:cs="Times New Roman"/>
          <w:szCs w:val="28"/>
          <w:lang w:eastAsia="ru-RU"/>
        </w:rPr>
        <w:t xml:space="preserve"> </w:t>
      </w:r>
      <w:r w:rsidRPr="0082592A">
        <w:rPr>
          <w:rFonts w:eastAsia="Times New Roman" w:cs="Times New Roman"/>
          <w:szCs w:val="28"/>
          <w:lang w:eastAsia="ru-RU"/>
        </w:rPr>
        <w:t>об экспертизе действующего нормативного правового акта</w:t>
      </w:r>
      <w:r w:rsidR="00FF5A94" w:rsidRPr="0082592A">
        <w:rPr>
          <w:rFonts w:eastAsia="Times New Roman" w:cs="Times New Roman"/>
          <w:szCs w:val="28"/>
          <w:lang w:eastAsia="ru-RU"/>
        </w:rPr>
        <w:t xml:space="preserve"> </w:t>
      </w:r>
      <w:r w:rsidRPr="0082592A">
        <w:rPr>
          <w:rFonts w:eastAsia="Times New Roman" w:cs="Times New Roman"/>
          <w:szCs w:val="28"/>
          <w:lang w:eastAsia="ru-RU"/>
        </w:rPr>
        <w:t xml:space="preserve">и свод предложений по результатам публичных консультаций, подготовленные </w:t>
      </w:r>
      <w:r w:rsidR="006867F1" w:rsidRPr="0082592A">
        <w:rPr>
          <w:rFonts w:eastAsia="Times New Roman" w:cs="Times New Roman"/>
          <w:szCs w:val="28"/>
          <w:u w:val="single"/>
          <w:lang w:eastAsia="ru-RU"/>
        </w:rPr>
        <w:t>комитетом</w:t>
      </w:r>
      <w:r w:rsidR="00547198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6867F1" w:rsidRPr="0082592A">
        <w:rPr>
          <w:rFonts w:eastAsia="Times New Roman" w:cs="Times New Roman"/>
          <w:szCs w:val="28"/>
          <w:u w:val="single"/>
          <w:lang w:eastAsia="ru-RU"/>
        </w:rPr>
        <w:t xml:space="preserve">по управлению имуществом </w:t>
      </w:r>
      <w:r w:rsidR="00547FA9" w:rsidRPr="0082592A">
        <w:rPr>
          <w:rFonts w:eastAsia="Times New Roman" w:cs="Times New Roman"/>
          <w:szCs w:val="28"/>
          <w:u w:val="single"/>
          <w:lang w:eastAsia="ru-RU"/>
        </w:rPr>
        <w:t>Администрации города</w:t>
      </w:r>
      <w:r w:rsidR="002718C8">
        <w:rPr>
          <w:rFonts w:eastAsia="Times New Roman" w:cs="Times New Roman"/>
          <w:szCs w:val="28"/>
          <w:u w:val="single"/>
          <w:lang w:eastAsia="ru-RU"/>
        </w:rPr>
        <w:t>,</w:t>
      </w:r>
      <w:r w:rsidR="00547FA9" w:rsidRPr="0082592A">
        <w:rPr>
          <w:rFonts w:eastAsia="Times New Roman" w:cs="Times New Roman"/>
          <w:szCs w:val="28"/>
          <w:lang w:eastAsia="ru-RU"/>
        </w:rPr>
        <w:t xml:space="preserve"> </w:t>
      </w:r>
      <w:r w:rsidRPr="0082592A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E10B01" w:rsidRPr="0082592A" w:rsidRDefault="00E10B01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54749" w:rsidRPr="00EE33FB" w:rsidRDefault="00F54749" w:rsidP="00EE33FB">
      <w:pPr>
        <w:pStyle w:val="pt-a-000001"/>
        <w:shd w:val="clear" w:color="auto" w:fill="FFFFFF"/>
        <w:spacing w:before="0" w:beforeAutospacing="0" w:after="0" w:afterAutospacing="0"/>
        <w:ind w:firstLine="567"/>
        <w:jc w:val="both"/>
        <w:rPr>
          <w:rStyle w:val="pt-a0"/>
          <w:color w:val="000000"/>
          <w:sz w:val="28"/>
        </w:rPr>
      </w:pPr>
      <w:r w:rsidRPr="00EE33FB">
        <w:rPr>
          <w:rStyle w:val="pt-a0"/>
          <w:color w:val="000000"/>
          <w:sz w:val="28"/>
        </w:rPr>
        <w:t xml:space="preserve">Нормативный акт подлежит экспертизе в соответствии </w:t>
      </w:r>
      <w:r w:rsidR="00EE33FB" w:rsidRPr="006355B9">
        <w:rPr>
          <w:rStyle w:val="pt-a0"/>
          <w:color w:val="000000"/>
          <w:sz w:val="28"/>
          <w:szCs w:val="28"/>
        </w:rPr>
        <w:t xml:space="preserve">с </w:t>
      </w:r>
      <w:r w:rsidR="00DF3993">
        <w:rPr>
          <w:rStyle w:val="pt-a0"/>
          <w:color w:val="000000"/>
          <w:sz w:val="28"/>
          <w:szCs w:val="28"/>
        </w:rPr>
        <w:t>планом</w:t>
      </w:r>
      <w:r w:rsidR="00EE33FB" w:rsidRPr="006355B9">
        <w:rPr>
          <w:rStyle w:val="pt-a0"/>
          <w:color w:val="000000"/>
          <w:sz w:val="28"/>
          <w:szCs w:val="28"/>
        </w:rPr>
        <w:t xml:space="preserve"> проведения </w:t>
      </w:r>
      <w:r w:rsidR="00EE33FB">
        <w:rPr>
          <w:rStyle w:val="pt-a0"/>
          <w:color w:val="000000"/>
          <w:sz w:val="28"/>
          <w:szCs w:val="28"/>
        </w:rPr>
        <w:t>экспертизы</w:t>
      </w:r>
      <w:r w:rsidR="00EE33FB" w:rsidRPr="006355B9">
        <w:rPr>
          <w:rStyle w:val="pt-a0"/>
          <w:color w:val="000000"/>
          <w:sz w:val="28"/>
          <w:szCs w:val="28"/>
        </w:rPr>
        <w:t xml:space="preserve"> действующих муниципальных нормативных правовых актов, утвержденного распоряжением Главы города от </w:t>
      </w:r>
      <w:r w:rsidR="00EE33FB">
        <w:rPr>
          <w:rStyle w:val="pt-a0"/>
          <w:color w:val="000000"/>
          <w:sz w:val="28"/>
          <w:szCs w:val="28"/>
        </w:rPr>
        <w:t>18.01.2019 № 2</w:t>
      </w:r>
      <w:r w:rsidR="00EE33FB" w:rsidRPr="006355B9">
        <w:rPr>
          <w:rStyle w:val="pt-a0"/>
          <w:color w:val="000000"/>
          <w:sz w:val="28"/>
          <w:szCs w:val="28"/>
        </w:rPr>
        <w:t xml:space="preserve"> </w:t>
      </w:r>
      <w:r w:rsidR="00EE33FB">
        <w:rPr>
          <w:rStyle w:val="pt-a0"/>
          <w:color w:val="000000"/>
          <w:sz w:val="28"/>
          <w:szCs w:val="28"/>
        </w:rPr>
        <w:br/>
      </w:r>
      <w:r w:rsidR="00EE33FB" w:rsidRPr="006355B9">
        <w:rPr>
          <w:rStyle w:val="pt-a0"/>
          <w:color w:val="000000"/>
          <w:sz w:val="28"/>
          <w:szCs w:val="28"/>
        </w:rPr>
        <w:t>«Об утверждении плана проведения экспертизы и оценки фактического воздействия действующих муниципальных нормативных правовых актов на 201</w:t>
      </w:r>
      <w:r w:rsidR="00EE33FB">
        <w:rPr>
          <w:rStyle w:val="pt-a0"/>
          <w:color w:val="000000"/>
          <w:sz w:val="28"/>
          <w:szCs w:val="28"/>
        </w:rPr>
        <w:t>9</w:t>
      </w:r>
      <w:r w:rsidR="00EE33FB" w:rsidRPr="006355B9">
        <w:rPr>
          <w:rStyle w:val="pt-a0"/>
          <w:color w:val="000000"/>
          <w:sz w:val="28"/>
          <w:szCs w:val="28"/>
        </w:rPr>
        <w:t xml:space="preserve"> год»</w:t>
      </w:r>
      <w:r w:rsidR="00EE33FB">
        <w:rPr>
          <w:rStyle w:val="pt-a0"/>
          <w:color w:val="000000"/>
          <w:sz w:val="28"/>
          <w:szCs w:val="28"/>
        </w:rPr>
        <w:t xml:space="preserve">                                     </w:t>
      </w:r>
      <w:r w:rsidR="00EE33FB" w:rsidRPr="00EE33FB">
        <w:rPr>
          <w:rStyle w:val="pt-a0"/>
          <w:color w:val="000000"/>
          <w:sz w:val="28"/>
          <w:szCs w:val="28"/>
        </w:rPr>
        <w:t>(с изменениями от 11.02.2019</w:t>
      </w:r>
      <w:r w:rsidR="00C06A42" w:rsidRPr="00EE33FB">
        <w:rPr>
          <w:rStyle w:val="pt-a0"/>
          <w:color w:val="000000"/>
          <w:sz w:val="28"/>
        </w:rPr>
        <w:t>).</w:t>
      </w:r>
    </w:p>
    <w:p w:rsidR="00C06A42" w:rsidRPr="0082592A" w:rsidRDefault="00C06A42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82592A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 w:rsidRPr="0082592A">
        <w:rPr>
          <w:rFonts w:eastAsia="Times New Roman" w:cs="Times New Roman"/>
          <w:szCs w:val="28"/>
          <w:lang w:eastAsia="ru-RU"/>
        </w:rPr>
        <w:t xml:space="preserve">ки </w:t>
      </w:r>
      <w:r w:rsidRPr="0082592A">
        <w:rPr>
          <w:rFonts w:eastAsia="Times New Roman" w:cs="Times New Roman"/>
          <w:szCs w:val="28"/>
          <w:lang w:eastAsia="ru-RU"/>
        </w:rPr>
        <w:t>настоящего</w:t>
      </w:r>
      <w:r w:rsidRPr="0082592A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r w:rsidR="00016E6C" w:rsidRPr="0082592A">
        <w:t>__</w:t>
      </w:r>
      <w:r w:rsidR="00016E6C" w:rsidRPr="0082592A">
        <w:rPr>
          <w:u w:val="single"/>
        </w:rPr>
        <w:t>_</w:t>
      </w:r>
      <w:r w:rsidR="0086616E" w:rsidRPr="0082592A">
        <w:rPr>
          <w:u w:val="single"/>
        </w:rPr>
        <w:t>впервые</w:t>
      </w:r>
      <w:r w:rsidR="00016E6C" w:rsidRPr="0082592A">
        <w:rPr>
          <w:rFonts w:eastAsia="Times New Roman" w:cs="Times New Roman"/>
          <w:szCs w:val="28"/>
          <w:u w:val="single"/>
          <w:lang w:eastAsia="ru-RU"/>
        </w:rPr>
        <w:t xml:space="preserve">  </w:t>
      </w:r>
      <w:proofErr w:type="gramStart"/>
      <w:r w:rsidR="00016E6C" w:rsidRPr="0082592A">
        <w:rPr>
          <w:rFonts w:eastAsia="Times New Roman" w:cs="Times New Roman"/>
          <w:szCs w:val="28"/>
          <w:u w:val="single"/>
          <w:lang w:eastAsia="ru-RU"/>
        </w:rPr>
        <w:t xml:space="preserve">  </w:t>
      </w:r>
      <w:r w:rsidR="00547FA9" w:rsidRPr="0082592A">
        <w:rPr>
          <w:rFonts w:eastAsia="Times New Roman" w:cs="Times New Roman"/>
          <w:szCs w:val="28"/>
          <w:lang w:eastAsia="ru-RU"/>
        </w:rPr>
        <w:t>.</w:t>
      </w:r>
      <w:proofErr w:type="gramEnd"/>
      <w:r w:rsidR="00547FA9" w:rsidRPr="0082592A">
        <w:rPr>
          <w:rFonts w:eastAsia="Times New Roman" w:cs="Times New Roman"/>
          <w:szCs w:val="28"/>
          <w:lang w:eastAsia="ru-RU"/>
        </w:rPr>
        <w:t xml:space="preserve"> </w:t>
      </w:r>
    </w:p>
    <w:p w:rsidR="0063434C" w:rsidRPr="0082592A" w:rsidRDefault="0063434C" w:rsidP="00547FA9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  <w:r w:rsidRPr="0082592A">
        <w:rPr>
          <w:rFonts w:eastAsia="Times New Roman" w:cs="Times New Roman"/>
          <w:sz w:val="22"/>
          <w:szCs w:val="28"/>
          <w:lang w:eastAsia="ru-RU"/>
        </w:rPr>
        <w:t xml:space="preserve">                                </w:t>
      </w:r>
      <w:r w:rsidR="00016E6C" w:rsidRPr="0082592A">
        <w:rPr>
          <w:rFonts w:eastAsia="Times New Roman" w:cs="Times New Roman"/>
          <w:sz w:val="22"/>
          <w:szCs w:val="28"/>
          <w:lang w:eastAsia="ru-RU"/>
        </w:rPr>
        <w:t xml:space="preserve">    </w:t>
      </w:r>
      <w:r w:rsidRPr="0082592A">
        <w:rPr>
          <w:rFonts w:eastAsia="Times New Roman" w:cs="Times New Roman"/>
          <w:sz w:val="22"/>
          <w:szCs w:val="28"/>
          <w:lang w:eastAsia="ru-RU"/>
        </w:rPr>
        <w:t xml:space="preserve">   </w:t>
      </w:r>
      <w:r w:rsidR="00016E6C" w:rsidRPr="0082592A">
        <w:rPr>
          <w:rFonts w:eastAsia="Times New Roman" w:cs="Times New Roman"/>
          <w:sz w:val="22"/>
          <w:szCs w:val="28"/>
          <w:lang w:eastAsia="ru-RU"/>
        </w:rPr>
        <w:t xml:space="preserve">    </w:t>
      </w:r>
      <w:r w:rsidRPr="0082592A">
        <w:rPr>
          <w:rFonts w:eastAsia="Times New Roman" w:cs="Times New Roman"/>
          <w:sz w:val="22"/>
          <w:szCs w:val="28"/>
          <w:lang w:eastAsia="ru-RU"/>
        </w:rPr>
        <w:t>(впервые/повторно)</w:t>
      </w:r>
    </w:p>
    <w:p w:rsidR="0063434C" w:rsidRPr="0082592A" w:rsidRDefault="0063434C" w:rsidP="00C453D0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0616CF" w:rsidRPr="0082592A" w:rsidRDefault="004A7035" w:rsidP="00C453D0">
      <w:pPr>
        <w:ind w:firstLine="567"/>
        <w:jc w:val="both"/>
      </w:pPr>
      <w:r w:rsidRPr="0082592A">
        <w:rPr>
          <w:rFonts w:eastAsia="Times New Roman" w:cs="Times New Roman"/>
          <w:szCs w:val="28"/>
          <w:lang w:eastAsia="ru-RU"/>
        </w:rPr>
        <w:t xml:space="preserve">Исходя из </w:t>
      </w:r>
      <w:r w:rsidR="000616CF" w:rsidRPr="0082592A">
        <w:rPr>
          <w:rFonts w:eastAsia="Times New Roman" w:cs="Times New Roman"/>
          <w:szCs w:val="28"/>
          <w:lang w:eastAsia="ru-RU"/>
        </w:rPr>
        <w:t>отчета</w:t>
      </w:r>
      <w:r w:rsidRPr="0082592A">
        <w:rPr>
          <w:rFonts w:eastAsia="Times New Roman" w:cs="Times New Roman"/>
          <w:szCs w:val="28"/>
          <w:lang w:eastAsia="ru-RU"/>
        </w:rPr>
        <w:t>, ц</w:t>
      </w:r>
      <w:r w:rsidRPr="0082592A">
        <w:t>ел</w:t>
      </w:r>
      <w:r w:rsidR="000616CF" w:rsidRPr="0082592A">
        <w:t>ями</w:t>
      </w:r>
      <w:r w:rsidRPr="0082592A">
        <w:t xml:space="preserve"> правового регулирования явля</w:t>
      </w:r>
      <w:r w:rsidR="000616CF" w:rsidRPr="0082592A">
        <w:t>ю</w:t>
      </w:r>
      <w:r w:rsidRPr="0082592A">
        <w:t>тся</w:t>
      </w:r>
      <w:r w:rsidR="000616CF" w:rsidRPr="0082592A">
        <w:t>:</w:t>
      </w:r>
    </w:p>
    <w:p w:rsidR="00C453D0" w:rsidRPr="0082592A" w:rsidRDefault="00EE33FB" w:rsidP="00EE33FB">
      <w:pPr>
        <w:spacing w:after="1" w:line="220" w:lineRule="atLeast"/>
        <w:ind w:firstLine="567"/>
        <w:jc w:val="both"/>
        <w:rPr>
          <w:szCs w:val="28"/>
        </w:rPr>
      </w:pPr>
      <w:r>
        <w:t xml:space="preserve">- </w:t>
      </w:r>
      <w:r>
        <w:rPr>
          <w:rFonts w:eastAsia="Times New Roman" w:cs="Times New Roman"/>
          <w:szCs w:val="28"/>
          <w:lang w:eastAsia="ru-RU"/>
        </w:rPr>
        <w:t>соблюдение</w:t>
      </w:r>
      <w:bookmarkStart w:id="1" w:name="_GoBack"/>
      <w:bookmarkEnd w:id="1"/>
      <w:r>
        <w:rPr>
          <w:rFonts w:eastAsia="Times New Roman" w:cs="Times New Roman"/>
          <w:szCs w:val="28"/>
          <w:lang w:eastAsia="ru-RU"/>
        </w:rPr>
        <w:t xml:space="preserve"> действующего законодательства</w:t>
      </w:r>
      <w:r w:rsidR="00B97674" w:rsidRPr="0082592A">
        <w:rPr>
          <w:szCs w:val="28"/>
        </w:rPr>
        <w:t>;</w:t>
      </w:r>
    </w:p>
    <w:p w:rsidR="00B97674" w:rsidRPr="0082592A" w:rsidRDefault="00B97674" w:rsidP="00C453D0">
      <w:pPr>
        <w:ind w:firstLine="567"/>
        <w:jc w:val="both"/>
        <w:rPr>
          <w:szCs w:val="28"/>
        </w:rPr>
      </w:pPr>
      <w:r w:rsidRPr="0082592A">
        <w:rPr>
          <w:szCs w:val="28"/>
        </w:rPr>
        <w:t xml:space="preserve">- </w:t>
      </w:r>
      <w:r w:rsidR="00EE33FB" w:rsidRPr="00A02076">
        <w:rPr>
          <w:rFonts w:eastAsia="Calibri" w:cs="Times New Roman"/>
          <w:szCs w:val="28"/>
          <w:lang w:eastAsia="ru-RU"/>
        </w:rPr>
        <w:t xml:space="preserve">обеспечение прозрачности, открытости, удобства процедур, связанных с оказанием имущественной поддержки </w:t>
      </w:r>
      <w:r w:rsidR="00EE33FB" w:rsidRPr="00E82BD7">
        <w:rPr>
          <w:rFonts w:eastAsia="Calibri" w:cs="Times New Roman"/>
          <w:szCs w:val="28"/>
          <w:lang w:eastAsia="ru-RU"/>
        </w:rPr>
        <w:t>путем передачи муниципального имущества на безвозмездной основе без проведения торгов</w:t>
      </w:r>
      <w:r w:rsidR="00EE33FB" w:rsidRPr="00A02076">
        <w:rPr>
          <w:rFonts w:eastAsia="Calibri" w:cs="Times New Roman"/>
          <w:szCs w:val="28"/>
          <w:lang w:eastAsia="ru-RU"/>
        </w:rPr>
        <w:t xml:space="preserve"> немуниципальным</w:t>
      </w:r>
      <w:r w:rsidR="00EE33FB" w:rsidRPr="00E82BD7">
        <w:rPr>
          <w:rFonts w:eastAsia="Calibri" w:cs="Times New Roman"/>
          <w:szCs w:val="28"/>
          <w:lang w:eastAsia="ru-RU"/>
        </w:rPr>
        <w:t xml:space="preserve"> организаци</w:t>
      </w:r>
      <w:r w:rsidR="00EE33FB">
        <w:rPr>
          <w:rFonts w:eastAsia="Calibri" w:cs="Times New Roman"/>
          <w:szCs w:val="28"/>
          <w:lang w:eastAsia="ru-RU"/>
        </w:rPr>
        <w:t>ям</w:t>
      </w:r>
      <w:r w:rsidR="00EE33FB" w:rsidRPr="00E82BD7">
        <w:rPr>
          <w:rFonts w:eastAsia="Calibri" w:cs="Times New Roman"/>
          <w:szCs w:val="28"/>
          <w:lang w:eastAsia="ru-RU"/>
        </w:rPr>
        <w:t>, в том числе субъект</w:t>
      </w:r>
      <w:r w:rsidR="00EE33FB">
        <w:rPr>
          <w:rFonts w:eastAsia="Calibri" w:cs="Times New Roman"/>
          <w:szCs w:val="28"/>
          <w:lang w:eastAsia="ru-RU"/>
        </w:rPr>
        <w:t>ам</w:t>
      </w:r>
      <w:r w:rsidR="00EE33FB" w:rsidRPr="00E82BD7">
        <w:rPr>
          <w:rFonts w:eastAsia="Calibri" w:cs="Times New Roman"/>
          <w:szCs w:val="28"/>
          <w:lang w:eastAsia="ru-RU"/>
        </w:rPr>
        <w:t xml:space="preserve"> малого и среднего предпринимательства, занимающи</w:t>
      </w:r>
      <w:r w:rsidR="00EE33FB">
        <w:rPr>
          <w:rFonts w:eastAsia="Calibri" w:cs="Times New Roman"/>
          <w:szCs w:val="28"/>
          <w:lang w:eastAsia="ru-RU"/>
        </w:rPr>
        <w:t>х</w:t>
      </w:r>
      <w:r w:rsidR="00EE33FB" w:rsidRPr="00E82BD7">
        <w:rPr>
          <w:rFonts w:eastAsia="Calibri" w:cs="Times New Roman"/>
          <w:szCs w:val="28"/>
          <w:lang w:eastAsia="ru-RU"/>
        </w:rPr>
        <w:t xml:space="preserve">ся социально значимыми видами деятельности (реализация основных общеобразовательных программ дошкольного образования, в том числе для обучающихся с ограниченными возможностями здоровья (ОВЗ), инвалидов; реализация дополнительных общеразвивающих программ) </w:t>
      </w:r>
      <w:r w:rsidR="00EE33FB">
        <w:rPr>
          <w:rFonts w:eastAsia="Calibri" w:cs="Times New Roman"/>
          <w:szCs w:val="28"/>
          <w:lang w:eastAsia="ru-RU"/>
        </w:rPr>
        <w:t xml:space="preserve">и </w:t>
      </w:r>
      <w:r w:rsidR="00EE33FB" w:rsidRPr="00E82BD7">
        <w:rPr>
          <w:rFonts w:eastAsia="Calibri" w:cs="Times New Roman"/>
          <w:szCs w:val="28"/>
          <w:lang w:eastAsia="ru-RU"/>
        </w:rPr>
        <w:t xml:space="preserve"> организац</w:t>
      </w:r>
      <w:r w:rsidR="00EE33FB">
        <w:rPr>
          <w:rFonts w:eastAsia="Calibri" w:cs="Times New Roman"/>
          <w:szCs w:val="28"/>
          <w:lang w:eastAsia="ru-RU"/>
        </w:rPr>
        <w:t>иям</w:t>
      </w:r>
      <w:r w:rsidR="00EE33FB" w:rsidRPr="00E82BD7">
        <w:rPr>
          <w:rFonts w:eastAsia="Calibri" w:cs="Times New Roman"/>
          <w:szCs w:val="28"/>
          <w:lang w:eastAsia="ru-RU"/>
        </w:rPr>
        <w:t>, образующ</w:t>
      </w:r>
      <w:r w:rsidR="00EE33FB">
        <w:rPr>
          <w:rFonts w:eastAsia="Calibri" w:cs="Times New Roman"/>
          <w:szCs w:val="28"/>
          <w:lang w:eastAsia="ru-RU"/>
        </w:rPr>
        <w:t>им</w:t>
      </w:r>
      <w:r w:rsidR="00EE33FB" w:rsidRPr="00E82BD7">
        <w:rPr>
          <w:rFonts w:eastAsia="Calibri" w:cs="Times New Roman"/>
          <w:szCs w:val="28"/>
          <w:lang w:eastAsia="ru-RU"/>
        </w:rPr>
        <w:t xml:space="preserve"> инфраструктуру поддержки субъектов малого</w:t>
      </w:r>
      <w:r w:rsidR="00EE33FB">
        <w:rPr>
          <w:rFonts w:eastAsia="Calibri" w:cs="Times New Roman"/>
          <w:szCs w:val="28"/>
          <w:lang w:eastAsia="ru-RU"/>
        </w:rPr>
        <w:t xml:space="preserve"> и среднего предпринимательства</w:t>
      </w:r>
      <w:r w:rsidRPr="0082592A">
        <w:rPr>
          <w:szCs w:val="28"/>
        </w:rPr>
        <w:t>;</w:t>
      </w:r>
    </w:p>
    <w:p w:rsidR="004A7035" w:rsidRPr="0082592A" w:rsidRDefault="00B97674" w:rsidP="002E7C0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 xml:space="preserve">- </w:t>
      </w:r>
      <w:r w:rsidR="00EE33FB" w:rsidRPr="00A02076">
        <w:rPr>
          <w:rFonts w:eastAsia="Calibri" w:cs="Times New Roman"/>
          <w:szCs w:val="28"/>
          <w:lang w:eastAsia="ru-RU"/>
        </w:rPr>
        <w:t>создание необходимых условий для развития в городе Сургуте социально значимых видов деятельности субъектов малого и среднего предпринимательства, организаций, образующих инфраструктуру поддержки субъектов малого и среднего предпринимательства и некоммерческих организаций</w:t>
      </w:r>
      <w:r w:rsidRPr="0082592A">
        <w:rPr>
          <w:rFonts w:eastAsia="Times New Roman" w:cs="Times New Roman"/>
          <w:szCs w:val="28"/>
          <w:lang w:eastAsia="ru-RU"/>
        </w:rPr>
        <w:t>.</w:t>
      </w:r>
    </w:p>
    <w:p w:rsidR="00B97674" w:rsidRPr="0082592A" w:rsidRDefault="00B97674" w:rsidP="002E7C0A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63817" w:rsidRPr="0082592A" w:rsidRDefault="00C453D0" w:rsidP="002E7C0A">
      <w:pPr>
        <w:ind w:firstLine="567"/>
        <w:jc w:val="both"/>
      </w:pPr>
      <w:r w:rsidRPr="0082592A">
        <w:rPr>
          <w:rFonts w:cs="Times New Roman"/>
          <w:szCs w:val="28"/>
        </w:rPr>
        <w:lastRenderedPageBreak/>
        <w:t xml:space="preserve">Потенциальными адресатами правового регулирования являются </w:t>
      </w:r>
      <w:r w:rsidR="00EE33FB" w:rsidRPr="00D76916">
        <w:rPr>
          <w:rFonts w:cs="Times New Roman"/>
          <w:szCs w:val="28"/>
        </w:rPr>
        <w:t>немуниципальн</w:t>
      </w:r>
      <w:r w:rsidR="00EE33FB">
        <w:rPr>
          <w:rFonts w:cs="Times New Roman"/>
          <w:szCs w:val="28"/>
        </w:rPr>
        <w:t>ые организации</w:t>
      </w:r>
      <w:r w:rsidR="00EE33FB" w:rsidRPr="00D76916">
        <w:rPr>
          <w:rFonts w:cs="Times New Roman"/>
          <w:szCs w:val="28"/>
        </w:rPr>
        <w:t>, в том числе субъект</w:t>
      </w:r>
      <w:r w:rsidR="00EE33FB">
        <w:rPr>
          <w:rFonts w:cs="Times New Roman"/>
          <w:szCs w:val="28"/>
        </w:rPr>
        <w:t>ы</w:t>
      </w:r>
      <w:r w:rsidR="00EE33FB" w:rsidRPr="00D76916">
        <w:rPr>
          <w:rFonts w:cs="Times New Roman"/>
          <w:szCs w:val="28"/>
        </w:rPr>
        <w:t xml:space="preserve"> малого и среднего предпринимательства, занимающи</w:t>
      </w:r>
      <w:r w:rsidR="00EE33FB">
        <w:rPr>
          <w:rFonts w:cs="Times New Roman"/>
          <w:szCs w:val="28"/>
        </w:rPr>
        <w:t>е</w:t>
      </w:r>
      <w:r w:rsidR="00EE33FB" w:rsidRPr="00D76916">
        <w:rPr>
          <w:rFonts w:cs="Times New Roman"/>
          <w:szCs w:val="28"/>
        </w:rPr>
        <w:t>ся социально значимыми видами деятельности, и организаци</w:t>
      </w:r>
      <w:r w:rsidR="00EE33FB">
        <w:rPr>
          <w:rFonts w:cs="Times New Roman"/>
          <w:szCs w:val="28"/>
        </w:rPr>
        <w:t>и</w:t>
      </w:r>
      <w:r w:rsidR="00EE33FB" w:rsidRPr="00D76916">
        <w:rPr>
          <w:rFonts w:cs="Times New Roman"/>
          <w:szCs w:val="28"/>
        </w:rPr>
        <w:t>, образующ</w:t>
      </w:r>
      <w:r w:rsidR="00EE33FB">
        <w:rPr>
          <w:rFonts w:cs="Times New Roman"/>
          <w:szCs w:val="28"/>
        </w:rPr>
        <w:t>ие</w:t>
      </w:r>
      <w:r w:rsidR="00EE33FB" w:rsidRPr="00D76916">
        <w:rPr>
          <w:rFonts w:cs="Times New Roman"/>
          <w:szCs w:val="28"/>
        </w:rPr>
        <w:t xml:space="preserve"> инфраструктуру поддержки субъектов малого и среднего предпринимательства</w:t>
      </w:r>
      <w:r w:rsidR="00263817" w:rsidRPr="0082592A">
        <w:t>.</w:t>
      </w:r>
    </w:p>
    <w:p w:rsidR="00586AE0" w:rsidRPr="0082592A" w:rsidRDefault="00EE33FB" w:rsidP="00312AC9">
      <w:pPr>
        <w:ind w:firstLine="544"/>
        <w:jc w:val="both"/>
        <w:rPr>
          <w:rFonts w:cs="Times New Roman"/>
          <w:szCs w:val="28"/>
        </w:rPr>
      </w:pPr>
      <w:r>
        <w:rPr>
          <w:rFonts w:eastAsia="Times New Roman" w:cs="Times New Roman"/>
          <w:iCs/>
          <w:szCs w:val="28"/>
          <w:lang w:eastAsia="ru-RU"/>
        </w:rPr>
        <w:t>П</w:t>
      </w:r>
      <w:r w:rsidR="00312AC9" w:rsidRPr="0082592A">
        <w:rPr>
          <w:rFonts w:eastAsia="Times New Roman" w:cs="Times New Roman"/>
          <w:iCs/>
          <w:szCs w:val="28"/>
          <w:lang w:eastAsia="ru-RU"/>
        </w:rPr>
        <w:t>отенциальны</w:t>
      </w:r>
      <w:r>
        <w:rPr>
          <w:rFonts w:eastAsia="Times New Roman" w:cs="Times New Roman"/>
          <w:iCs/>
          <w:szCs w:val="28"/>
          <w:lang w:eastAsia="ru-RU"/>
        </w:rPr>
        <w:t>ми</w:t>
      </w:r>
      <w:r w:rsidR="00312AC9" w:rsidRPr="0082592A">
        <w:rPr>
          <w:rFonts w:eastAsia="Times New Roman" w:cs="Times New Roman"/>
          <w:iCs/>
          <w:szCs w:val="28"/>
          <w:lang w:eastAsia="ru-RU"/>
        </w:rPr>
        <w:t xml:space="preserve"> адресат</w:t>
      </w:r>
      <w:r>
        <w:rPr>
          <w:rFonts w:eastAsia="Times New Roman" w:cs="Times New Roman"/>
          <w:iCs/>
          <w:szCs w:val="28"/>
          <w:lang w:eastAsia="ru-RU"/>
        </w:rPr>
        <w:t xml:space="preserve">ами </w:t>
      </w:r>
      <w:r w:rsidR="00312AC9" w:rsidRPr="0082592A">
        <w:rPr>
          <w:rFonts w:eastAsia="Times New Roman" w:cs="Times New Roman"/>
          <w:iCs/>
          <w:szCs w:val="28"/>
          <w:lang w:eastAsia="ru-RU"/>
        </w:rPr>
        <w:t xml:space="preserve">правового регулирования </w:t>
      </w:r>
      <w:r>
        <w:rPr>
          <w:rFonts w:eastAsia="Times New Roman" w:cs="Times New Roman"/>
          <w:iCs/>
          <w:szCs w:val="28"/>
          <w:lang w:eastAsia="ru-RU"/>
        </w:rPr>
        <w:t xml:space="preserve">являются </w:t>
      </w:r>
      <w:r>
        <w:rPr>
          <w:rFonts w:cs="Times New Roman"/>
          <w:szCs w:val="28"/>
        </w:rPr>
        <w:t>47 субъектов</w:t>
      </w:r>
      <w:r w:rsidR="00312AC9" w:rsidRPr="0082592A">
        <w:rPr>
          <w:rFonts w:eastAsia="Times New Roman" w:cs="Times New Roman"/>
          <w:iCs/>
          <w:szCs w:val="28"/>
          <w:lang w:eastAsia="ru-RU"/>
        </w:rPr>
        <w:t>.</w:t>
      </w:r>
    </w:p>
    <w:p w:rsidR="00B97674" w:rsidRPr="0082592A" w:rsidRDefault="00B97674" w:rsidP="00B9767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В соответствии с представленным расчетом расходов, правовым регулированием установлены обязанности для субъектов предпринимательской и инвестиционной деятельности при применении муниципального правового акта, которые влекут следующие информационные издержки:</w:t>
      </w:r>
    </w:p>
    <w:p w:rsidR="00EE33FB" w:rsidRPr="00D72983" w:rsidRDefault="00EE33FB" w:rsidP="00EE33F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2983">
        <w:rPr>
          <w:rFonts w:eastAsia="Times New Roman" w:cs="Times New Roman"/>
          <w:szCs w:val="28"/>
          <w:lang w:eastAsia="ru-RU"/>
        </w:rPr>
        <w:t xml:space="preserve">- расходы на оплату труда, включая отчисления во внебюджетные фонды –  </w:t>
      </w:r>
      <w:r>
        <w:rPr>
          <w:rFonts w:eastAsia="Times New Roman" w:cs="Times New Roman"/>
          <w:szCs w:val="28"/>
          <w:lang w:eastAsia="ru-RU"/>
        </w:rPr>
        <w:t>1 918,71</w:t>
      </w:r>
      <w:r w:rsidRPr="00D72983">
        <w:rPr>
          <w:rFonts w:eastAsia="Times New Roman" w:cs="Times New Roman"/>
          <w:szCs w:val="28"/>
          <w:lang w:eastAsia="ru-RU"/>
        </w:rPr>
        <w:t xml:space="preserve"> руб. (</w:t>
      </w:r>
      <w:r>
        <w:rPr>
          <w:rFonts w:eastAsia="Times New Roman" w:cs="Times New Roman"/>
          <w:szCs w:val="28"/>
          <w:lang w:eastAsia="ru-RU"/>
        </w:rPr>
        <w:t>3</w:t>
      </w:r>
      <w:r w:rsidRPr="00D72983">
        <w:rPr>
          <w:rFonts w:cs="Times New Roman"/>
          <w:szCs w:val="28"/>
        </w:rPr>
        <w:t xml:space="preserve"> час. * 63</w:t>
      </w:r>
      <w:r>
        <w:rPr>
          <w:rFonts w:cs="Times New Roman"/>
          <w:szCs w:val="28"/>
        </w:rPr>
        <w:t>9</w:t>
      </w:r>
      <w:r w:rsidRPr="00D72983">
        <w:rPr>
          <w:rFonts w:cs="Times New Roman"/>
          <w:szCs w:val="28"/>
        </w:rPr>
        <w:t>,</w:t>
      </w:r>
      <w:r>
        <w:rPr>
          <w:rFonts w:cs="Times New Roman"/>
          <w:szCs w:val="28"/>
        </w:rPr>
        <w:t>57</w:t>
      </w:r>
      <w:r w:rsidRPr="00D72983">
        <w:rPr>
          <w:rFonts w:cs="Times New Roman"/>
          <w:szCs w:val="28"/>
        </w:rPr>
        <w:t xml:space="preserve"> руб.</w:t>
      </w:r>
      <w:r w:rsidRPr="00D72983">
        <w:rPr>
          <w:rFonts w:eastAsia="Times New Roman" w:cs="Times New Roman"/>
          <w:szCs w:val="28"/>
          <w:lang w:eastAsia="ru-RU"/>
        </w:rPr>
        <w:t>);</w:t>
      </w:r>
    </w:p>
    <w:p w:rsidR="00EE33FB" w:rsidRPr="00D72983" w:rsidRDefault="00EE33FB" w:rsidP="00EE33F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2983">
        <w:rPr>
          <w:rFonts w:eastAsia="Times New Roman" w:cs="Times New Roman"/>
          <w:szCs w:val="28"/>
          <w:lang w:eastAsia="ru-RU"/>
        </w:rPr>
        <w:t xml:space="preserve">- расходные материалы, необходимые для выполнения информационных требований – 1 </w:t>
      </w:r>
      <w:r>
        <w:rPr>
          <w:rFonts w:eastAsia="Times New Roman" w:cs="Times New Roman"/>
          <w:szCs w:val="28"/>
          <w:lang w:eastAsia="ru-RU"/>
        </w:rPr>
        <w:t>391</w:t>
      </w:r>
      <w:r w:rsidRPr="00D72983">
        <w:rPr>
          <w:rFonts w:eastAsia="Times New Roman" w:cs="Times New Roman"/>
          <w:szCs w:val="28"/>
          <w:lang w:eastAsia="ru-RU"/>
        </w:rPr>
        <w:t xml:space="preserve"> руб. (картридж – 1000 руб. * 3; бумага А4 – </w:t>
      </w:r>
      <w:r>
        <w:rPr>
          <w:rFonts w:eastAsia="Times New Roman" w:cs="Times New Roman"/>
          <w:szCs w:val="28"/>
          <w:lang w:eastAsia="ru-RU"/>
        </w:rPr>
        <w:t>391</w:t>
      </w:r>
      <w:r w:rsidRPr="00D72983">
        <w:rPr>
          <w:rFonts w:eastAsia="Times New Roman" w:cs="Times New Roman"/>
          <w:szCs w:val="28"/>
          <w:lang w:eastAsia="ru-RU"/>
        </w:rPr>
        <w:t xml:space="preserve"> руб.);</w:t>
      </w:r>
    </w:p>
    <w:p w:rsidR="00EE33FB" w:rsidRPr="00E26368" w:rsidRDefault="00EE33FB" w:rsidP="00EE33FB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D72983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>
        <w:rPr>
          <w:rFonts w:eastAsia="Times New Roman" w:cs="Times New Roman"/>
          <w:szCs w:val="28"/>
          <w:lang w:eastAsia="ru-RU"/>
        </w:rPr>
        <w:t>5</w:t>
      </w:r>
      <w:r w:rsidRPr="00D72983">
        <w:rPr>
          <w:rFonts w:eastAsia="Times New Roman" w:cs="Times New Roman"/>
          <w:szCs w:val="28"/>
          <w:lang w:eastAsia="ru-RU"/>
        </w:rPr>
        <w:t>0 руб. (</w:t>
      </w:r>
      <w:r>
        <w:rPr>
          <w:rFonts w:eastAsia="Times New Roman" w:cs="Times New Roman"/>
          <w:szCs w:val="28"/>
          <w:lang w:eastAsia="ru-RU"/>
        </w:rPr>
        <w:t>2</w:t>
      </w:r>
      <w:r w:rsidRPr="00D72983">
        <w:rPr>
          <w:rFonts w:eastAsia="Times New Roman" w:cs="Times New Roman"/>
          <w:szCs w:val="28"/>
          <w:lang w:eastAsia="ru-RU"/>
        </w:rPr>
        <w:t xml:space="preserve"> поезд</w:t>
      </w:r>
      <w:r>
        <w:rPr>
          <w:rFonts w:eastAsia="Times New Roman" w:cs="Times New Roman"/>
          <w:szCs w:val="28"/>
          <w:lang w:eastAsia="ru-RU"/>
        </w:rPr>
        <w:t>и</w:t>
      </w:r>
      <w:r w:rsidRPr="00D72983">
        <w:rPr>
          <w:rFonts w:eastAsia="Times New Roman" w:cs="Times New Roman"/>
          <w:szCs w:val="28"/>
          <w:lang w:eastAsia="ru-RU"/>
        </w:rPr>
        <w:t xml:space="preserve"> * 25 руб.).</w:t>
      </w:r>
    </w:p>
    <w:p w:rsidR="00EE33FB" w:rsidRPr="00D72983" w:rsidRDefault="00EE33FB" w:rsidP="00EE33F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2983">
        <w:rPr>
          <w:rFonts w:eastAsia="Times New Roman" w:cs="Times New Roman"/>
          <w:szCs w:val="28"/>
          <w:lang w:eastAsia="ru-RU"/>
        </w:rPr>
        <w:t xml:space="preserve">Сумма информационных издержек на одного субъекта составит                             </w:t>
      </w:r>
      <w:r>
        <w:rPr>
          <w:rFonts w:eastAsia="Times New Roman" w:cs="Times New Roman"/>
          <w:szCs w:val="28"/>
          <w:lang w:eastAsia="ru-RU"/>
        </w:rPr>
        <w:t>3 359,71</w:t>
      </w:r>
      <w:r w:rsidRPr="00D72983">
        <w:rPr>
          <w:rFonts w:eastAsia="Times New Roman" w:cs="Times New Roman"/>
          <w:szCs w:val="28"/>
          <w:lang w:eastAsia="ru-RU"/>
        </w:rPr>
        <w:t xml:space="preserve"> рублей в год.</w:t>
      </w:r>
    </w:p>
    <w:p w:rsidR="00EE33FB" w:rsidRPr="00E37A91" w:rsidRDefault="00EE33FB" w:rsidP="00EE33FB">
      <w:pPr>
        <w:ind w:firstLine="567"/>
        <w:jc w:val="both"/>
        <w:rPr>
          <w:rFonts w:eastAsia="Calibri" w:cs="Times New Roman"/>
          <w:szCs w:val="28"/>
        </w:rPr>
      </w:pPr>
      <w:r w:rsidRPr="00E37A91">
        <w:rPr>
          <w:rFonts w:eastAsia="Calibri" w:cs="Times New Roman"/>
          <w:szCs w:val="28"/>
        </w:rPr>
        <w:t>Установленные обязанности экономически обоснованы, исходя                                         из представленных в отчете расчетов.</w:t>
      </w:r>
    </w:p>
    <w:p w:rsidR="00312AC9" w:rsidRPr="0082592A" w:rsidRDefault="00312AC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E33FB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</w:t>
      </w:r>
      <w:r w:rsidR="000A4841">
        <w:rPr>
          <w:rFonts w:eastAsia="Times New Roman" w:cs="Times New Roman"/>
          <w:szCs w:val="28"/>
          <w:lang w:eastAsia="ru-RU"/>
        </w:rPr>
        <w:t>25</w:t>
      </w:r>
      <w:r w:rsidR="00547FA9" w:rsidRPr="0082592A">
        <w:rPr>
          <w:rFonts w:eastAsia="Times New Roman" w:cs="Times New Roman"/>
          <w:szCs w:val="28"/>
          <w:lang w:eastAsia="ru-RU"/>
        </w:rPr>
        <w:t>.</w:t>
      </w:r>
      <w:r w:rsidR="00DD41CE" w:rsidRPr="0082592A">
        <w:rPr>
          <w:rFonts w:eastAsia="Times New Roman" w:cs="Times New Roman"/>
          <w:szCs w:val="28"/>
          <w:lang w:eastAsia="ru-RU"/>
        </w:rPr>
        <w:t>0</w:t>
      </w:r>
      <w:r w:rsidR="000A4841">
        <w:rPr>
          <w:rFonts w:eastAsia="Times New Roman" w:cs="Times New Roman"/>
          <w:szCs w:val="28"/>
          <w:lang w:eastAsia="ru-RU"/>
        </w:rPr>
        <w:t>3</w:t>
      </w:r>
      <w:r w:rsidR="00547FA9" w:rsidRPr="0082592A">
        <w:rPr>
          <w:rFonts w:eastAsia="Times New Roman" w:cs="Times New Roman"/>
          <w:szCs w:val="28"/>
          <w:lang w:eastAsia="ru-RU"/>
        </w:rPr>
        <w:t>.201</w:t>
      </w:r>
      <w:r w:rsidR="000A4841">
        <w:rPr>
          <w:rFonts w:eastAsia="Times New Roman" w:cs="Times New Roman"/>
          <w:szCs w:val="28"/>
          <w:lang w:eastAsia="ru-RU"/>
        </w:rPr>
        <w:t>9</w:t>
      </w:r>
      <w:r w:rsidR="00547FA9" w:rsidRPr="0082592A">
        <w:rPr>
          <w:rFonts w:eastAsia="Times New Roman" w:cs="Times New Roman"/>
          <w:szCs w:val="28"/>
          <w:lang w:eastAsia="ru-RU"/>
        </w:rPr>
        <w:t xml:space="preserve"> </w:t>
      </w:r>
      <w:r w:rsidRPr="0082592A">
        <w:rPr>
          <w:rFonts w:eastAsia="Times New Roman" w:cs="Times New Roman"/>
          <w:szCs w:val="28"/>
          <w:lang w:eastAsia="ru-RU"/>
        </w:rPr>
        <w:t>года</w:t>
      </w:r>
      <w:r w:rsidR="000A4841">
        <w:rPr>
          <w:rFonts w:eastAsia="Times New Roman" w:cs="Times New Roman"/>
          <w:szCs w:val="28"/>
          <w:lang w:eastAsia="ru-RU"/>
        </w:rPr>
        <w:t>.</w:t>
      </w:r>
    </w:p>
    <w:p w:rsidR="00EE33FB" w:rsidRPr="00E37A91" w:rsidRDefault="00EE33FB" w:rsidP="00EE33FB">
      <w:pPr>
        <w:ind w:firstLine="567"/>
        <w:contextualSpacing/>
        <w:jc w:val="both"/>
        <w:rPr>
          <w:rFonts w:cs="Times New Roman"/>
          <w:szCs w:val="28"/>
        </w:rPr>
      </w:pPr>
      <w:r w:rsidRPr="00E37A91">
        <w:rPr>
          <w:rFonts w:eastAsia="Times New Roman" w:cs="Times New Roman"/>
          <w:szCs w:val="28"/>
          <w:lang w:eastAsia="ru-RU"/>
        </w:rPr>
        <w:t xml:space="preserve">Кроме того, для привлечения </w:t>
      </w:r>
      <w:r w:rsidRPr="00E37A91">
        <w:rPr>
          <w:rFonts w:cs="Times New Roman"/>
          <w:szCs w:val="28"/>
        </w:rPr>
        <w:t xml:space="preserve">субъектов предпринимательской                                           и инвестиционной деятельности при проведении </w:t>
      </w:r>
      <w:r w:rsidR="000A4841">
        <w:rPr>
          <w:rFonts w:cs="Times New Roman"/>
          <w:szCs w:val="28"/>
        </w:rPr>
        <w:t>экспертизы</w:t>
      </w:r>
      <w:r w:rsidRPr="00E37A91">
        <w:rPr>
          <w:rFonts w:cs="Times New Roman"/>
          <w:szCs w:val="28"/>
        </w:rPr>
        <w:t xml:space="preserve"> информация об </w:t>
      </w:r>
      <w:r>
        <w:rPr>
          <w:rFonts w:cs="Times New Roman"/>
          <w:szCs w:val="28"/>
        </w:rPr>
        <w:t>экспертизе действующего</w:t>
      </w:r>
      <w:r w:rsidRPr="00E37A91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Pr="00E37A91">
        <w:rPr>
          <w:rFonts w:cs="Times New Roman"/>
          <w:szCs w:val="28"/>
        </w:rPr>
        <w:t xml:space="preserve"> размещена на портале проектов нормативных правовых актов (</w:t>
      </w:r>
      <w:hyperlink r:id="rId9" w:history="1">
        <w:r w:rsidRPr="00E37A91">
          <w:rPr>
            <w:rFonts w:cs="Times New Roman"/>
            <w:szCs w:val="28"/>
          </w:rPr>
          <w:t>http://regulation.admhmao.ru</w:t>
        </w:r>
      </w:hyperlink>
      <w:r w:rsidRPr="00E37A91">
        <w:rPr>
          <w:rFonts w:cs="Times New Roman"/>
          <w:szCs w:val="28"/>
        </w:rPr>
        <w:t>).</w:t>
      </w:r>
    </w:p>
    <w:p w:rsidR="00E33DD0" w:rsidRPr="0082592A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 xml:space="preserve">Ответственным за проведение экспертизы проведены публичные консультации в период с </w:t>
      </w:r>
      <w:r w:rsidR="000A4841">
        <w:rPr>
          <w:rFonts w:eastAsia="Times New Roman" w:cs="Times New Roman"/>
          <w:szCs w:val="28"/>
          <w:lang w:eastAsia="ru-RU"/>
        </w:rPr>
        <w:t>25</w:t>
      </w:r>
      <w:r w:rsidR="000D767F" w:rsidRPr="0082592A">
        <w:rPr>
          <w:rFonts w:eastAsia="Times New Roman" w:cs="Times New Roman"/>
          <w:szCs w:val="28"/>
          <w:lang w:eastAsia="ru-RU"/>
        </w:rPr>
        <w:t>.</w:t>
      </w:r>
      <w:r w:rsidR="00DD41CE" w:rsidRPr="0082592A">
        <w:rPr>
          <w:rFonts w:eastAsia="Times New Roman" w:cs="Times New Roman"/>
          <w:szCs w:val="28"/>
          <w:lang w:eastAsia="ru-RU"/>
        </w:rPr>
        <w:t>0</w:t>
      </w:r>
      <w:r w:rsidR="000A4841">
        <w:rPr>
          <w:rFonts w:eastAsia="Times New Roman" w:cs="Times New Roman"/>
          <w:szCs w:val="28"/>
          <w:lang w:eastAsia="ru-RU"/>
        </w:rPr>
        <w:t>3</w:t>
      </w:r>
      <w:r w:rsidR="000D767F" w:rsidRPr="0082592A">
        <w:rPr>
          <w:rFonts w:eastAsia="Times New Roman" w:cs="Times New Roman"/>
          <w:szCs w:val="28"/>
          <w:lang w:eastAsia="ru-RU"/>
        </w:rPr>
        <w:t>.201</w:t>
      </w:r>
      <w:r w:rsidR="000A4841">
        <w:rPr>
          <w:rFonts w:eastAsia="Times New Roman" w:cs="Times New Roman"/>
          <w:szCs w:val="28"/>
          <w:lang w:eastAsia="ru-RU"/>
        </w:rPr>
        <w:t>9</w:t>
      </w:r>
      <w:r w:rsidRPr="0082592A">
        <w:rPr>
          <w:rFonts w:eastAsia="Times New Roman" w:cs="Times New Roman"/>
          <w:szCs w:val="28"/>
          <w:lang w:eastAsia="ru-RU"/>
        </w:rPr>
        <w:t xml:space="preserve"> по </w:t>
      </w:r>
      <w:r w:rsidR="006867F1" w:rsidRPr="0082592A">
        <w:rPr>
          <w:rFonts w:eastAsia="Times New Roman" w:cs="Times New Roman"/>
          <w:szCs w:val="28"/>
          <w:lang w:eastAsia="ru-RU"/>
        </w:rPr>
        <w:t>0</w:t>
      </w:r>
      <w:r w:rsidR="000A4841">
        <w:rPr>
          <w:rFonts w:eastAsia="Times New Roman" w:cs="Times New Roman"/>
          <w:szCs w:val="28"/>
          <w:lang w:eastAsia="ru-RU"/>
        </w:rPr>
        <w:t>5</w:t>
      </w:r>
      <w:r w:rsidR="000D767F" w:rsidRPr="0082592A">
        <w:rPr>
          <w:rFonts w:eastAsia="Times New Roman" w:cs="Times New Roman"/>
          <w:szCs w:val="28"/>
          <w:lang w:eastAsia="ru-RU"/>
        </w:rPr>
        <w:t>.</w:t>
      </w:r>
      <w:r w:rsidR="00DD41CE" w:rsidRPr="0082592A">
        <w:rPr>
          <w:rFonts w:eastAsia="Times New Roman" w:cs="Times New Roman"/>
          <w:szCs w:val="28"/>
          <w:lang w:eastAsia="ru-RU"/>
        </w:rPr>
        <w:t>0</w:t>
      </w:r>
      <w:r w:rsidR="000A4841">
        <w:rPr>
          <w:rFonts w:eastAsia="Times New Roman" w:cs="Times New Roman"/>
          <w:szCs w:val="28"/>
          <w:lang w:eastAsia="ru-RU"/>
        </w:rPr>
        <w:t>4</w:t>
      </w:r>
      <w:r w:rsidR="000D767F" w:rsidRPr="0082592A">
        <w:rPr>
          <w:rFonts w:eastAsia="Times New Roman" w:cs="Times New Roman"/>
          <w:szCs w:val="28"/>
          <w:lang w:eastAsia="ru-RU"/>
        </w:rPr>
        <w:t>.201</w:t>
      </w:r>
      <w:r w:rsidR="000A4841">
        <w:rPr>
          <w:rFonts w:eastAsia="Times New Roman" w:cs="Times New Roman"/>
          <w:szCs w:val="28"/>
          <w:lang w:eastAsia="ru-RU"/>
        </w:rPr>
        <w:t>9</w:t>
      </w:r>
      <w:r w:rsidR="000D767F" w:rsidRPr="0082592A">
        <w:rPr>
          <w:rFonts w:eastAsia="Times New Roman" w:cs="Times New Roman"/>
          <w:szCs w:val="28"/>
          <w:lang w:eastAsia="ru-RU"/>
        </w:rPr>
        <w:t>.</w:t>
      </w:r>
    </w:p>
    <w:p w:rsidR="007A7F54" w:rsidRPr="0082592A" w:rsidRDefault="007A7F5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F54" w:rsidRPr="0082592A" w:rsidRDefault="00E10B01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92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6631BB" w:rsidRPr="0082592A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82592A">
        <w:rPr>
          <w:rFonts w:ascii="Times New Roman" w:hAnsi="Times New Roman" w:cs="Times New Roman"/>
          <w:sz w:val="28"/>
          <w:szCs w:val="28"/>
        </w:rPr>
        <w:t>направлены</w:t>
      </w:r>
      <w:r w:rsidR="007A7F54" w:rsidRPr="0082592A">
        <w:rPr>
          <w:rFonts w:ascii="Times New Roman" w:hAnsi="Times New Roman" w:cs="Times New Roman"/>
          <w:sz w:val="28"/>
          <w:szCs w:val="28"/>
        </w:rPr>
        <w:t xml:space="preserve"> </w:t>
      </w:r>
      <w:r w:rsidR="000A4841">
        <w:rPr>
          <w:rFonts w:ascii="Times New Roman" w:hAnsi="Times New Roman" w:cs="Times New Roman"/>
          <w:sz w:val="28"/>
          <w:szCs w:val="28"/>
        </w:rPr>
        <w:t>27</w:t>
      </w:r>
      <w:r w:rsidR="007A7F54" w:rsidRPr="0082592A">
        <w:rPr>
          <w:rFonts w:ascii="Times New Roman" w:hAnsi="Times New Roman" w:cs="Times New Roman"/>
          <w:sz w:val="28"/>
          <w:szCs w:val="28"/>
        </w:rPr>
        <w:t xml:space="preserve"> организациям:</w:t>
      </w:r>
    </w:p>
    <w:p w:rsidR="000A4841" w:rsidRDefault="000A4841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>- Союзу «Сургутская торгово-промышленная палата»;</w:t>
      </w:r>
    </w:p>
    <w:p w:rsidR="000A4841" w:rsidRPr="008B20C8" w:rsidRDefault="000A4841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Pr="008B20C8">
        <w:rPr>
          <w:rFonts w:cs="Times New Roman"/>
        </w:rPr>
        <w:t xml:space="preserve"> </w:t>
      </w:r>
      <w:r w:rsidRPr="002D7932">
        <w:rPr>
          <w:rFonts w:cs="Times New Roman"/>
        </w:rPr>
        <w:t>Частно</w:t>
      </w:r>
      <w:r>
        <w:rPr>
          <w:rFonts w:cs="Times New Roman"/>
        </w:rPr>
        <w:t>му</w:t>
      </w:r>
      <w:r w:rsidRPr="002D7932">
        <w:rPr>
          <w:rFonts w:cs="Times New Roman"/>
        </w:rPr>
        <w:t xml:space="preserve"> образовательно</w:t>
      </w:r>
      <w:r>
        <w:rPr>
          <w:rFonts w:cs="Times New Roman"/>
        </w:rPr>
        <w:t>му</w:t>
      </w:r>
      <w:r w:rsidRPr="002D7932">
        <w:rPr>
          <w:rFonts w:cs="Times New Roman"/>
        </w:rPr>
        <w:t xml:space="preserve"> учреждени</w:t>
      </w:r>
      <w:r>
        <w:rPr>
          <w:rFonts w:cs="Times New Roman"/>
        </w:rPr>
        <w:t>ю</w:t>
      </w:r>
      <w:r w:rsidRPr="002D7932">
        <w:rPr>
          <w:rFonts w:cs="Times New Roman"/>
        </w:rPr>
        <w:t xml:space="preserve"> «Европейский Лингвистический Центр</w:t>
      </w:r>
      <w:r>
        <w:rPr>
          <w:rFonts w:cs="Times New Roman"/>
        </w:rPr>
        <w:t>»;</w:t>
      </w:r>
    </w:p>
    <w:p w:rsidR="000A4841" w:rsidRPr="008B20C8" w:rsidRDefault="000A4841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Pr="008B20C8">
        <w:rPr>
          <w:rFonts w:cs="Times New Roman"/>
        </w:rPr>
        <w:t xml:space="preserve"> </w:t>
      </w:r>
      <w:r w:rsidRPr="002D7932">
        <w:rPr>
          <w:rFonts w:cs="Times New Roman"/>
        </w:rPr>
        <w:t>Частно</w:t>
      </w:r>
      <w:r>
        <w:rPr>
          <w:rFonts w:cs="Times New Roman"/>
        </w:rPr>
        <w:t>му</w:t>
      </w:r>
      <w:r w:rsidRPr="002D7932">
        <w:rPr>
          <w:rFonts w:cs="Times New Roman"/>
        </w:rPr>
        <w:t xml:space="preserve"> учреждени</w:t>
      </w:r>
      <w:r>
        <w:rPr>
          <w:rFonts w:cs="Times New Roman"/>
        </w:rPr>
        <w:t>ю</w:t>
      </w:r>
      <w:r w:rsidRPr="002D7932">
        <w:rPr>
          <w:rFonts w:cs="Times New Roman"/>
        </w:rPr>
        <w:t xml:space="preserve"> дополнительного образования детей «Сургутская школа изучения иностранных языков</w:t>
      </w:r>
      <w:r>
        <w:rPr>
          <w:rFonts w:cs="Times New Roman"/>
        </w:rPr>
        <w:t>»;</w:t>
      </w:r>
    </w:p>
    <w:p w:rsidR="000A4841" w:rsidRDefault="000A4841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Pr="008B20C8">
        <w:rPr>
          <w:rFonts w:cs="Times New Roman"/>
        </w:rPr>
        <w:t xml:space="preserve"> </w:t>
      </w:r>
      <w:r w:rsidRPr="002D7932">
        <w:rPr>
          <w:rFonts w:cs="Times New Roman"/>
        </w:rPr>
        <w:t>Автономн</w:t>
      </w:r>
      <w:r>
        <w:rPr>
          <w:rFonts w:cs="Times New Roman"/>
        </w:rPr>
        <w:t>ой</w:t>
      </w:r>
      <w:r w:rsidRPr="002D7932">
        <w:rPr>
          <w:rFonts w:cs="Times New Roman"/>
        </w:rPr>
        <w:t xml:space="preserve"> некоммерческ</w:t>
      </w:r>
      <w:r>
        <w:rPr>
          <w:rFonts w:cs="Times New Roman"/>
        </w:rPr>
        <w:t>ой</w:t>
      </w:r>
      <w:r w:rsidRPr="002D7932">
        <w:rPr>
          <w:rFonts w:cs="Times New Roman"/>
        </w:rPr>
        <w:t xml:space="preserve"> организаци</w:t>
      </w:r>
      <w:r>
        <w:rPr>
          <w:rFonts w:cs="Times New Roman"/>
        </w:rPr>
        <w:t>и</w:t>
      </w:r>
      <w:r w:rsidRPr="002D7932">
        <w:rPr>
          <w:rFonts w:cs="Times New Roman"/>
        </w:rPr>
        <w:t xml:space="preserve"> «Центр тренинга и консультирования </w:t>
      </w:r>
      <w:r>
        <w:rPr>
          <w:rFonts w:cs="Times New Roman"/>
        </w:rPr>
        <w:t>В</w:t>
      </w:r>
      <w:r w:rsidRPr="002D7932">
        <w:rPr>
          <w:rFonts w:cs="Times New Roman"/>
        </w:rPr>
        <w:t>еста</w:t>
      </w:r>
      <w:r w:rsidR="009268C2">
        <w:rPr>
          <w:rFonts w:cs="Times New Roman"/>
        </w:rPr>
        <w:t>»</w:t>
      </w:r>
      <w:r>
        <w:rPr>
          <w:rFonts w:cs="Times New Roman"/>
        </w:rPr>
        <w:t>;</w:t>
      </w:r>
    </w:p>
    <w:p w:rsidR="000A4841" w:rsidRPr="008B20C8" w:rsidRDefault="000A4841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Pr="008B20C8">
        <w:rPr>
          <w:rFonts w:cs="Times New Roman"/>
        </w:rPr>
        <w:t xml:space="preserve"> </w:t>
      </w:r>
      <w:r w:rsidRPr="002D7932">
        <w:rPr>
          <w:rFonts w:cs="Times New Roman"/>
        </w:rPr>
        <w:t>Частно</w:t>
      </w:r>
      <w:r>
        <w:rPr>
          <w:rFonts w:cs="Times New Roman"/>
        </w:rPr>
        <w:t>му</w:t>
      </w:r>
      <w:r w:rsidRPr="002D7932">
        <w:rPr>
          <w:rFonts w:cs="Times New Roman"/>
        </w:rPr>
        <w:t xml:space="preserve"> учреждени</w:t>
      </w:r>
      <w:r>
        <w:rPr>
          <w:rFonts w:cs="Times New Roman"/>
        </w:rPr>
        <w:t>ю</w:t>
      </w:r>
      <w:r w:rsidRPr="002D7932">
        <w:rPr>
          <w:rFonts w:cs="Times New Roman"/>
        </w:rPr>
        <w:t xml:space="preserve"> дополнительного образования детей специализированн</w:t>
      </w:r>
      <w:r>
        <w:rPr>
          <w:rFonts w:cs="Times New Roman"/>
        </w:rPr>
        <w:t>ой</w:t>
      </w:r>
      <w:r w:rsidRPr="002D7932">
        <w:rPr>
          <w:rFonts w:cs="Times New Roman"/>
        </w:rPr>
        <w:t xml:space="preserve"> детско-юношеск</w:t>
      </w:r>
      <w:r>
        <w:rPr>
          <w:rFonts w:cs="Times New Roman"/>
        </w:rPr>
        <w:t>ой</w:t>
      </w:r>
      <w:r w:rsidRPr="002D7932">
        <w:rPr>
          <w:rFonts w:cs="Times New Roman"/>
        </w:rPr>
        <w:t xml:space="preserve"> спортивн</w:t>
      </w:r>
      <w:r>
        <w:rPr>
          <w:rFonts w:cs="Times New Roman"/>
        </w:rPr>
        <w:t>ой</w:t>
      </w:r>
      <w:r w:rsidRPr="002D7932">
        <w:rPr>
          <w:rFonts w:cs="Times New Roman"/>
        </w:rPr>
        <w:t xml:space="preserve"> школ</w:t>
      </w:r>
      <w:r>
        <w:rPr>
          <w:rFonts w:cs="Times New Roman"/>
        </w:rPr>
        <w:t>е</w:t>
      </w:r>
      <w:r w:rsidRPr="002D7932">
        <w:rPr>
          <w:rFonts w:cs="Times New Roman"/>
        </w:rPr>
        <w:t xml:space="preserve"> олимпийского резерва «Нефтяник»</w:t>
      </w:r>
      <w:r w:rsidRPr="008B20C8">
        <w:rPr>
          <w:rFonts w:cs="Times New Roman"/>
        </w:rPr>
        <w:t>;</w:t>
      </w:r>
    </w:p>
    <w:p w:rsidR="000A4841" w:rsidRPr="008B20C8" w:rsidRDefault="000A4841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Pr="008B20C8">
        <w:rPr>
          <w:rFonts w:cs="Times New Roman"/>
        </w:rPr>
        <w:t xml:space="preserve"> </w:t>
      </w:r>
      <w:r w:rsidRPr="004D1C60">
        <w:rPr>
          <w:rFonts w:cs="Times New Roman"/>
        </w:rPr>
        <w:t>Негосударственно</w:t>
      </w:r>
      <w:r>
        <w:rPr>
          <w:rFonts w:cs="Times New Roman"/>
        </w:rPr>
        <w:t>му</w:t>
      </w:r>
      <w:r w:rsidRPr="004D1C60">
        <w:rPr>
          <w:rFonts w:cs="Times New Roman"/>
        </w:rPr>
        <w:t xml:space="preserve"> образовательно</w:t>
      </w:r>
      <w:r>
        <w:rPr>
          <w:rFonts w:cs="Times New Roman"/>
        </w:rPr>
        <w:t>му</w:t>
      </w:r>
      <w:r w:rsidRPr="004D1C60">
        <w:rPr>
          <w:rFonts w:cs="Times New Roman"/>
        </w:rPr>
        <w:t xml:space="preserve"> учреждени</w:t>
      </w:r>
      <w:r>
        <w:rPr>
          <w:rFonts w:cs="Times New Roman"/>
        </w:rPr>
        <w:t>ю</w:t>
      </w:r>
      <w:r w:rsidRPr="004D1C60">
        <w:rPr>
          <w:rFonts w:cs="Times New Roman"/>
        </w:rPr>
        <w:t xml:space="preserve"> дополнительного образования детей «Экспресс-Английский»</w:t>
      </w:r>
      <w:r>
        <w:rPr>
          <w:rFonts w:cs="Times New Roman"/>
        </w:rPr>
        <w:t>;</w:t>
      </w:r>
    </w:p>
    <w:p w:rsidR="000A4841" w:rsidRDefault="000A4841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2D7932">
        <w:rPr>
          <w:rFonts w:cs="Times New Roman"/>
        </w:rPr>
        <w:t>Частно</w:t>
      </w:r>
      <w:r>
        <w:rPr>
          <w:rFonts w:cs="Times New Roman"/>
        </w:rPr>
        <w:t>му</w:t>
      </w:r>
      <w:r w:rsidRPr="002D7932">
        <w:rPr>
          <w:rFonts w:cs="Times New Roman"/>
        </w:rPr>
        <w:t xml:space="preserve"> учреждени</w:t>
      </w:r>
      <w:r>
        <w:rPr>
          <w:rFonts w:cs="Times New Roman"/>
        </w:rPr>
        <w:t>ю</w:t>
      </w:r>
      <w:r w:rsidRPr="002D7932">
        <w:rPr>
          <w:rFonts w:cs="Times New Roman"/>
        </w:rPr>
        <w:t xml:space="preserve"> дополнительного профессионального образования Центр гуманитарного образования «</w:t>
      </w:r>
      <w:proofErr w:type="spellStart"/>
      <w:r w:rsidRPr="002D7932">
        <w:rPr>
          <w:rFonts w:cs="Times New Roman"/>
        </w:rPr>
        <w:t>Лингва</w:t>
      </w:r>
      <w:proofErr w:type="spellEnd"/>
      <w:r w:rsidRPr="002D7932">
        <w:rPr>
          <w:rFonts w:cs="Times New Roman"/>
        </w:rPr>
        <w:t>»</w:t>
      </w:r>
      <w:r>
        <w:rPr>
          <w:rFonts w:cs="Times New Roman"/>
        </w:rPr>
        <w:t>;</w:t>
      </w:r>
    </w:p>
    <w:p w:rsidR="000A4841" w:rsidRPr="004D1C60" w:rsidRDefault="000A4841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4D1C60">
        <w:rPr>
          <w:rFonts w:cs="Times New Roman"/>
        </w:rPr>
        <w:t>Частно</w:t>
      </w:r>
      <w:r>
        <w:rPr>
          <w:rFonts w:cs="Times New Roman"/>
        </w:rPr>
        <w:t>му</w:t>
      </w:r>
      <w:r w:rsidRPr="004D1C60">
        <w:rPr>
          <w:rFonts w:cs="Times New Roman"/>
        </w:rPr>
        <w:t xml:space="preserve"> образовательно</w:t>
      </w:r>
      <w:r>
        <w:rPr>
          <w:rFonts w:cs="Times New Roman"/>
        </w:rPr>
        <w:t>му</w:t>
      </w:r>
      <w:r w:rsidRPr="004D1C60">
        <w:rPr>
          <w:rFonts w:cs="Times New Roman"/>
        </w:rPr>
        <w:t xml:space="preserve"> учреждени</w:t>
      </w:r>
      <w:r>
        <w:rPr>
          <w:rFonts w:cs="Times New Roman"/>
        </w:rPr>
        <w:t>ю</w:t>
      </w:r>
      <w:r w:rsidRPr="004D1C60">
        <w:rPr>
          <w:rFonts w:cs="Times New Roman"/>
        </w:rPr>
        <w:t xml:space="preserve"> дополнительного образования «</w:t>
      </w:r>
      <w:proofErr w:type="spellStart"/>
      <w:r w:rsidRPr="004D1C60">
        <w:rPr>
          <w:rFonts w:cs="Times New Roman"/>
        </w:rPr>
        <w:t>Альма</w:t>
      </w:r>
      <w:proofErr w:type="spellEnd"/>
      <w:r w:rsidRPr="004D1C60">
        <w:rPr>
          <w:rFonts w:cs="Times New Roman"/>
        </w:rPr>
        <w:t xml:space="preserve"> Матер»</w:t>
      </w:r>
      <w:r>
        <w:rPr>
          <w:rFonts w:cs="Times New Roman"/>
        </w:rPr>
        <w:t>;</w:t>
      </w:r>
    </w:p>
    <w:p w:rsidR="000A4841" w:rsidRDefault="000A4841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lastRenderedPageBreak/>
        <w:t>- Ассоциации</w:t>
      </w:r>
      <w:r w:rsidRPr="002D7932">
        <w:rPr>
          <w:rFonts w:cs="Times New Roman"/>
        </w:rPr>
        <w:t xml:space="preserve"> Центр</w:t>
      </w:r>
      <w:r w:rsidR="008C5248">
        <w:rPr>
          <w:rFonts w:cs="Times New Roman"/>
        </w:rPr>
        <w:t>а</w:t>
      </w:r>
      <w:r w:rsidRPr="002D7932">
        <w:rPr>
          <w:rFonts w:cs="Times New Roman"/>
        </w:rPr>
        <w:t xml:space="preserve"> физического развития «Атлет»</w:t>
      </w:r>
      <w:r>
        <w:rPr>
          <w:rFonts w:cs="Times New Roman"/>
        </w:rPr>
        <w:t>;</w:t>
      </w:r>
    </w:p>
    <w:p w:rsidR="000A4841" w:rsidRDefault="000A4841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2D7932">
        <w:rPr>
          <w:rFonts w:cs="Times New Roman"/>
        </w:rPr>
        <w:t>Обществ</w:t>
      </w:r>
      <w:r>
        <w:rPr>
          <w:rFonts w:cs="Times New Roman"/>
        </w:rPr>
        <w:t>у</w:t>
      </w:r>
      <w:r w:rsidRPr="002D7932">
        <w:rPr>
          <w:rFonts w:cs="Times New Roman"/>
        </w:rPr>
        <w:t xml:space="preserve"> с ограниченной ответственностью Малое инновационное предприятие «Центр развития талантов ребенка»</w:t>
      </w:r>
      <w:r>
        <w:rPr>
          <w:rFonts w:cs="Times New Roman"/>
        </w:rPr>
        <w:t>;</w:t>
      </w:r>
    </w:p>
    <w:p w:rsidR="000A4841" w:rsidRDefault="000A4841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2D7932">
        <w:rPr>
          <w:rFonts w:cs="Times New Roman"/>
        </w:rPr>
        <w:t>Обществ</w:t>
      </w:r>
      <w:r>
        <w:rPr>
          <w:rFonts w:cs="Times New Roman"/>
        </w:rPr>
        <w:t>у</w:t>
      </w:r>
      <w:r w:rsidRPr="002D7932">
        <w:rPr>
          <w:rFonts w:cs="Times New Roman"/>
        </w:rPr>
        <w:t xml:space="preserve"> с ограниченной ответственностью «Английский клуб»</w:t>
      </w:r>
      <w:r>
        <w:rPr>
          <w:rFonts w:cs="Times New Roman"/>
        </w:rPr>
        <w:t>;</w:t>
      </w:r>
    </w:p>
    <w:p w:rsidR="000A4841" w:rsidRDefault="000A4841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2D7932">
        <w:rPr>
          <w:rFonts w:cs="Times New Roman"/>
        </w:rPr>
        <w:t>Обществ</w:t>
      </w:r>
      <w:r>
        <w:rPr>
          <w:rFonts w:cs="Times New Roman"/>
        </w:rPr>
        <w:t>у</w:t>
      </w:r>
      <w:r w:rsidRPr="002D7932">
        <w:rPr>
          <w:rFonts w:cs="Times New Roman"/>
        </w:rPr>
        <w:t xml:space="preserve"> с ограниченной ответственностью «Сургутский Репетиторский Центр Школа плюс»</w:t>
      </w:r>
      <w:r>
        <w:rPr>
          <w:rFonts w:cs="Times New Roman"/>
        </w:rPr>
        <w:t>;</w:t>
      </w:r>
    </w:p>
    <w:p w:rsidR="000A4841" w:rsidRDefault="000A4841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2D7932">
        <w:rPr>
          <w:rFonts w:cs="Times New Roman"/>
        </w:rPr>
        <w:t>Региональн</w:t>
      </w:r>
      <w:r w:rsidR="004E0348">
        <w:rPr>
          <w:rFonts w:cs="Times New Roman"/>
        </w:rPr>
        <w:t>ой</w:t>
      </w:r>
      <w:r w:rsidRPr="002D7932">
        <w:rPr>
          <w:rFonts w:cs="Times New Roman"/>
        </w:rPr>
        <w:t xml:space="preserve"> общественн</w:t>
      </w:r>
      <w:r w:rsidR="004E0348">
        <w:rPr>
          <w:rFonts w:cs="Times New Roman"/>
        </w:rPr>
        <w:t>ой</w:t>
      </w:r>
      <w:r w:rsidRPr="002D7932">
        <w:rPr>
          <w:rFonts w:cs="Times New Roman"/>
        </w:rPr>
        <w:t xml:space="preserve"> организаци</w:t>
      </w:r>
      <w:r w:rsidR="004E0348">
        <w:rPr>
          <w:rFonts w:cs="Times New Roman"/>
        </w:rPr>
        <w:t>и</w:t>
      </w:r>
      <w:r w:rsidRPr="002D7932">
        <w:rPr>
          <w:rFonts w:cs="Times New Roman"/>
        </w:rPr>
        <w:t xml:space="preserve"> Центр изучения иностранных языков «Альбион»</w:t>
      </w:r>
      <w:r>
        <w:rPr>
          <w:rFonts w:cs="Times New Roman"/>
        </w:rPr>
        <w:t>;</w:t>
      </w:r>
    </w:p>
    <w:p w:rsidR="000A4841" w:rsidRDefault="004E0348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="000A4841">
        <w:rPr>
          <w:rFonts w:cs="Times New Roman"/>
        </w:rPr>
        <w:t xml:space="preserve"> </w:t>
      </w:r>
      <w:r w:rsidR="000A4841" w:rsidRPr="002D7932">
        <w:rPr>
          <w:rFonts w:cs="Times New Roman"/>
        </w:rPr>
        <w:t>Частно</w:t>
      </w:r>
      <w:r>
        <w:rPr>
          <w:rFonts w:cs="Times New Roman"/>
        </w:rPr>
        <w:t>му</w:t>
      </w:r>
      <w:r w:rsidR="000A4841" w:rsidRPr="002D7932">
        <w:rPr>
          <w:rFonts w:cs="Times New Roman"/>
        </w:rPr>
        <w:t xml:space="preserve"> учреждени</w:t>
      </w:r>
      <w:r>
        <w:rPr>
          <w:rFonts w:cs="Times New Roman"/>
        </w:rPr>
        <w:t>ю</w:t>
      </w:r>
      <w:r w:rsidR="000A4841" w:rsidRPr="002D7932">
        <w:rPr>
          <w:rFonts w:cs="Times New Roman"/>
        </w:rPr>
        <w:t xml:space="preserve"> дополнительного образования «Центр личностного развития и международных коммуникаций»</w:t>
      </w:r>
      <w:r w:rsidR="000A4841">
        <w:rPr>
          <w:rFonts w:cs="Times New Roman"/>
        </w:rPr>
        <w:t>;</w:t>
      </w:r>
    </w:p>
    <w:p w:rsidR="000A4841" w:rsidRDefault="004E0348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="000A4841">
        <w:rPr>
          <w:rFonts w:cs="Times New Roman"/>
        </w:rPr>
        <w:t xml:space="preserve"> </w:t>
      </w:r>
      <w:r w:rsidR="000A4841" w:rsidRPr="002D7932">
        <w:rPr>
          <w:rFonts w:cs="Times New Roman"/>
        </w:rPr>
        <w:t>Обществ</w:t>
      </w:r>
      <w:r>
        <w:rPr>
          <w:rFonts w:cs="Times New Roman"/>
        </w:rPr>
        <w:t>у</w:t>
      </w:r>
      <w:r w:rsidR="000A4841" w:rsidRPr="002D7932">
        <w:rPr>
          <w:rFonts w:cs="Times New Roman"/>
        </w:rPr>
        <w:t xml:space="preserve"> с ограниченной ответственностью «Наш Малыш»</w:t>
      </w:r>
      <w:r w:rsidR="000A4841">
        <w:rPr>
          <w:rFonts w:cs="Times New Roman"/>
        </w:rPr>
        <w:t>;</w:t>
      </w:r>
    </w:p>
    <w:p w:rsidR="000A4841" w:rsidRDefault="004E0348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="000A4841">
        <w:rPr>
          <w:rFonts w:cs="Times New Roman"/>
        </w:rPr>
        <w:t xml:space="preserve"> </w:t>
      </w:r>
      <w:r w:rsidR="000A4841" w:rsidRPr="002D7932">
        <w:rPr>
          <w:rFonts w:cs="Times New Roman"/>
        </w:rPr>
        <w:t>Обществ</w:t>
      </w:r>
      <w:r>
        <w:rPr>
          <w:rFonts w:cs="Times New Roman"/>
        </w:rPr>
        <w:t>у</w:t>
      </w:r>
      <w:r w:rsidR="000A4841" w:rsidRPr="002D7932">
        <w:rPr>
          <w:rFonts w:cs="Times New Roman"/>
        </w:rPr>
        <w:t xml:space="preserve"> с ограниченной ответственностью «Счастливое детство»</w:t>
      </w:r>
      <w:r w:rsidR="000A4841">
        <w:rPr>
          <w:rFonts w:cs="Times New Roman"/>
        </w:rPr>
        <w:t>;</w:t>
      </w:r>
    </w:p>
    <w:p w:rsidR="000A4841" w:rsidRDefault="004E0348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="000A4841">
        <w:rPr>
          <w:rFonts w:cs="Times New Roman"/>
        </w:rPr>
        <w:t xml:space="preserve"> </w:t>
      </w:r>
      <w:r w:rsidR="000A4841" w:rsidRPr="002D7932">
        <w:rPr>
          <w:rFonts w:cs="Times New Roman"/>
        </w:rPr>
        <w:t>Частно</w:t>
      </w:r>
      <w:r>
        <w:rPr>
          <w:rFonts w:cs="Times New Roman"/>
        </w:rPr>
        <w:t>му</w:t>
      </w:r>
      <w:r w:rsidR="000A4841" w:rsidRPr="002D7932">
        <w:rPr>
          <w:rFonts w:cs="Times New Roman"/>
        </w:rPr>
        <w:t xml:space="preserve"> образовательно</w:t>
      </w:r>
      <w:r>
        <w:rPr>
          <w:rFonts w:cs="Times New Roman"/>
        </w:rPr>
        <w:t>му</w:t>
      </w:r>
      <w:r w:rsidR="000A4841" w:rsidRPr="002D7932">
        <w:rPr>
          <w:rFonts w:cs="Times New Roman"/>
        </w:rPr>
        <w:t xml:space="preserve"> учреждени</w:t>
      </w:r>
      <w:r>
        <w:rPr>
          <w:rFonts w:cs="Times New Roman"/>
        </w:rPr>
        <w:t>ю</w:t>
      </w:r>
      <w:r w:rsidR="000A4841" w:rsidRPr="002D7932">
        <w:rPr>
          <w:rFonts w:cs="Times New Roman"/>
        </w:rPr>
        <w:t xml:space="preserve"> дополнительного образования «Центр боевых искусств «Восхождение»</w:t>
      </w:r>
      <w:r w:rsidR="000A4841">
        <w:rPr>
          <w:rFonts w:cs="Times New Roman"/>
        </w:rPr>
        <w:t xml:space="preserve">; </w:t>
      </w:r>
    </w:p>
    <w:p w:rsidR="000A4841" w:rsidRDefault="004E0348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0A4841" w:rsidRPr="002D7932">
        <w:rPr>
          <w:rFonts w:cs="Times New Roman"/>
        </w:rPr>
        <w:t>Обществ</w:t>
      </w:r>
      <w:r>
        <w:rPr>
          <w:rFonts w:cs="Times New Roman"/>
        </w:rPr>
        <w:t>у</w:t>
      </w:r>
      <w:r w:rsidR="000A4841" w:rsidRPr="002D7932">
        <w:rPr>
          <w:rFonts w:cs="Times New Roman"/>
        </w:rPr>
        <w:t xml:space="preserve"> с ограниченной ответственностью «</w:t>
      </w:r>
      <w:proofErr w:type="spellStart"/>
      <w:r w:rsidR="000A4841" w:rsidRPr="002D7932">
        <w:rPr>
          <w:rFonts w:cs="Times New Roman"/>
        </w:rPr>
        <w:t>ЮграСтройСервис</w:t>
      </w:r>
      <w:proofErr w:type="spellEnd"/>
      <w:r w:rsidR="000A4841" w:rsidRPr="002D7932">
        <w:rPr>
          <w:rFonts w:cs="Times New Roman"/>
        </w:rPr>
        <w:t>»</w:t>
      </w:r>
      <w:r w:rsidR="000A4841">
        <w:rPr>
          <w:rFonts w:cs="Times New Roman"/>
        </w:rPr>
        <w:t>;</w:t>
      </w:r>
    </w:p>
    <w:p w:rsidR="000A4841" w:rsidRDefault="004E0348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="000A4841">
        <w:rPr>
          <w:rFonts w:cs="Times New Roman"/>
        </w:rPr>
        <w:t xml:space="preserve"> </w:t>
      </w:r>
      <w:r w:rsidR="000A4841" w:rsidRPr="002D7932">
        <w:rPr>
          <w:rFonts w:cs="Times New Roman"/>
        </w:rPr>
        <w:t>ИП Петухов</w:t>
      </w:r>
      <w:r>
        <w:rPr>
          <w:rFonts w:cs="Times New Roman"/>
        </w:rPr>
        <w:t>у</w:t>
      </w:r>
      <w:r w:rsidR="000A4841" w:rsidRPr="002D7932">
        <w:rPr>
          <w:rFonts w:cs="Times New Roman"/>
        </w:rPr>
        <w:t xml:space="preserve"> Степан</w:t>
      </w:r>
      <w:r>
        <w:rPr>
          <w:rFonts w:cs="Times New Roman"/>
        </w:rPr>
        <w:t>у</w:t>
      </w:r>
      <w:r w:rsidR="000A4841" w:rsidRPr="002D7932">
        <w:rPr>
          <w:rFonts w:cs="Times New Roman"/>
        </w:rPr>
        <w:t xml:space="preserve"> Николаевич</w:t>
      </w:r>
      <w:r>
        <w:rPr>
          <w:rFonts w:cs="Times New Roman"/>
        </w:rPr>
        <w:t>у</w:t>
      </w:r>
      <w:r w:rsidR="000A4841">
        <w:rPr>
          <w:rFonts w:cs="Times New Roman"/>
        </w:rPr>
        <w:t>;</w:t>
      </w:r>
    </w:p>
    <w:p w:rsidR="000A4841" w:rsidRDefault="004E0348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="000A4841">
        <w:rPr>
          <w:rFonts w:cs="Times New Roman"/>
        </w:rPr>
        <w:t xml:space="preserve"> </w:t>
      </w:r>
      <w:r w:rsidR="000A4841" w:rsidRPr="002D7932">
        <w:rPr>
          <w:rFonts w:cs="Times New Roman"/>
        </w:rPr>
        <w:t xml:space="preserve">ИП </w:t>
      </w:r>
      <w:proofErr w:type="spellStart"/>
      <w:r w:rsidR="000A4841" w:rsidRPr="002D7932">
        <w:rPr>
          <w:rFonts w:cs="Times New Roman"/>
        </w:rPr>
        <w:t>Будунов</w:t>
      </w:r>
      <w:r>
        <w:rPr>
          <w:rFonts w:cs="Times New Roman"/>
        </w:rPr>
        <w:t>ой</w:t>
      </w:r>
      <w:proofErr w:type="spellEnd"/>
      <w:r w:rsidR="000A4841" w:rsidRPr="002D7932">
        <w:rPr>
          <w:rFonts w:cs="Times New Roman"/>
        </w:rPr>
        <w:t xml:space="preserve"> </w:t>
      </w:r>
      <w:proofErr w:type="spellStart"/>
      <w:r w:rsidR="000A4841" w:rsidRPr="002D7932">
        <w:rPr>
          <w:rFonts w:cs="Times New Roman"/>
        </w:rPr>
        <w:t>Айзанат</w:t>
      </w:r>
      <w:proofErr w:type="spellEnd"/>
      <w:r w:rsidR="000A4841" w:rsidRPr="002D7932">
        <w:rPr>
          <w:rFonts w:cs="Times New Roman"/>
        </w:rPr>
        <w:t xml:space="preserve"> </w:t>
      </w:r>
      <w:proofErr w:type="spellStart"/>
      <w:r w:rsidR="000A4841" w:rsidRPr="002D7932">
        <w:rPr>
          <w:rFonts w:cs="Times New Roman"/>
        </w:rPr>
        <w:t>Алиевн</w:t>
      </w:r>
      <w:r>
        <w:rPr>
          <w:rFonts w:cs="Times New Roman"/>
        </w:rPr>
        <w:t>е</w:t>
      </w:r>
      <w:proofErr w:type="spellEnd"/>
      <w:r w:rsidR="000A4841" w:rsidRPr="002D7932">
        <w:rPr>
          <w:rFonts w:cs="Times New Roman"/>
        </w:rPr>
        <w:t xml:space="preserve"> «Центр развития интеллекта»</w:t>
      </w:r>
      <w:r w:rsidR="000A4841">
        <w:rPr>
          <w:rFonts w:cs="Times New Roman"/>
        </w:rPr>
        <w:t>;</w:t>
      </w:r>
    </w:p>
    <w:p w:rsidR="000A4841" w:rsidRDefault="004E0348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="000A4841">
        <w:rPr>
          <w:rFonts w:cs="Times New Roman"/>
        </w:rPr>
        <w:t xml:space="preserve"> </w:t>
      </w:r>
      <w:r w:rsidR="000A4841" w:rsidRPr="002D7932">
        <w:rPr>
          <w:rFonts w:cs="Times New Roman"/>
        </w:rPr>
        <w:t>ИП Сафронов</w:t>
      </w:r>
      <w:r>
        <w:rPr>
          <w:rFonts w:cs="Times New Roman"/>
        </w:rPr>
        <w:t>ой</w:t>
      </w:r>
      <w:r w:rsidR="000A4841" w:rsidRPr="002D7932">
        <w:rPr>
          <w:rFonts w:cs="Times New Roman"/>
        </w:rPr>
        <w:t xml:space="preserve"> Школа творчества Александры Сафроновой «Счастливый художник»</w:t>
      </w:r>
      <w:r w:rsidR="000A4841">
        <w:rPr>
          <w:rFonts w:cs="Times New Roman"/>
        </w:rPr>
        <w:t>;</w:t>
      </w:r>
    </w:p>
    <w:p w:rsidR="000A4841" w:rsidRDefault="004E0348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0A4841">
        <w:rPr>
          <w:rFonts w:cs="Times New Roman"/>
        </w:rPr>
        <w:t xml:space="preserve"> </w:t>
      </w:r>
      <w:r w:rsidR="000A4841" w:rsidRPr="002D7932">
        <w:rPr>
          <w:rFonts w:cs="Times New Roman"/>
        </w:rPr>
        <w:t xml:space="preserve">ИП </w:t>
      </w:r>
      <w:proofErr w:type="spellStart"/>
      <w:r w:rsidR="000A4841" w:rsidRPr="002D7932">
        <w:rPr>
          <w:rFonts w:cs="Times New Roman"/>
        </w:rPr>
        <w:t>Хованов</w:t>
      </w:r>
      <w:r>
        <w:rPr>
          <w:rFonts w:cs="Times New Roman"/>
        </w:rPr>
        <w:t>ой</w:t>
      </w:r>
      <w:proofErr w:type="spellEnd"/>
      <w:r w:rsidR="000A4841" w:rsidRPr="002D7932">
        <w:rPr>
          <w:rFonts w:cs="Times New Roman"/>
        </w:rPr>
        <w:t xml:space="preserve"> Ирин</w:t>
      </w:r>
      <w:r>
        <w:rPr>
          <w:rFonts w:cs="Times New Roman"/>
        </w:rPr>
        <w:t>е</w:t>
      </w:r>
      <w:r w:rsidR="000A4841" w:rsidRPr="002D7932">
        <w:rPr>
          <w:rFonts w:cs="Times New Roman"/>
        </w:rPr>
        <w:t xml:space="preserve"> Андреевн</w:t>
      </w:r>
      <w:r>
        <w:rPr>
          <w:rFonts w:cs="Times New Roman"/>
        </w:rPr>
        <w:t>е</w:t>
      </w:r>
      <w:r w:rsidR="000A4841" w:rsidRPr="002D7932">
        <w:rPr>
          <w:rFonts w:cs="Times New Roman"/>
        </w:rPr>
        <w:t xml:space="preserve"> Клуб робототехники и моделирования «</w:t>
      </w:r>
      <w:proofErr w:type="spellStart"/>
      <w:r w:rsidR="000A4841" w:rsidRPr="002D7932">
        <w:rPr>
          <w:rFonts w:cs="Times New Roman"/>
        </w:rPr>
        <w:t>Робоуникум</w:t>
      </w:r>
      <w:proofErr w:type="spellEnd"/>
      <w:r w:rsidR="000A4841" w:rsidRPr="002D7932">
        <w:rPr>
          <w:rFonts w:cs="Times New Roman"/>
        </w:rPr>
        <w:t>»</w:t>
      </w:r>
      <w:r w:rsidR="000A4841">
        <w:rPr>
          <w:rFonts w:cs="Times New Roman"/>
        </w:rPr>
        <w:t>;</w:t>
      </w:r>
    </w:p>
    <w:p w:rsidR="000A4841" w:rsidRDefault="004E0348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="000A4841">
        <w:rPr>
          <w:rFonts w:cs="Times New Roman"/>
        </w:rPr>
        <w:t xml:space="preserve"> </w:t>
      </w:r>
      <w:r w:rsidR="000A4841" w:rsidRPr="002D7932">
        <w:rPr>
          <w:rFonts w:cs="Times New Roman"/>
        </w:rPr>
        <w:t>Обществ</w:t>
      </w:r>
      <w:r>
        <w:rPr>
          <w:rFonts w:cs="Times New Roman"/>
        </w:rPr>
        <w:t>у</w:t>
      </w:r>
      <w:r w:rsidR="000A4841" w:rsidRPr="002D7932">
        <w:rPr>
          <w:rFonts w:cs="Times New Roman"/>
        </w:rPr>
        <w:t xml:space="preserve"> с ограниченной ответственностью «Центр инновационных технологий»</w:t>
      </w:r>
      <w:r w:rsidR="000A4841">
        <w:rPr>
          <w:rFonts w:cs="Times New Roman"/>
        </w:rPr>
        <w:t>;</w:t>
      </w:r>
    </w:p>
    <w:p w:rsidR="000A4841" w:rsidRDefault="004E0348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0A4841" w:rsidRPr="002D7932">
        <w:rPr>
          <w:rFonts w:cs="Times New Roman"/>
        </w:rPr>
        <w:t>ИП Токарев</w:t>
      </w:r>
      <w:r>
        <w:rPr>
          <w:rFonts w:cs="Times New Roman"/>
        </w:rPr>
        <w:t>ой</w:t>
      </w:r>
      <w:r w:rsidR="000A4841" w:rsidRPr="002D7932">
        <w:rPr>
          <w:rFonts w:cs="Times New Roman"/>
        </w:rPr>
        <w:t xml:space="preserve"> Ирин</w:t>
      </w:r>
      <w:r>
        <w:rPr>
          <w:rFonts w:cs="Times New Roman"/>
        </w:rPr>
        <w:t>е</w:t>
      </w:r>
      <w:r w:rsidR="000A4841" w:rsidRPr="002D7932">
        <w:rPr>
          <w:rFonts w:cs="Times New Roman"/>
        </w:rPr>
        <w:t xml:space="preserve"> Ивановн</w:t>
      </w:r>
      <w:r>
        <w:rPr>
          <w:rFonts w:cs="Times New Roman"/>
        </w:rPr>
        <w:t>е</w:t>
      </w:r>
      <w:r w:rsidR="000A4841">
        <w:rPr>
          <w:rFonts w:cs="Times New Roman"/>
        </w:rPr>
        <w:t>;</w:t>
      </w:r>
    </w:p>
    <w:p w:rsidR="000A4841" w:rsidRDefault="004E0348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0A4841" w:rsidRPr="002D7932">
        <w:rPr>
          <w:rFonts w:cs="Times New Roman"/>
        </w:rPr>
        <w:t>Автономн</w:t>
      </w:r>
      <w:r>
        <w:rPr>
          <w:rFonts w:cs="Times New Roman"/>
        </w:rPr>
        <w:t>ой</w:t>
      </w:r>
      <w:r w:rsidR="000A4841" w:rsidRPr="002D7932">
        <w:rPr>
          <w:rFonts w:cs="Times New Roman"/>
        </w:rPr>
        <w:t xml:space="preserve"> некоммерческ</w:t>
      </w:r>
      <w:r>
        <w:rPr>
          <w:rFonts w:cs="Times New Roman"/>
        </w:rPr>
        <w:t>ой</w:t>
      </w:r>
      <w:r w:rsidR="000A4841" w:rsidRPr="002D7932">
        <w:rPr>
          <w:rFonts w:cs="Times New Roman"/>
        </w:rPr>
        <w:t xml:space="preserve"> организаци</w:t>
      </w:r>
      <w:r>
        <w:rPr>
          <w:rFonts w:cs="Times New Roman"/>
        </w:rPr>
        <w:t>и</w:t>
      </w:r>
      <w:r w:rsidR="000A4841" w:rsidRPr="002D7932">
        <w:rPr>
          <w:rFonts w:cs="Times New Roman"/>
        </w:rPr>
        <w:t xml:space="preserve"> дополнительного профессионального образования «Институт развития компетенций»</w:t>
      </w:r>
      <w:r w:rsidR="000A4841">
        <w:rPr>
          <w:rFonts w:cs="Times New Roman"/>
        </w:rPr>
        <w:t>;</w:t>
      </w:r>
    </w:p>
    <w:p w:rsidR="000A4841" w:rsidRDefault="004E0348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="000A4841">
        <w:rPr>
          <w:rFonts w:cs="Times New Roman"/>
        </w:rPr>
        <w:t xml:space="preserve"> </w:t>
      </w:r>
      <w:r w:rsidR="000A4841" w:rsidRPr="004D1C60">
        <w:rPr>
          <w:rFonts w:cs="Times New Roman"/>
        </w:rPr>
        <w:t>Автономн</w:t>
      </w:r>
      <w:r>
        <w:rPr>
          <w:rFonts w:cs="Times New Roman"/>
        </w:rPr>
        <w:t>ой</w:t>
      </w:r>
      <w:r w:rsidR="000A4841" w:rsidRPr="004D1C60">
        <w:rPr>
          <w:rFonts w:cs="Times New Roman"/>
        </w:rPr>
        <w:t xml:space="preserve"> некоммерческ</w:t>
      </w:r>
      <w:r>
        <w:rPr>
          <w:rFonts w:cs="Times New Roman"/>
        </w:rPr>
        <w:t>ой</w:t>
      </w:r>
      <w:r w:rsidR="000A4841" w:rsidRPr="004D1C60">
        <w:rPr>
          <w:rFonts w:cs="Times New Roman"/>
        </w:rPr>
        <w:t xml:space="preserve"> организаци</w:t>
      </w:r>
      <w:r>
        <w:rPr>
          <w:rFonts w:cs="Times New Roman"/>
        </w:rPr>
        <w:t>и</w:t>
      </w:r>
      <w:r w:rsidR="000A4841" w:rsidRPr="004D1C60">
        <w:rPr>
          <w:rFonts w:cs="Times New Roman"/>
        </w:rPr>
        <w:t xml:space="preserve"> дополнительного профессионального образования и развития квалификаций</w:t>
      </w:r>
      <w:r w:rsidR="000A4841">
        <w:rPr>
          <w:rFonts w:cs="Times New Roman"/>
        </w:rPr>
        <w:t>;</w:t>
      </w:r>
    </w:p>
    <w:p w:rsidR="000A4841" w:rsidRDefault="004E0348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="000A4841">
        <w:rPr>
          <w:rFonts w:cs="Times New Roman"/>
        </w:rPr>
        <w:t xml:space="preserve"> </w:t>
      </w:r>
      <w:r w:rsidR="000A4841" w:rsidRPr="004D1C60">
        <w:rPr>
          <w:rFonts w:cs="Times New Roman"/>
        </w:rPr>
        <w:t>Частно</w:t>
      </w:r>
      <w:r>
        <w:rPr>
          <w:rFonts w:cs="Times New Roman"/>
        </w:rPr>
        <w:t>му</w:t>
      </w:r>
      <w:r w:rsidR="000A4841" w:rsidRPr="004D1C60">
        <w:rPr>
          <w:rFonts w:cs="Times New Roman"/>
        </w:rPr>
        <w:t xml:space="preserve"> учреждени</w:t>
      </w:r>
      <w:r>
        <w:rPr>
          <w:rFonts w:cs="Times New Roman"/>
        </w:rPr>
        <w:t>ю</w:t>
      </w:r>
      <w:r w:rsidR="000A4841" w:rsidRPr="004D1C60">
        <w:rPr>
          <w:rFonts w:cs="Times New Roman"/>
        </w:rPr>
        <w:t xml:space="preserve"> дополнительного профессио</w:t>
      </w:r>
      <w:r>
        <w:rPr>
          <w:rFonts w:cs="Times New Roman"/>
        </w:rPr>
        <w:t>нального образования «Эверест»</w:t>
      </w:r>
      <w:r w:rsidR="000A4841">
        <w:rPr>
          <w:rFonts w:cs="Times New Roman"/>
        </w:rPr>
        <w:t>;</w:t>
      </w:r>
    </w:p>
    <w:p w:rsidR="000A4841" w:rsidRDefault="004E0348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="000A4841">
        <w:rPr>
          <w:rFonts w:cs="Times New Roman"/>
        </w:rPr>
        <w:t xml:space="preserve"> </w:t>
      </w:r>
      <w:r w:rsidR="000A4841" w:rsidRPr="004D1C60">
        <w:rPr>
          <w:rFonts w:cs="Times New Roman"/>
        </w:rPr>
        <w:t>Профессионально</w:t>
      </w:r>
      <w:r>
        <w:rPr>
          <w:rFonts w:cs="Times New Roman"/>
        </w:rPr>
        <w:t>му</w:t>
      </w:r>
      <w:r w:rsidR="000A4841" w:rsidRPr="004D1C60">
        <w:rPr>
          <w:rFonts w:cs="Times New Roman"/>
        </w:rPr>
        <w:t xml:space="preserve"> образовательно</w:t>
      </w:r>
      <w:r>
        <w:rPr>
          <w:rFonts w:cs="Times New Roman"/>
        </w:rPr>
        <w:t>му</w:t>
      </w:r>
      <w:r w:rsidR="000A4841" w:rsidRPr="004D1C60">
        <w:rPr>
          <w:rFonts w:cs="Times New Roman"/>
        </w:rPr>
        <w:t xml:space="preserve"> учреждени</w:t>
      </w:r>
      <w:r>
        <w:rPr>
          <w:rFonts w:cs="Times New Roman"/>
        </w:rPr>
        <w:t>ю</w:t>
      </w:r>
      <w:r w:rsidR="000A4841" w:rsidRPr="004D1C60">
        <w:rPr>
          <w:rFonts w:cs="Times New Roman"/>
        </w:rPr>
        <w:t xml:space="preserve"> «Сургутский учебный центр» регионального отделения Общероссийской общественно-государственной организации «Добровольное общество содействия армии, авиации и флоту России»</w:t>
      </w:r>
      <w:r w:rsidR="000A4841">
        <w:rPr>
          <w:rFonts w:cs="Times New Roman"/>
        </w:rPr>
        <w:t>.</w:t>
      </w:r>
    </w:p>
    <w:p w:rsidR="004E0348" w:rsidRDefault="004E0348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348" w:rsidRPr="008C5248" w:rsidRDefault="004E0348" w:rsidP="004E034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5248">
        <w:rPr>
          <w:rFonts w:eastAsia="Times New Roman" w:cs="Times New Roman"/>
          <w:szCs w:val="28"/>
          <w:lang w:eastAsia="ru-RU"/>
        </w:rPr>
        <w:t>По результатам проведения публичных консультаций получены 5 отзывов               от их участников, в том числе:</w:t>
      </w:r>
    </w:p>
    <w:p w:rsidR="004E0348" w:rsidRPr="008C5248" w:rsidRDefault="004E0348" w:rsidP="004E034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5248">
        <w:rPr>
          <w:rFonts w:eastAsia="Times New Roman" w:cs="Times New Roman"/>
          <w:szCs w:val="28"/>
          <w:lang w:eastAsia="ru-RU"/>
        </w:rPr>
        <w:t>- в 2 отзывах (</w:t>
      </w:r>
      <w:r w:rsidR="008C5248" w:rsidRPr="008C5248">
        <w:rPr>
          <w:rFonts w:eastAsia="Times New Roman" w:cs="Times New Roman"/>
          <w:szCs w:val="28"/>
          <w:lang w:eastAsia="ru-RU"/>
        </w:rPr>
        <w:t>ч</w:t>
      </w:r>
      <w:r w:rsidR="008C5248" w:rsidRPr="008C5248">
        <w:rPr>
          <w:rFonts w:cs="Times New Roman"/>
          <w:sz w:val="27"/>
          <w:szCs w:val="27"/>
        </w:rPr>
        <w:t>астного учреждения дополнительного образования «Центр личностного развития и международных коммуникаций», ООО «Счастливое детство»</w:t>
      </w:r>
      <w:r w:rsidRPr="008C5248">
        <w:rPr>
          <w:rFonts w:cs="Times New Roman"/>
          <w:szCs w:val="28"/>
        </w:rPr>
        <w:t>)</w:t>
      </w:r>
      <w:r w:rsidRPr="008C5248">
        <w:rPr>
          <w:rFonts w:eastAsia="Times New Roman" w:cs="Times New Roman"/>
          <w:szCs w:val="28"/>
          <w:lang w:eastAsia="ru-RU"/>
        </w:rPr>
        <w:t xml:space="preserve"> содержалось </w:t>
      </w:r>
      <w:r w:rsidR="008C5248" w:rsidRPr="008C5248">
        <w:rPr>
          <w:rFonts w:eastAsia="Times New Roman" w:cs="Times New Roman"/>
          <w:szCs w:val="28"/>
          <w:lang w:eastAsia="ru-RU"/>
        </w:rPr>
        <w:t>2</w:t>
      </w:r>
      <w:r w:rsidRPr="008C5248">
        <w:rPr>
          <w:rFonts w:eastAsia="Times New Roman" w:cs="Times New Roman"/>
          <w:szCs w:val="28"/>
          <w:lang w:eastAsia="ru-RU"/>
        </w:rPr>
        <w:t xml:space="preserve"> замечани</w:t>
      </w:r>
      <w:r w:rsidR="008C5248" w:rsidRPr="008C5248">
        <w:rPr>
          <w:rFonts w:eastAsia="Times New Roman" w:cs="Times New Roman"/>
          <w:szCs w:val="28"/>
          <w:lang w:eastAsia="ru-RU"/>
        </w:rPr>
        <w:t>я</w:t>
      </w:r>
      <w:r w:rsidRPr="008C5248">
        <w:rPr>
          <w:rFonts w:eastAsia="Times New Roman" w:cs="Times New Roman"/>
          <w:szCs w:val="28"/>
          <w:lang w:eastAsia="ru-RU"/>
        </w:rPr>
        <w:t xml:space="preserve"> (предложени</w:t>
      </w:r>
      <w:r w:rsidR="008C5248" w:rsidRPr="008C5248">
        <w:rPr>
          <w:rFonts w:eastAsia="Times New Roman" w:cs="Times New Roman"/>
          <w:szCs w:val="28"/>
          <w:lang w:eastAsia="ru-RU"/>
        </w:rPr>
        <w:t>я</w:t>
      </w:r>
      <w:r w:rsidRPr="008C5248">
        <w:rPr>
          <w:rFonts w:eastAsia="Times New Roman" w:cs="Times New Roman"/>
          <w:szCs w:val="28"/>
          <w:lang w:eastAsia="ru-RU"/>
        </w:rPr>
        <w:t xml:space="preserve">), из них: </w:t>
      </w:r>
      <w:r w:rsidR="008C5248" w:rsidRPr="008C5248">
        <w:rPr>
          <w:rFonts w:eastAsia="Times New Roman" w:cs="Times New Roman"/>
          <w:szCs w:val="28"/>
          <w:lang w:eastAsia="ru-RU"/>
        </w:rPr>
        <w:t>1</w:t>
      </w:r>
      <w:r w:rsidRPr="008C5248">
        <w:rPr>
          <w:rFonts w:eastAsia="Times New Roman" w:cs="Times New Roman"/>
          <w:szCs w:val="28"/>
          <w:lang w:eastAsia="ru-RU"/>
        </w:rPr>
        <w:t xml:space="preserve"> предложени</w:t>
      </w:r>
      <w:r w:rsidR="008C5248" w:rsidRPr="008C5248">
        <w:rPr>
          <w:rFonts w:eastAsia="Times New Roman" w:cs="Times New Roman"/>
          <w:szCs w:val="28"/>
          <w:lang w:eastAsia="ru-RU"/>
        </w:rPr>
        <w:t>е</w:t>
      </w:r>
      <w:r w:rsidRPr="008C5248">
        <w:rPr>
          <w:rFonts w:eastAsia="Times New Roman" w:cs="Times New Roman"/>
          <w:szCs w:val="28"/>
          <w:lang w:eastAsia="ru-RU"/>
        </w:rPr>
        <w:t xml:space="preserve"> принят</w:t>
      </w:r>
      <w:r w:rsidR="008C5248" w:rsidRPr="008C5248">
        <w:rPr>
          <w:rFonts w:eastAsia="Times New Roman" w:cs="Times New Roman"/>
          <w:szCs w:val="28"/>
          <w:lang w:eastAsia="ru-RU"/>
        </w:rPr>
        <w:t>о</w:t>
      </w:r>
      <w:r w:rsidRPr="008C5248">
        <w:rPr>
          <w:rFonts w:eastAsia="Times New Roman" w:cs="Times New Roman"/>
          <w:szCs w:val="28"/>
          <w:lang w:eastAsia="ru-RU"/>
        </w:rPr>
        <w:t xml:space="preserve"> </w:t>
      </w:r>
      <w:r w:rsidR="008C5248" w:rsidRPr="008C5248">
        <w:rPr>
          <w:rFonts w:eastAsia="Times New Roman" w:cs="Times New Roman"/>
          <w:szCs w:val="28"/>
          <w:lang w:eastAsia="ru-RU"/>
        </w:rPr>
        <w:t>для внесения изменений в действующий муниципальный правовой акт</w:t>
      </w:r>
      <w:r w:rsidRPr="008C5248">
        <w:rPr>
          <w:rFonts w:eastAsia="Times New Roman" w:cs="Times New Roman"/>
          <w:szCs w:val="28"/>
          <w:lang w:eastAsia="ru-RU"/>
        </w:rPr>
        <w:t xml:space="preserve">, </w:t>
      </w:r>
      <w:r w:rsidR="008C5248" w:rsidRPr="008C5248">
        <w:rPr>
          <w:rFonts w:eastAsia="Times New Roman" w:cs="Times New Roman"/>
          <w:szCs w:val="28"/>
          <w:lang w:eastAsia="ru-RU"/>
        </w:rPr>
        <w:t>1</w:t>
      </w:r>
      <w:r w:rsidRPr="008C5248">
        <w:rPr>
          <w:rFonts w:eastAsia="Times New Roman" w:cs="Times New Roman"/>
          <w:szCs w:val="28"/>
          <w:lang w:eastAsia="ru-RU"/>
        </w:rPr>
        <w:t xml:space="preserve"> замечани</w:t>
      </w:r>
      <w:r w:rsidR="008C5248" w:rsidRPr="008C5248">
        <w:rPr>
          <w:rFonts w:eastAsia="Times New Roman" w:cs="Times New Roman"/>
          <w:szCs w:val="28"/>
          <w:lang w:eastAsia="ru-RU"/>
        </w:rPr>
        <w:t>е</w:t>
      </w:r>
      <w:r w:rsidRPr="008C5248">
        <w:rPr>
          <w:rFonts w:eastAsia="Times New Roman" w:cs="Times New Roman"/>
          <w:szCs w:val="28"/>
          <w:lang w:eastAsia="ru-RU"/>
        </w:rPr>
        <w:t xml:space="preserve"> (предложения) не принят</w:t>
      </w:r>
      <w:r w:rsidR="008C5248" w:rsidRPr="008C5248">
        <w:rPr>
          <w:rFonts w:eastAsia="Times New Roman" w:cs="Times New Roman"/>
          <w:szCs w:val="28"/>
          <w:lang w:eastAsia="ru-RU"/>
        </w:rPr>
        <w:t>о</w:t>
      </w:r>
      <w:r w:rsidRPr="008C5248">
        <w:rPr>
          <w:rFonts w:eastAsia="Times New Roman" w:cs="Times New Roman"/>
          <w:szCs w:val="28"/>
          <w:lang w:eastAsia="ru-RU"/>
        </w:rPr>
        <w:t xml:space="preserve"> по объективным причинам. </w:t>
      </w:r>
    </w:p>
    <w:p w:rsidR="004E0348" w:rsidRPr="008C5248" w:rsidRDefault="004E0348" w:rsidP="004E0348">
      <w:pPr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8C5248">
        <w:rPr>
          <w:rFonts w:eastAsia="Times New Roman" w:cs="Times New Roman"/>
          <w:szCs w:val="28"/>
          <w:lang w:eastAsia="ru-RU"/>
        </w:rPr>
        <w:t>- в 3 отзывах (</w:t>
      </w:r>
      <w:r w:rsidR="008C5248" w:rsidRPr="008C5248">
        <w:rPr>
          <w:rFonts w:eastAsia="Times New Roman" w:cs="Times New Roman"/>
          <w:szCs w:val="28"/>
          <w:lang w:eastAsia="ru-RU"/>
        </w:rPr>
        <w:t>ч</w:t>
      </w:r>
      <w:r w:rsidRPr="008C5248">
        <w:rPr>
          <w:rFonts w:eastAsia="Times New Roman" w:cs="Times New Roman"/>
          <w:szCs w:val="28"/>
          <w:lang w:eastAsia="ru-RU"/>
        </w:rPr>
        <w:t>астно</w:t>
      </w:r>
      <w:r w:rsidR="008C5248" w:rsidRPr="008C5248">
        <w:rPr>
          <w:rFonts w:eastAsia="Times New Roman" w:cs="Times New Roman"/>
          <w:szCs w:val="28"/>
          <w:lang w:eastAsia="ru-RU"/>
        </w:rPr>
        <w:t>го</w:t>
      </w:r>
      <w:r w:rsidRPr="008C5248">
        <w:rPr>
          <w:rFonts w:eastAsia="Times New Roman" w:cs="Times New Roman"/>
          <w:szCs w:val="28"/>
          <w:lang w:eastAsia="ru-RU"/>
        </w:rPr>
        <w:t xml:space="preserve"> образовательно</w:t>
      </w:r>
      <w:r w:rsidR="008C5248" w:rsidRPr="008C5248">
        <w:rPr>
          <w:rFonts w:eastAsia="Times New Roman" w:cs="Times New Roman"/>
          <w:szCs w:val="28"/>
          <w:lang w:eastAsia="ru-RU"/>
        </w:rPr>
        <w:t>го</w:t>
      </w:r>
      <w:r w:rsidRPr="008C5248">
        <w:rPr>
          <w:rFonts w:eastAsia="Times New Roman" w:cs="Times New Roman"/>
          <w:szCs w:val="28"/>
          <w:lang w:eastAsia="ru-RU"/>
        </w:rPr>
        <w:t xml:space="preserve"> учреждени</w:t>
      </w:r>
      <w:r w:rsidR="008C5248" w:rsidRPr="008C5248">
        <w:rPr>
          <w:rFonts w:eastAsia="Times New Roman" w:cs="Times New Roman"/>
          <w:szCs w:val="28"/>
          <w:lang w:eastAsia="ru-RU"/>
        </w:rPr>
        <w:t>я</w:t>
      </w:r>
      <w:r w:rsidRPr="008C5248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8C5248">
        <w:rPr>
          <w:rFonts w:eastAsia="Times New Roman" w:cs="Times New Roman"/>
          <w:szCs w:val="28"/>
          <w:lang w:eastAsia="ru-RU"/>
        </w:rPr>
        <w:t>Евроленг</w:t>
      </w:r>
      <w:proofErr w:type="spellEnd"/>
      <w:r w:rsidRPr="008C5248">
        <w:rPr>
          <w:rFonts w:eastAsia="Times New Roman" w:cs="Times New Roman"/>
          <w:szCs w:val="28"/>
          <w:lang w:eastAsia="ru-RU"/>
        </w:rPr>
        <w:t xml:space="preserve"> Центр»</w:t>
      </w:r>
      <w:r w:rsidR="008C5248" w:rsidRPr="008C5248">
        <w:rPr>
          <w:rFonts w:eastAsia="Times New Roman" w:cs="Times New Roman"/>
          <w:szCs w:val="28"/>
          <w:lang w:eastAsia="ru-RU"/>
        </w:rPr>
        <w:t>, частного учреждения дополнительного профессионального образования Центр гуманитарного образования «</w:t>
      </w:r>
      <w:proofErr w:type="spellStart"/>
      <w:r w:rsidR="008C5248" w:rsidRPr="008C5248">
        <w:rPr>
          <w:rFonts w:eastAsia="Times New Roman" w:cs="Times New Roman"/>
          <w:szCs w:val="28"/>
          <w:lang w:eastAsia="ru-RU"/>
        </w:rPr>
        <w:t>Лингва</w:t>
      </w:r>
      <w:proofErr w:type="spellEnd"/>
      <w:r w:rsidR="008C5248" w:rsidRPr="008C5248">
        <w:rPr>
          <w:rFonts w:eastAsia="Times New Roman" w:cs="Times New Roman"/>
          <w:szCs w:val="28"/>
          <w:lang w:eastAsia="ru-RU"/>
        </w:rPr>
        <w:t>», Ассоциации Центра физического развития «Атлет»</w:t>
      </w:r>
      <w:r w:rsidRPr="008C5248">
        <w:rPr>
          <w:rFonts w:eastAsia="Times New Roman" w:cs="Times New Roman"/>
          <w:szCs w:val="28"/>
          <w:lang w:eastAsia="ru-RU"/>
        </w:rPr>
        <w:t>)</w:t>
      </w:r>
      <w:r w:rsidRPr="008C5248">
        <w:rPr>
          <w:rFonts w:cs="Times New Roman"/>
          <w:szCs w:val="28"/>
        </w:rPr>
        <w:t xml:space="preserve"> </w:t>
      </w:r>
      <w:r w:rsidRPr="008C5248">
        <w:rPr>
          <w:rFonts w:eastAsia="Times New Roman" w:cs="Times New Roman"/>
          <w:szCs w:val="28"/>
          <w:lang w:eastAsia="ru-RU"/>
        </w:rPr>
        <w:t>замечания и (или) предложения отсутствовали.</w:t>
      </w:r>
    </w:p>
    <w:p w:rsidR="004E0348" w:rsidRPr="00AF4D8D" w:rsidRDefault="004E0348" w:rsidP="004E0348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C5248">
        <w:rPr>
          <w:rFonts w:eastAsia="Times New Roman" w:cs="Times New Roman"/>
          <w:szCs w:val="28"/>
          <w:lang w:eastAsia="ru-RU"/>
        </w:rPr>
        <w:t xml:space="preserve">Для выработки единого подхода организована работа по урегулированию разногласий с участниками публичных консультаций в форме переговоров.                     </w:t>
      </w:r>
      <w:r w:rsidRPr="008C5248">
        <w:rPr>
          <w:rFonts w:eastAsia="Times New Roman" w:cs="Times New Roman"/>
          <w:szCs w:val="28"/>
          <w:lang w:eastAsia="ru-RU"/>
        </w:rPr>
        <w:lastRenderedPageBreak/>
        <w:t xml:space="preserve">По результатам обсуждений замечаний (предложений), поступивших в ходе проведения публичных консультаций, а также после представленного обоснования позиции разработчика замечания сняты (протокол от </w:t>
      </w:r>
      <w:r w:rsidR="008C5248" w:rsidRPr="008C5248">
        <w:rPr>
          <w:rFonts w:cs="Times New Roman"/>
          <w:sz w:val="27"/>
          <w:szCs w:val="27"/>
        </w:rPr>
        <w:t>08.04.2019</w:t>
      </w:r>
      <w:r w:rsidRPr="008C5248">
        <w:rPr>
          <w:rFonts w:eastAsia="Times New Roman" w:cs="Times New Roman"/>
          <w:szCs w:val="28"/>
          <w:lang w:eastAsia="ru-RU"/>
        </w:rPr>
        <w:t>).</w:t>
      </w:r>
    </w:p>
    <w:p w:rsidR="008E151D" w:rsidRPr="0082592A" w:rsidRDefault="008E151D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82592A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697155" w:rsidRPr="0082592A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1. Процедуры экспер</w:t>
      </w:r>
      <w:r w:rsidR="00AF797B" w:rsidRPr="0082592A">
        <w:rPr>
          <w:rFonts w:eastAsia="Times New Roman" w:cs="Times New Roman"/>
          <w:szCs w:val="28"/>
          <w:lang w:eastAsia="ru-RU"/>
        </w:rPr>
        <w:t xml:space="preserve">тизы, предусмотренные порядком </w:t>
      </w:r>
      <w:r w:rsidR="00AF797B" w:rsidRPr="0082592A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477084" w:rsidRPr="0082592A">
        <w:rPr>
          <w:rFonts w:eastAsia="Times New Roman" w:cs="Times New Roman"/>
          <w:szCs w:val="28"/>
          <w:u w:val="single"/>
          <w:lang w:eastAsia="ru-RU"/>
        </w:rPr>
        <w:t>.</w:t>
      </w:r>
    </w:p>
    <w:p w:rsidR="00E33DD0" w:rsidRPr="0082592A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2. С</w:t>
      </w:r>
      <w:r w:rsidRPr="0082592A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82592A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82592A">
        <w:rPr>
          <w:rFonts w:eastAsia="Times New Roman" w:cs="Arial"/>
          <w:szCs w:val="28"/>
          <w:lang w:eastAsia="ru-RU"/>
        </w:rPr>
        <w:t xml:space="preserve">2.1. Форма отчета </w:t>
      </w:r>
      <w:r w:rsidRPr="0082592A">
        <w:rPr>
          <w:rFonts w:eastAsia="Times New Roman" w:cs="Arial"/>
          <w:szCs w:val="28"/>
          <w:u w:val="single"/>
          <w:lang w:eastAsia="ru-RU"/>
        </w:rPr>
        <w:t>соответствует порядку.</w:t>
      </w:r>
    </w:p>
    <w:p w:rsidR="00E33DD0" w:rsidRPr="0082592A" w:rsidRDefault="00E33DD0" w:rsidP="00E33DD0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82592A">
        <w:rPr>
          <w:rFonts w:eastAsia="Times New Roman" w:cs="Arial"/>
          <w:spacing w:val="-6"/>
          <w:szCs w:val="28"/>
          <w:lang w:eastAsia="ru-RU"/>
        </w:rPr>
        <w:t>2.2. Информация, содер</w:t>
      </w:r>
      <w:r w:rsidR="00AF797B" w:rsidRPr="0082592A">
        <w:rPr>
          <w:rFonts w:eastAsia="Times New Roman" w:cs="Arial"/>
          <w:spacing w:val="-6"/>
          <w:szCs w:val="28"/>
          <w:lang w:eastAsia="ru-RU"/>
        </w:rPr>
        <w:t>жащаяся в отчете об экспертизе</w:t>
      </w:r>
      <w:r w:rsidR="00AC78C5">
        <w:rPr>
          <w:rFonts w:eastAsia="Times New Roman" w:cs="Arial"/>
          <w:spacing w:val="-6"/>
          <w:szCs w:val="28"/>
          <w:lang w:eastAsia="ru-RU"/>
        </w:rPr>
        <w:t>,</w:t>
      </w:r>
      <w:r w:rsidR="00697155" w:rsidRPr="0082592A">
        <w:rPr>
          <w:rFonts w:eastAsia="Times New Roman" w:cs="Arial"/>
          <w:spacing w:val="-6"/>
          <w:szCs w:val="28"/>
          <w:lang w:eastAsia="ru-RU"/>
        </w:rPr>
        <w:t xml:space="preserve"> </w:t>
      </w:r>
      <w:r w:rsidR="00EE5B79" w:rsidRPr="0082592A">
        <w:rPr>
          <w:rFonts w:eastAsia="Times New Roman" w:cs="Arial"/>
          <w:spacing w:val="-6"/>
          <w:szCs w:val="28"/>
          <w:u w:val="single"/>
          <w:lang w:eastAsia="ru-RU"/>
        </w:rPr>
        <w:t xml:space="preserve">не </w:t>
      </w:r>
      <w:r w:rsidRPr="0082592A">
        <w:rPr>
          <w:rFonts w:eastAsia="Times New Roman" w:cs="Arial"/>
          <w:szCs w:val="28"/>
          <w:u w:val="single"/>
          <w:lang w:eastAsia="ru-RU"/>
        </w:rPr>
        <w:t>достаточна</w:t>
      </w:r>
      <w:r w:rsidR="00697155" w:rsidRPr="0082592A">
        <w:rPr>
          <w:rFonts w:eastAsia="Times New Roman" w:cs="Arial"/>
          <w:szCs w:val="28"/>
          <w:u w:val="single"/>
          <w:lang w:eastAsia="ru-RU"/>
        </w:rPr>
        <w:t>.</w:t>
      </w:r>
    </w:p>
    <w:p w:rsidR="005A7D85" w:rsidRPr="00D139C8" w:rsidRDefault="00FE1BCB" w:rsidP="005A7D85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0524C">
        <w:rPr>
          <w:rFonts w:eastAsia="Times New Roman" w:cs="Arial"/>
          <w:szCs w:val="28"/>
          <w:lang w:eastAsia="ru-RU"/>
        </w:rPr>
        <w:t>2.2.</w:t>
      </w:r>
      <w:r w:rsidR="00D11718" w:rsidRPr="0010524C">
        <w:rPr>
          <w:rFonts w:eastAsia="Times New Roman" w:cs="Arial"/>
          <w:szCs w:val="28"/>
          <w:lang w:eastAsia="ru-RU"/>
        </w:rPr>
        <w:t>1</w:t>
      </w:r>
      <w:r w:rsidRPr="0010524C">
        <w:rPr>
          <w:rFonts w:eastAsia="Times New Roman" w:cs="Arial"/>
          <w:szCs w:val="28"/>
          <w:lang w:eastAsia="ru-RU"/>
        </w:rPr>
        <w:t>.</w:t>
      </w:r>
      <w:r w:rsidR="00970330" w:rsidRPr="0010524C">
        <w:rPr>
          <w:rFonts w:eastAsia="Times New Roman" w:cs="Arial"/>
          <w:szCs w:val="28"/>
          <w:lang w:eastAsia="ru-RU"/>
        </w:rPr>
        <w:t xml:space="preserve"> </w:t>
      </w:r>
      <w:r w:rsidR="00D11718" w:rsidRPr="0010524C">
        <w:rPr>
          <w:rFonts w:eastAsia="Times New Roman" w:cs="Arial"/>
          <w:szCs w:val="28"/>
          <w:lang w:eastAsia="ru-RU"/>
        </w:rPr>
        <w:t>В</w:t>
      </w:r>
      <w:r w:rsidR="001C6373" w:rsidRPr="0010524C">
        <w:rPr>
          <w:rFonts w:eastAsia="Times New Roman" w:cs="Arial"/>
          <w:szCs w:val="28"/>
          <w:lang w:eastAsia="ru-RU"/>
        </w:rPr>
        <w:t xml:space="preserve"> пункте </w:t>
      </w:r>
      <w:r w:rsidR="00E22F05" w:rsidRPr="0010524C">
        <w:rPr>
          <w:rFonts w:eastAsia="Times New Roman" w:cs="Arial"/>
          <w:szCs w:val="28"/>
          <w:lang w:eastAsia="ru-RU"/>
        </w:rPr>
        <w:t>2</w:t>
      </w:r>
      <w:r w:rsidR="001C6373" w:rsidRPr="0010524C">
        <w:rPr>
          <w:rFonts w:eastAsia="Times New Roman" w:cs="Arial"/>
          <w:szCs w:val="28"/>
          <w:lang w:eastAsia="ru-RU"/>
        </w:rPr>
        <w:t>.</w:t>
      </w:r>
      <w:r w:rsidR="00E22F05" w:rsidRPr="0010524C">
        <w:rPr>
          <w:rFonts w:eastAsia="Times New Roman" w:cs="Arial"/>
          <w:szCs w:val="28"/>
          <w:lang w:eastAsia="ru-RU"/>
        </w:rPr>
        <w:t>1</w:t>
      </w:r>
      <w:r w:rsidR="001C6373" w:rsidRPr="0010524C">
        <w:rPr>
          <w:rFonts w:eastAsia="Times New Roman" w:cs="Arial"/>
          <w:szCs w:val="28"/>
          <w:lang w:eastAsia="ru-RU"/>
        </w:rPr>
        <w:t xml:space="preserve"> </w:t>
      </w:r>
      <w:r w:rsidR="00E22F05" w:rsidRPr="0010524C">
        <w:rPr>
          <w:rFonts w:eastAsia="Times New Roman" w:cs="Arial"/>
          <w:szCs w:val="28"/>
          <w:lang w:eastAsia="ru-RU"/>
        </w:rPr>
        <w:t xml:space="preserve">для приведения в соответствие с постановлением Администрации города </w:t>
      </w:r>
      <w:r w:rsidR="0010524C" w:rsidRPr="0010524C">
        <w:rPr>
          <w:rFonts w:eastAsia="Times New Roman" w:cs="Arial"/>
          <w:szCs w:val="28"/>
          <w:lang w:eastAsia="ru-RU"/>
        </w:rPr>
        <w:t xml:space="preserve">от 15.12.2015 № 8741 «Об утверждении муниципальной программы «Развитие малого и среднего предпринимательства в городе Сургуте на </w:t>
      </w:r>
      <w:r w:rsidR="005A7D85">
        <w:rPr>
          <w:rFonts w:eastAsia="Times New Roman" w:cs="Arial"/>
          <w:szCs w:val="28"/>
          <w:lang w:eastAsia="ru-RU"/>
        </w:rPr>
        <w:t xml:space="preserve">период до </w:t>
      </w:r>
      <w:r w:rsidR="0010524C" w:rsidRPr="0010524C">
        <w:rPr>
          <w:rFonts w:eastAsia="Times New Roman" w:cs="Arial"/>
          <w:szCs w:val="28"/>
          <w:lang w:eastAsia="ru-RU"/>
        </w:rPr>
        <w:t>2030 год</w:t>
      </w:r>
      <w:r w:rsidR="005A7D85">
        <w:rPr>
          <w:rFonts w:eastAsia="Times New Roman" w:cs="Arial"/>
          <w:szCs w:val="28"/>
          <w:lang w:eastAsia="ru-RU"/>
        </w:rPr>
        <w:t>а</w:t>
      </w:r>
      <w:r w:rsidR="0010524C" w:rsidRPr="0010524C">
        <w:rPr>
          <w:rFonts w:eastAsia="Times New Roman" w:cs="Arial"/>
          <w:szCs w:val="28"/>
          <w:lang w:eastAsia="ru-RU"/>
        </w:rPr>
        <w:t xml:space="preserve">» </w:t>
      </w:r>
      <w:r w:rsidR="005A7D85">
        <w:rPr>
          <w:rFonts w:eastAsia="Times New Roman" w:cs="Arial"/>
          <w:szCs w:val="28"/>
          <w:lang w:eastAsia="ru-RU"/>
        </w:rPr>
        <w:t xml:space="preserve">(с изменениями </w:t>
      </w:r>
      <w:r w:rsidR="005A7D85" w:rsidRPr="0010524C">
        <w:rPr>
          <w:rFonts w:eastAsia="Times New Roman" w:cs="Arial"/>
          <w:szCs w:val="28"/>
          <w:lang w:eastAsia="ru-RU"/>
        </w:rPr>
        <w:t>от 25.02.2019 № 1296</w:t>
      </w:r>
      <w:r w:rsidR="005A7D85">
        <w:rPr>
          <w:rFonts w:eastAsia="Times New Roman" w:cs="Arial"/>
          <w:szCs w:val="28"/>
          <w:lang w:eastAsia="ru-RU"/>
        </w:rPr>
        <w:t>)</w:t>
      </w:r>
      <w:r w:rsidR="005A7D85" w:rsidRPr="0010524C">
        <w:rPr>
          <w:rFonts w:eastAsia="Times New Roman" w:cs="Arial"/>
          <w:szCs w:val="28"/>
          <w:lang w:eastAsia="ru-RU"/>
        </w:rPr>
        <w:t xml:space="preserve"> </w:t>
      </w:r>
      <w:r w:rsidR="00E22F05" w:rsidRPr="0010524C">
        <w:rPr>
          <w:rFonts w:eastAsia="Times New Roman" w:cs="Arial"/>
          <w:szCs w:val="28"/>
          <w:lang w:eastAsia="ru-RU"/>
        </w:rPr>
        <w:t>наименование муниципальной программы изложить в редакции «Развитие малого и среднего предпринимательства в городе Сургуте на период до 2030 года»</w:t>
      </w:r>
      <w:r w:rsidR="005A7D85">
        <w:rPr>
          <w:rFonts w:eastAsia="Times New Roman" w:cs="Arial"/>
          <w:szCs w:val="28"/>
          <w:lang w:eastAsia="ru-RU"/>
        </w:rPr>
        <w:t xml:space="preserve">, наименование </w:t>
      </w:r>
      <w:r w:rsidR="005A7D85" w:rsidRPr="00D139C8">
        <w:rPr>
          <w:rFonts w:eastAsia="Times New Roman" w:cs="Arial"/>
          <w:szCs w:val="28"/>
          <w:lang w:eastAsia="ru-RU"/>
        </w:rPr>
        <w:t>постановлени</w:t>
      </w:r>
      <w:r w:rsidR="005A7D85">
        <w:rPr>
          <w:rFonts w:eastAsia="Times New Roman" w:cs="Arial"/>
          <w:szCs w:val="28"/>
          <w:lang w:eastAsia="ru-RU"/>
        </w:rPr>
        <w:t>я</w:t>
      </w:r>
      <w:r w:rsidR="005A7D85" w:rsidRPr="00D139C8">
        <w:rPr>
          <w:rFonts w:eastAsia="Times New Roman" w:cs="Arial"/>
          <w:szCs w:val="28"/>
          <w:lang w:eastAsia="ru-RU"/>
        </w:rPr>
        <w:t xml:space="preserve"> Администрации города от 15.12.2015 № 8741</w:t>
      </w:r>
      <w:r w:rsidR="005A7D85">
        <w:rPr>
          <w:rFonts w:eastAsia="Times New Roman" w:cs="Arial"/>
          <w:szCs w:val="28"/>
          <w:lang w:eastAsia="ru-RU"/>
        </w:rPr>
        <w:t xml:space="preserve"> изложить в редакции «</w:t>
      </w:r>
      <w:r w:rsidR="005A7D85" w:rsidRPr="00D139C8">
        <w:rPr>
          <w:rFonts w:eastAsia="Times New Roman" w:cs="Arial"/>
          <w:szCs w:val="28"/>
          <w:lang w:eastAsia="ru-RU"/>
        </w:rPr>
        <w:t>Об утверждении муниципальной программы «Развитие малого и среднего предпринимательства в городе Сургуте на</w:t>
      </w:r>
      <w:r w:rsidR="005A7D85">
        <w:rPr>
          <w:rFonts w:eastAsia="Times New Roman" w:cs="Arial"/>
          <w:szCs w:val="28"/>
          <w:lang w:eastAsia="ru-RU"/>
        </w:rPr>
        <w:t xml:space="preserve"> </w:t>
      </w:r>
      <w:r w:rsidR="005A7D85" w:rsidRPr="00D139C8">
        <w:rPr>
          <w:rFonts w:eastAsia="Times New Roman" w:cs="Arial"/>
          <w:szCs w:val="28"/>
          <w:lang w:eastAsia="ru-RU"/>
        </w:rPr>
        <w:t>период до 2030 года</w:t>
      </w:r>
      <w:r w:rsidR="005A7D85">
        <w:rPr>
          <w:rFonts w:eastAsia="Times New Roman" w:cs="Arial"/>
          <w:szCs w:val="28"/>
          <w:lang w:eastAsia="ru-RU"/>
        </w:rPr>
        <w:t>»</w:t>
      </w:r>
      <w:r w:rsidR="005A7D85" w:rsidRPr="00D139C8">
        <w:rPr>
          <w:rFonts w:eastAsia="Times New Roman" w:cs="Arial"/>
          <w:szCs w:val="28"/>
          <w:lang w:eastAsia="ru-RU"/>
        </w:rPr>
        <w:t xml:space="preserve">. </w:t>
      </w:r>
    </w:p>
    <w:p w:rsidR="00E22F05" w:rsidRDefault="0010524C" w:rsidP="001052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524C">
        <w:rPr>
          <w:rFonts w:eastAsia="Times New Roman" w:cs="Arial"/>
          <w:szCs w:val="28"/>
          <w:lang w:eastAsia="ru-RU"/>
        </w:rPr>
        <w:t xml:space="preserve">2.2.2. Пункт 6.1 дополнить словами «В соответствии с разделом </w:t>
      </w:r>
      <w:r w:rsidRPr="0010524C">
        <w:rPr>
          <w:rFonts w:eastAsia="Times New Roman" w:cs="Times New Roman"/>
          <w:szCs w:val="28"/>
          <w:lang w:val="en-US" w:eastAsia="ru-RU"/>
        </w:rPr>
        <w:t>IV</w:t>
      </w:r>
      <w:r w:rsidRPr="0010524C">
        <w:rPr>
          <w:rFonts w:eastAsia="Times New Roman" w:cs="Times New Roman"/>
          <w:szCs w:val="28"/>
          <w:lang w:eastAsia="ru-RU"/>
        </w:rPr>
        <w:t xml:space="preserve"> приложения к постановлению»</w:t>
      </w:r>
      <w:r>
        <w:rPr>
          <w:rFonts w:eastAsia="Times New Roman" w:cs="Times New Roman"/>
          <w:szCs w:val="28"/>
          <w:lang w:eastAsia="ru-RU"/>
        </w:rPr>
        <w:t>.</w:t>
      </w:r>
    </w:p>
    <w:p w:rsidR="0010524C" w:rsidRPr="0010524C" w:rsidRDefault="0010524C" w:rsidP="0010524C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Внести соответствующее уточнение в пункт 1 </w:t>
      </w:r>
      <w:r w:rsidR="00D139C8">
        <w:rPr>
          <w:rFonts w:eastAsia="Times New Roman" w:cs="Times New Roman"/>
          <w:szCs w:val="28"/>
          <w:lang w:eastAsia="ru-RU"/>
        </w:rPr>
        <w:t xml:space="preserve">первого этапа </w:t>
      </w:r>
      <w:r>
        <w:rPr>
          <w:rFonts w:eastAsia="Times New Roman" w:cs="Times New Roman"/>
          <w:szCs w:val="28"/>
          <w:lang w:eastAsia="ru-RU"/>
        </w:rPr>
        <w:t>расчета расходов субъектов предпринимательской и инвестиционной деятельности, связанных с необходимостью соблюдения устанавливаемых правовым актом обязанностей</w:t>
      </w:r>
      <w:r w:rsidR="00D139C8">
        <w:rPr>
          <w:rFonts w:eastAsia="Times New Roman" w:cs="Times New Roman"/>
          <w:szCs w:val="28"/>
          <w:lang w:eastAsia="ru-RU"/>
        </w:rPr>
        <w:t xml:space="preserve"> (далее – расчет расходов)</w:t>
      </w:r>
      <w:r>
        <w:rPr>
          <w:rFonts w:eastAsia="Times New Roman" w:cs="Times New Roman"/>
          <w:szCs w:val="28"/>
          <w:lang w:eastAsia="ru-RU"/>
        </w:rPr>
        <w:t>.</w:t>
      </w:r>
    </w:p>
    <w:p w:rsidR="00D139C8" w:rsidRPr="00D139C8" w:rsidRDefault="00D11718" w:rsidP="000C5B8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139C8">
        <w:rPr>
          <w:rFonts w:eastAsia="Times New Roman" w:cs="Arial"/>
          <w:szCs w:val="28"/>
          <w:lang w:eastAsia="ru-RU"/>
        </w:rPr>
        <w:t xml:space="preserve">2.2.2. </w:t>
      </w:r>
      <w:r w:rsidR="00D139C8" w:rsidRPr="00D139C8">
        <w:rPr>
          <w:rFonts w:eastAsia="Times New Roman" w:cs="Arial"/>
          <w:szCs w:val="28"/>
          <w:lang w:eastAsia="ru-RU"/>
        </w:rPr>
        <w:t>В расчете трудозатрат на 5</w:t>
      </w:r>
      <w:r w:rsidR="00D139C8" w:rsidRPr="00D139C8">
        <w:rPr>
          <w:rFonts w:eastAsia="Times New Roman" w:cs="Times New Roman"/>
          <w:szCs w:val="28"/>
          <w:lang w:eastAsia="ru-RU"/>
        </w:rPr>
        <w:t xml:space="preserve"> этапе расчета расходов формулу указать в следующей редакции:</w:t>
      </w:r>
    </w:p>
    <w:p w:rsidR="00D139C8" w:rsidRDefault="00D139C8" w:rsidP="00D139C8">
      <w:pPr>
        <w:ind w:left="567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7775DC">
        <w:rPr>
          <w:rFonts w:eastAsia="Times New Roman" w:cs="Times New Roman"/>
          <w:szCs w:val="28"/>
          <w:lang w:eastAsia="ru-RU"/>
        </w:rPr>
        <w:t xml:space="preserve">ТЗ = (1 * </w:t>
      </w:r>
      <w:r>
        <w:rPr>
          <w:rFonts w:eastAsia="Times New Roman" w:cs="Times New Roman"/>
          <w:szCs w:val="28"/>
          <w:lang w:eastAsia="ru-RU"/>
        </w:rPr>
        <w:t>3</w:t>
      </w:r>
      <w:r w:rsidRPr="007775DC">
        <w:rPr>
          <w:rFonts w:eastAsia="Times New Roman" w:cs="Times New Roman"/>
          <w:szCs w:val="28"/>
          <w:lang w:eastAsia="ru-RU"/>
        </w:rPr>
        <w:t xml:space="preserve"> час</w:t>
      </w:r>
      <w:r>
        <w:rPr>
          <w:rFonts w:eastAsia="Times New Roman" w:cs="Times New Roman"/>
          <w:szCs w:val="28"/>
          <w:lang w:eastAsia="ru-RU"/>
        </w:rPr>
        <w:t>а</w:t>
      </w:r>
      <w:r w:rsidRPr="007775DC">
        <w:rPr>
          <w:rFonts w:eastAsia="Times New Roman" w:cs="Times New Roman"/>
          <w:szCs w:val="28"/>
          <w:lang w:eastAsia="ru-RU"/>
        </w:rPr>
        <w:t xml:space="preserve">) / 8 = </w:t>
      </w:r>
      <w:r>
        <w:rPr>
          <w:rFonts w:eastAsia="Times New Roman" w:cs="Times New Roman"/>
          <w:szCs w:val="28"/>
          <w:lang w:eastAsia="ru-RU"/>
        </w:rPr>
        <w:t>0,375</w:t>
      </w:r>
      <w:r w:rsidRPr="007775DC">
        <w:rPr>
          <w:rFonts w:eastAsia="Times New Roman" w:cs="Times New Roman"/>
          <w:szCs w:val="28"/>
          <w:lang w:eastAsia="ru-RU"/>
        </w:rPr>
        <w:t xml:space="preserve"> человеко-дн</w:t>
      </w:r>
      <w:r>
        <w:rPr>
          <w:rFonts w:eastAsia="Times New Roman" w:cs="Times New Roman"/>
          <w:szCs w:val="28"/>
          <w:lang w:eastAsia="ru-RU"/>
        </w:rPr>
        <w:t>ей</w:t>
      </w:r>
      <w:r w:rsidRPr="007775DC">
        <w:rPr>
          <w:rFonts w:eastAsia="Times New Roman" w:cs="Times New Roman"/>
          <w:szCs w:val="28"/>
          <w:lang w:eastAsia="ru-RU"/>
        </w:rPr>
        <w:t xml:space="preserve"> = </w:t>
      </w:r>
      <w:r>
        <w:rPr>
          <w:rFonts w:eastAsia="Times New Roman" w:cs="Times New Roman"/>
          <w:szCs w:val="28"/>
          <w:lang w:eastAsia="ru-RU"/>
        </w:rPr>
        <w:t>3</w:t>
      </w:r>
      <w:r w:rsidRPr="007775DC">
        <w:rPr>
          <w:rFonts w:eastAsia="Times New Roman" w:cs="Times New Roman"/>
          <w:szCs w:val="28"/>
          <w:lang w:eastAsia="ru-RU"/>
        </w:rPr>
        <w:t xml:space="preserve"> час</w:t>
      </w:r>
      <w:r>
        <w:rPr>
          <w:rFonts w:eastAsia="Times New Roman" w:cs="Times New Roman"/>
          <w:szCs w:val="28"/>
          <w:lang w:eastAsia="ru-RU"/>
        </w:rPr>
        <w:t>а»</w:t>
      </w:r>
      <w:r w:rsidRPr="007775DC">
        <w:rPr>
          <w:rFonts w:eastAsia="Times New Roman" w:cs="Times New Roman"/>
          <w:szCs w:val="28"/>
          <w:lang w:eastAsia="ru-RU"/>
        </w:rPr>
        <w:t>.</w:t>
      </w:r>
    </w:p>
    <w:p w:rsidR="00475D13" w:rsidRDefault="00475D13" w:rsidP="00475D13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2.2.3.  В расчете транспортных расходов слова «</w:t>
      </w:r>
      <w:r w:rsidRPr="007775DC">
        <w:rPr>
          <w:rFonts w:eastAsia="Times New Roman" w:cs="Times New Roman"/>
          <w:szCs w:val="28"/>
          <w:lang w:eastAsia="ru-RU"/>
        </w:rPr>
        <w:t>Стоимость проезда в автобусах АО «СПОПАТ» с 01.01.2019 года составляет – 25 руб.</w:t>
      </w:r>
      <w:r>
        <w:rPr>
          <w:rFonts w:eastAsia="Times New Roman" w:cs="Times New Roman"/>
          <w:szCs w:val="28"/>
          <w:lang w:eastAsia="ru-RU"/>
        </w:rPr>
        <w:t>» изложить в редакции:</w:t>
      </w:r>
    </w:p>
    <w:p w:rsidR="00475D13" w:rsidRDefault="00475D13" w:rsidP="00475D1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632F45">
        <w:rPr>
          <w:rFonts w:eastAsia="Times New Roman" w:cs="Times New Roman"/>
          <w:szCs w:val="28"/>
          <w:lang w:eastAsia="ru-RU"/>
        </w:rPr>
        <w:t>Для расчета транспортных расходов, принят предельный максимальный тариф на проезд пассажиров в городском сообщении в транспортных средствах категории «М3» на период с 1 января 2019 года по 31 декабря 2019 года, утвержденный приказом Региональной службы по тарифам автономного округа от 12.12.2018 №99-нп, который соста</w:t>
      </w:r>
      <w:r>
        <w:rPr>
          <w:rFonts w:eastAsia="Times New Roman" w:cs="Times New Roman"/>
          <w:szCs w:val="28"/>
          <w:lang w:eastAsia="ru-RU"/>
        </w:rPr>
        <w:t>вляет 25,00 рублей за 1 поездку».</w:t>
      </w:r>
    </w:p>
    <w:p w:rsidR="00CF2E63" w:rsidRDefault="00CF2E63" w:rsidP="00475D1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2.2.4. В своде предложений в таблице результатов публичных консультаций:</w:t>
      </w:r>
    </w:p>
    <w:p w:rsidR="00CF2E63" w:rsidRDefault="00CF2E63" w:rsidP="00475D1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 строке 1 графе 4 слова «Замечания принимаются» исключить (урегулирование разногласий не проводилось)</w:t>
      </w:r>
      <w:r w:rsidR="006A3D7F">
        <w:rPr>
          <w:rFonts w:eastAsia="Times New Roman" w:cs="Times New Roman"/>
          <w:szCs w:val="28"/>
          <w:lang w:eastAsia="ru-RU"/>
        </w:rPr>
        <w:t>;</w:t>
      </w:r>
    </w:p>
    <w:p w:rsidR="006A3D7F" w:rsidRDefault="006A3D7F" w:rsidP="00475D1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 строку 2 графу 3 дополнить словами «Замечания не принимаются».</w:t>
      </w:r>
    </w:p>
    <w:p w:rsidR="00475D13" w:rsidRPr="007775DC" w:rsidRDefault="00475D13" w:rsidP="00475D13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E0348" w:rsidRPr="00771031" w:rsidRDefault="004E0348" w:rsidP="00475D13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2.3. </w:t>
      </w:r>
      <w:r w:rsidRPr="008B20C8">
        <w:rPr>
          <w:rFonts w:cs="Times New Roman"/>
          <w:szCs w:val="28"/>
        </w:rPr>
        <w:t xml:space="preserve">Обоснование решения проблемы действующего способа регулирования </w:t>
      </w:r>
      <w:r w:rsidRPr="004E0348">
        <w:rPr>
          <w:szCs w:val="28"/>
          <w:u w:val="single"/>
        </w:rPr>
        <w:t>достаточно.</w:t>
      </w:r>
    </w:p>
    <w:p w:rsidR="005C22A2" w:rsidRDefault="005C22A2" w:rsidP="00CF7320">
      <w:pPr>
        <w:ind w:firstLine="567"/>
        <w:contextualSpacing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93329" w:rsidRPr="000D75ED" w:rsidRDefault="00E33DD0" w:rsidP="00C8137B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0D75ED">
        <w:rPr>
          <w:rFonts w:eastAsia="Times New Roman" w:cs="Times New Roman"/>
          <w:szCs w:val="28"/>
          <w:u w:val="single"/>
          <w:lang w:eastAsia="ru-RU"/>
        </w:rPr>
        <w:t xml:space="preserve">3. В </w:t>
      </w:r>
      <w:r w:rsidR="000C5E3B" w:rsidRPr="000D75ED">
        <w:rPr>
          <w:rFonts w:eastAsia="Times New Roman" w:cs="Times New Roman"/>
          <w:szCs w:val="28"/>
          <w:u w:val="single"/>
          <w:lang w:eastAsia="ru-RU"/>
        </w:rPr>
        <w:t>действующем правовом акте</w:t>
      </w:r>
      <w:r w:rsidRPr="000D75ED">
        <w:rPr>
          <w:rFonts w:eastAsia="Times New Roman" w:cs="Times New Roman"/>
          <w:szCs w:val="28"/>
          <w:u w:val="single"/>
          <w:lang w:eastAsia="ru-RU"/>
        </w:rPr>
        <w:t xml:space="preserve"> выявлены положения, необоснованно затрудняющие ведение предпринимательской и инвестиционной деятельности</w:t>
      </w:r>
      <w:r w:rsidR="00293329" w:rsidRPr="000D75ED">
        <w:rPr>
          <w:rFonts w:eastAsia="Times New Roman" w:cs="Times New Roman"/>
          <w:szCs w:val="28"/>
          <w:u w:val="single"/>
          <w:lang w:eastAsia="ru-RU"/>
        </w:rPr>
        <w:t>.</w:t>
      </w:r>
    </w:p>
    <w:p w:rsidR="005A1F1D" w:rsidRPr="00D139C8" w:rsidRDefault="005A1F1D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139C8">
        <w:rPr>
          <w:rFonts w:eastAsia="Times New Roman" w:cs="Times New Roman"/>
          <w:szCs w:val="28"/>
          <w:lang w:eastAsia="ru-RU"/>
        </w:rPr>
        <w:t xml:space="preserve">В порядке </w:t>
      </w:r>
      <w:r w:rsidR="00D139C8" w:rsidRPr="00D139C8">
        <w:t xml:space="preserve">передачи муниципального имущества во временное пользование и (или) владение немуниципальным организациям и организациям, образующим </w:t>
      </w:r>
      <w:r w:rsidR="00D139C8" w:rsidRPr="00D139C8">
        <w:lastRenderedPageBreak/>
        <w:t>инфраструктуру поддержки субъектов малого и среднего предпринимательства, в порядке оказания имущественной поддержки</w:t>
      </w:r>
      <w:r w:rsidRPr="00D139C8">
        <w:rPr>
          <w:rFonts w:eastAsia="Times New Roman" w:cs="Times New Roman"/>
          <w:szCs w:val="28"/>
          <w:lang w:eastAsia="ru-RU"/>
        </w:rPr>
        <w:t xml:space="preserve"> (далее - Порядок):</w:t>
      </w:r>
    </w:p>
    <w:p w:rsidR="00D139C8" w:rsidRPr="00D139C8" w:rsidRDefault="00E21BCD" w:rsidP="00D139C8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D139C8">
        <w:rPr>
          <w:rFonts w:eastAsia="Times New Roman" w:cs="Times New Roman"/>
          <w:szCs w:val="28"/>
          <w:lang w:eastAsia="ru-RU"/>
        </w:rPr>
        <w:t>3.</w:t>
      </w:r>
      <w:r w:rsidR="005A1F1D" w:rsidRPr="00D139C8">
        <w:rPr>
          <w:rFonts w:eastAsia="Times New Roman" w:cs="Times New Roman"/>
          <w:szCs w:val="28"/>
          <w:lang w:eastAsia="ru-RU"/>
        </w:rPr>
        <w:t>1</w:t>
      </w:r>
      <w:r w:rsidRPr="00D139C8">
        <w:rPr>
          <w:rFonts w:eastAsia="Times New Roman" w:cs="Times New Roman"/>
          <w:szCs w:val="28"/>
          <w:lang w:eastAsia="ru-RU"/>
        </w:rPr>
        <w:t xml:space="preserve">. </w:t>
      </w:r>
      <w:r w:rsidR="00D139C8" w:rsidRPr="00D139C8">
        <w:rPr>
          <w:rFonts w:eastAsia="Times New Roman" w:cs="Times New Roman"/>
          <w:szCs w:val="28"/>
          <w:lang w:eastAsia="ru-RU"/>
        </w:rPr>
        <w:t xml:space="preserve">В пункте 1 Раздела </w:t>
      </w:r>
      <w:r w:rsidR="00D139C8" w:rsidRPr="00D139C8">
        <w:rPr>
          <w:rFonts w:eastAsia="Times New Roman" w:cs="Times New Roman"/>
          <w:szCs w:val="28"/>
          <w:lang w:val="en-US" w:eastAsia="ru-RU"/>
        </w:rPr>
        <w:t>I</w:t>
      </w:r>
      <w:r w:rsidR="00D139C8" w:rsidRPr="00D139C8">
        <w:rPr>
          <w:rFonts w:eastAsia="Times New Roman" w:cs="Times New Roman"/>
          <w:szCs w:val="28"/>
          <w:lang w:eastAsia="ru-RU"/>
        </w:rPr>
        <w:t xml:space="preserve"> Порядка </w:t>
      </w:r>
      <w:r w:rsidR="00D139C8" w:rsidRPr="00D139C8">
        <w:rPr>
          <w:rFonts w:eastAsia="Times New Roman" w:cs="Arial"/>
          <w:szCs w:val="28"/>
          <w:lang w:eastAsia="ru-RU"/>
        </w:rPr>
        <w:t xml:space="preserve">для приведения в соответствие </w:t>
      </w:r>
      <w:r w:rsidR="005233EC" w:rsidRPr="0010524C">
        <w:rPr>
          <w:rFonts w:eastAsia="Times New Roman" w:cs="Arial"/>
          <w:szCs w:val="28"/>
          <w:lang w:eastAsia="ru-RU"/>
        </w:rPr>
        <w:t xml:space="preserve">с постановлением Администрации города от 15.12.2015 № 8741 «Об утверждении муниципальной программы «Развитие малого и среднего предпринимательства в городе Сургуте на </w:t>
      </w:r>
      <w:r w:rsidR="005233EC">
        <w:rPr>
          <w:rFonts w:eastAsia="Times New Roman" w:cs="Arial"/>
          <w:szCs w:val="28"/>
          <w:lang w:eastAsia="ru-RU"/>
        </w:rPr>
        <w:t xml:space="preserve">период до </w:t>
      </w:r>
      <w:r w:rsidR="005233EC" w:rsidRPr="0010524C">
        <w:rPr>
          <w:rFonts w:eastAsia="Times New Roman" w:cs="Arial"/>
          <w:szCs w:val="28"/>
          <w:lang w:eastAsia="ru-RU"/>
        </w:rPr>
        <w:t>2030 год</w:t>
      </w:r>
      <w:r w:rsidR="005233EC">
        <w:rPr>
          <w:rFonts w:eastAsia="Times New Roman" w:cs="Arial"/>
          <w:szCs w:val="28"/>
          <w:lang w:eastAsia="ru-RU"/>
        </w:rPr>
        <w:t>а</w:t>
      </w:r>
      <w:r w:rsidR="005233EC" w:rsidRPr="0010524C">
        <w:rPr>
          <w:rFonts w:eastAsia="Times New Roman" w:cs="Arial"/>
          <w:szCs w:val="28"/>
          <w:lang w:eastAsia="ru-RU"/>
        </w:rPr>
        <w:t xml:space="preserve">» </w:t>
      </w:r>
      <w:r w:rsidR="005233EC">
        <w:rPr>
          <w:rFonts w:eastAsia="Times New Roman" w:cs="Arial"/>
          <w:szCs w:val="28"/>
          <w:lang w:eastAsia="ru-RU"/>
        </w:rPr>
        <w:t xml:space="preserve">(с изменениями </w:t>
      </w:r>
      <w:r w:rsidR="005233EC" w:rsidRPr="0010524C">
        <w:rPr>
          <w:rFonts w:eastAsia="Times New Roman" w:cs="Arial"/>
          <w:szCs w:val="28"/>
          <w:lang w:eastAsia="ru-RU"/>
        </w:rPr>
        <w:t>от 25.02.2019 № 1296</w:t>
      </w:r>
      <w:r w:rsidR="005233EC">
        <w:rPr>
          <w:rFonts w:eastAsia="Times New Roman" w:cs="Arial"/>
          <w:szCs w:val="28"/>
          <w:lang w:eastAsia="ru-RU"/>
        </w:rPr>
        <w:t>)</w:t>
      </w:r>
      <w:r w:rsidR="00D139C8" w:rsidRPr="00D139C8">
        <w:rPr>
          <w:rFonts w:eastAsia="Times New Roman" w:cs="Arial"/>
          <w:szCs w:val="28"/>
          <w:lang w:eastAsia="ru-RU"/>
        </w:rPr>
        <w:t xml:space="preserve"> наименование муниципальной программы изложить в редакции «Развитие малого и среднего предпринимательства в городе Сургуте на период до 2030 года»</w:t>
      </w:r>
      <w:r w:rsidR="005A7D85">
        <w:rPr>
          <w:rFonts w:eastAsia="Times New Roman" w:cs="Arial"/>
          <w:szCs w:val="28"/>
          <w:lang w:eastAsia="ru-RU"/>
        </w:rPr>
        <w:t>.</w:t>
      </w:r>
    </w:p>
    <w:p w:rsidR="002F5E5A" w:rsidRPr="00D139C8" w:rsidRDefault="002F5E5A" w:rsidP="002F5E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139C8">
        <w:rPr>
          <w:rFonts w:eastAsia="Times New Roman" w:cs="Times New Roman"/>
          <w:i/>
          <w:szCs w:val="28"/>
          <w:lang w:eastAsia="ru-RU"/>
        </w:rPr>
        <w:t xml:space="preserve">Несоответствие действующему законодательству </w:t>
      </w:r>
      <w:r w:rsidR="00CC26EF" w:rsidRPr="00D139C8">
        <w:rPr>
          <w:rFonts w:eastAsia="Times New Roman" w:cs="Times New Roman"/>
          <w:i/>
          <w:szCs w:val="28"/>
          <w:lang w:eastAsia="ru-RU"/>
        </w:rPr>
        <w:t>необоснованно затрудняет ведение предпринимательской и инвестиционной деятельности</w:t>
      </w:r>
      <w:r w:rsidRPr="00D139C8">
        <w:rPr>
          <w:rFonts w:eastAsia="Times New Roman" w:cs="Times New Roman"/>
          <w:i/>
          <w:szCs w:val="28"/>
          <w:lang w:eastAsia="ru-RU"/>
        </w:rPr>
        <w:t>.</w:t>
      </w:r>
    </w:p>
    <w:p w:rsidR="006A45F3" w:rsidRDefault="002F5E5A" w:rsidP="006A45F3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 w:rsidRPr="006A45F3">
        <w:rPr>
          <w:rFonts w:ascii="Times New Roman" w:hAnsi="Times New Roman" w:cs="Arial"/>
          <w:sz w:val="28"/>
          <w:szCs w:val="28"/>
        </w:rPr>
        <w:t>3.</w:t>
      </w:r>
      <w:r w:rsidR="00F910CD" w:rsidRPr="006A45F3">
        <w:rPr>
          <w:rFonts w:ascii="Times New Roman" w:hAnsi="Times New Roman" w:cs="Arial"/>
          <w:sz w:val="28"/>
          <w:szCs w:val="28"/>
        </w:rPr>
        <w:t>2</w:t>
      </w:r>
      <w:r w:rsidRPr="006A45F3">
        <w:rPr>
          <w:rFonts w:ascii="Times New Roman" w:hAnsi="Times New Roman" w:cs="Arial"/>
          <w:sz w:val="28"/>
          <w:szCs w:val="28"/>
        </w:rPr>
        <w:t xml:space="preserve">. </w:t>
      </w:r>
      <w:r w:rsidR="00AB13B4">
        <w:rPr>
          <w:rFonts w:ascii="Times New Roman" w:hAnsi="Times New Roman" w:cs="Arial"/>
          <w:sz w:val="28"/>
          <w:szCs w:val="28"/>
        </w:rPr>
        <w:t>Пунктом</w:t>
      </w:r>
      <w:r w:rsidR="00D139C8" w:rsidRPr="006A45F3">
        <w:rPr>
          <w:rFonts w:ascii="Times New Roman" w:hAnsi="Times New Roman" w:cs="Arial"/>
          <w:sz w:val="28"/>
          <w:szCs w:val="28"/>
        </w:rPr>
        <w:t xml:space="preserve"> 1 Раздела III Порядка</w:t>
      </w:r>
      <w:r w:rsidR="006A45F3" w:rsidRPr="006A45F3">
        <w:rPr>
          <w:rFonts w:ascii="Times New Roman" w:hAnsi="Times New Roman" w:cs="Arial"/>
          <w:sz w:val="28"/>
          <w:szCs w:val="28"/>
        </w:rPr>
        <w:t xml:space="preserve"> предусмотрено, что право на получение имущественной поддержки имеют немуниципальные организации, в том числе субъекты малого и среднего предпринимательства, занимающиеся социально значимыми видами деятельности, определенные подпунктом 4.3 раздела I настоящего порядка и соответствующие установленным требованиям.</w:t>
      </w:r>
    </w:p>
    <w:p w:rsidR="006A45F3" w:rsidRPr="003216D9" w:rsidRDefault="006A45F3" w:rsidP="006A45F3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Поскольку Разделом </w:t>
      </w:r>
      <w:r w:rsidRPr="006A45F3">
        <w:rPr>
          <w:rFonts w:ascii="Times New Roman" w:hAnsi="Times New Roman" w:cs="Arial"/>
          <w:sz w:val="28"/>
          <w:szCs w:val="28"/>
        </w:rPr>
        <w:t>V основаниями для отказа является несоответствие представленных заявителем документов требованиям, определенным порядком, н</w:t>
      </w:r>
      <w:r w:rsidR="00AB13B4">
        <w:rPr>
          <w:rFonts w:ascii="Times New Roman" w:hAnsi="Times New Roman" w:cs="Arial"/>
          <w:sz w:val="28"/>
          <w:szCs w:val="28"/>
        </w:rPr>
        <w:t>е выполнение</w:t>
      </w:r>
      <w:r w:rsidRPr="006A45F3">
        <w:rPr>
          <w:rFonts w:ascii="Times New Roman" w:hAnsi="Times New Roman" w:cs="Arial"/>
          <w:sz w:val="28"/>
          <w:szCs w:val="28"/>
        </w:rPr>
        <w:t xml:space="preserve"> услови</w:t>
      </w:r>
      <w:r w:rsidR="00AB13B4">
        <w:rPr>
          <w:rFonts w:ascii="Times New Roman" w:hAnsi="Times New Roman" w:cs="Arial"/>
          <w:sz w:val="28"/>
          <w:szCs w:val="28"/>
        </w:rPr>
        <w:t>й</w:t>
      </w:r>
      <w:r w:rsidRPr="006A45F3">
        <w:rPr>
          <w:rFonts w:ascii="Times New Roman" w:hAnsi="Times New Roman" w:cs="Arial"/>
          <w:sz w:val="28"/>
          <w:szCs w:val="28"/>
        </w:rPr>
        <w:t xml:space="preserve"> оказания поддержки, отсутствие даты, на которую заявитель должен соответствовать установленным требованием </w:t>
      </w:r>
      <w:r w:rsidR="003216D9" w:rsidRPr="003216D9">
        <w:rPr>
          <w:rFonts w:ascii="Times New Roman" w:hAnsi="Times New Roman" w:cs="Arial"/>
          <w:sz w:val="28"/>
          <w:szCs w:val="28"/>
        </w:rPr>
        <w:t xml:space="preserve">может повлечь необоснованный </w:t>
      </w:r>
      <w:r w:rsidRPr="003216D9">
        <w:rPr>
          <w:rFonts w:ascii="Times New Roman" w:hAnsi="Times New Roman" w:cs="Arial"/>
          <w:sz w:val="28"/>
          <w:szCs w:val="28"/>
        </w:rPr>
        <w:t>отказ в представлении имущественной поддержки.</w:t>
      </w:r>
    </w:p>
    <w:p w:rsidR="00AB13B4" w:rsidRDefault="00AB13B4" w:rsidP="00057914">
      <w:pPr>
        <w:pStyle w:val="ConsPlusNormal"/>
        <w:ind w:firstLine="53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В целях единообразия с порядками представления субсидий субъектам малого и среднего предпринимательства, предлагаем дополнить </w:t>
      </w:r>
      <w:r w:rsidRPr="006A45F3">
        <w:rPr>
          <w:rFonts w:ascii="Times New Roman" w:hAnsi="Times New Roman" w:cs="Arial"/>
          <w:sz w:val="28"/>
          <w:szCs w:val="28"/>
        </w:rPr>
        <w:t>пункт 1 Раздела III Порядка</w:t>
      </w:r>
      <w:r>
        <w:rPr>
          <w:rFonts w:ascii="Times New Roman" w:hAnsi="Times New Roman" w:cs="Arial"/>
          <w:sz w:val="28"/>
          <w:szCs w:val="28"/>
        </w:rPr>
        <w:t xml:space="preserve"> словами «на дату подачи заявления».</w:t>
      </w:r>
    </w:p>
    <w:p w:rsidR="003216D9" w:rsidRPr="003216D9" w:rsidRDefault="003216D9" w:rsidP="00057914">
      <w:pPr>
        <w:pStyle w:val="ConsPlusNormal"/>
        <w:ind w:firstLine="539"/>
        <w:jc w:val="both"/>
        <w:rPr>
          <w:rFonts w:ascii="Times New Roman" w:hAnsi="Times New Roman" w:cs="Arial"/>
          <w:i/>
          <w:sz w:val="28"/>
          <w:szCs w:val="28"/>
        </w:rPr>
      </w:pPr>
      <w:r w:rsidRPr="003216D9">
        <w:rPr>
          <w:rFonts w:ascii="Times New Roman" w:hAnsi="Times New Roman" w:cs="Arial"/>
          <w:i/>
          <w:sz w:val="28"/>
          <w:szCs w:val="28"/>
        </w:rPr>
        <w:t>Неоднозначная трактовка положений является ограничением для субъектов предпринимательской и инвестиционной деятельности.</w:t>
      </w:r>
    </w:p>
    <w:p w:rsidR="00AB13B4" w:rsidRDefault="00AB13B4" w:rsidP="00057914">
      <w:pPr>
        <w:pStyle w:val="ConsPlusNormal"/>
        <w:ind w:firstLine="53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3.3. </w:t>
      </w:r>
      <w:r w:rsidR="005233EC">
        <w:rPr>
          <w:rFonts w:ascii="Times New Roman" w:hAnsi="Times New Roman" w:cs="Arial"/>
          <w:sz w:val="28"/>
          <w:szCs w:val="28"/>
        </w:rPr>
        <w:t xml:space="preserve">По </w:t>
      </w:r>
      <w:r w:rsidR="00057914">
        <w:rPr>
          <w:rFonts w:ascii="Times New Roman" w:hAnsi="Times New Roman" w:cs="Arial"/>
          <w:sz w:val="28"/>
          <w:szCs w:val="28"/>
        </w:rPr>
        <w:t>результатам публичных консультаций принято для внесения изменений в действующий правовой акт замечание (предложение) ч</w:t>
      </w:r>
      <w:r w:rsidR="00057914" w:rsidRPr="00057914">
        <w:rPr>
          <w:rFonts w:ascii="Times New Roman" w:hAnsi="Times New Roman" w:cs="Arial"/>
          <w:sz w:val="28"/>
          <w:szCs w:val="28"/>
        </w:rPr>
        <w:t>астного учреждения дополнительного образования «Центр личностного развития и международных коммуникаций» в части исключения из перечня документов, необходимых для получения имущественной поддержки, копии документа, подтверждающего успешное прохождение проверки Службы по контролю и надзору в сфере образования по Ханты-Мансийскому автономному округу – Югре, поскольку данная проверка может быть еще не проведена и находится в плане у контролирующего органа только через несколько лет.</w:t>
      </w:r>
    </w:p>
    <w:p w:rsidR="00057914" w:rsidRDefault="00057914" w:rsidP="00AB13B4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Пунктом 1.5 Раздела </w:t>
      </w:r>
      <w:r w:rsidRPr="006A45F3">
        <w:rPr>
          <w:rFonts w:ascii="Times New Roman" w:hAnsi="Times New Roman" w:cs="Arial"/>
          <w:sz w:val="28"/>
          <w:szCs w:val="28"/>
        </w:rPr>
        <w:t>III Порядка</w:t>
      </w:r>
      <w:r>
        <w:rPr>
          <w:rFonts w:ascii="Times New Roman" w:hAnsi="Times New Roman" w:cs="Arial"/>
          <w:sz w:val="28"/>
          <w:szCs w:val="28"/>
        </w:rPr>
        <w:t xml:space="preserve"> предусмотрено требование - и</w:t>
      </w:r>
      <w:r w:rsidRPr="00AB13B4">
        <w:rPr>
          <w:rFonts w:ascii="Times New Roman" w:hAnsi="Times New Roman" w:cs="Arial"/>
          <w:sz w:val="28"/>
          <w:szCs w:val="28"/>
        </w:rPr>
        <w:t>меющие документ, подтверждающий успешное прохождение проверки Службы по контролю и надзору в сфере образования по Ханты-Мансийскому автономному округу - Югре.</w:t>
      </w:r>
      <w:r>
        <w:rPr>
          <w:rFonts w:ascii="Times New Roman" w:hAnsi="Times New Roman" w:cs="Arial"/>
          <w:sz w:val="28"/>
          <w:szCs w:val="28"/>
        </w:rPr>
        <w:t xml:space="preserve"> Данное требование также необходимо исключить.</w:t>
      </w:r>
    </w:p>
    <w:p w:rsidR="00342100" w:rsidRPr="00342100" w:rsidRDefault="00342100" w:rsidP="00342100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42100">
        <w:rPr>
          <w:rFonts w:eastAsia="Times New Roman" w:cs="Times New Roman"/>
          <w:i/>
          <w:szCs w:val="28"/>
          <w:lang w:eastAsia="ru-RU"/>
        </w:rPr>
        <w:t>Требование излишних документов необоснованно затрудняет ведение предпринимательской и инвестиционной деятельности, а также влечет необоснованные расходы.</w:t>
      </w:r>
    </w:p>
    <w:p w:rsidR="000077B7" w:rsidRDefault="00057914" w:rsidP="000077B7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3.4. </w:t>
      </w:r>
      <w:r w:rsidR="000077B7">
        <w:rPr>
          <w:rFonts w:ascii="Times New Roman" w:hAnsi="Times New Roman" w:cs="Arial"/>
          <w:sz w:val="28"/>
          <w:szCs w:val="28"/>
        </w:rPr>
        <w:t>Пункт</w:t>
      </w:r>
      <w:r w:rsidR="00603F6B">
        <w:rPr>
          <w:rFonts w:ascii="Times New Roman" w:hAnsi="Times New Roman" w:cs="Arial"/>
          <w:sz w:val="28"/>
          <w:szCs w:val="28"/>
        </w:rPr>
        <w:t>ами</w:t>
      </w:r>
      <w:r w:rsidR="000077B7">
        <w:rPr>
          <w:rFonts w:ascii="Times New Roman" w:hAnsi="Times New Roman" w:cs="Arial"/>
          <w:sz w:val="28"/>
          <w:szCs w:val="28"/>
        </w:rPr>
        <w:t xml:space="preserve"> 1.7</w:t>
      </w:r>
      <w:r w:rsidR="00603F6B">
        <w:rPr>
          <w:rFonts w:ascii="Times New Roman" w:hAnsi="Times New Roman" w:cs="Arial"/>
          <w:sz w:val="28"/>
          <w:szCs w:val="28"/>
        </w:rPr>
        <w:t xml:space="preserve"> и </w:t>
      </w:r>
      <w:r w:rsidR="003216D9">
        <w:rPr>
          <w:rFonts w:ascii="Times New Roman" w:hAnsi="Times New Roman" w:cs="Arial"/>
          <w:sz w:val="28"/>
          <w:szCs w:val="28"/>
        </w:rPr>
        <w:t>2.3</w:t>
      </w:r>
      <w:r w:rsidR="000077B7">
        <w:rPr>
          <w:rFonts w:ascii="Times New Roman" w:hAnsi="Times New Roman" w:cs="Arial"/>
          <w:sz w:val="28"/>
          <w:szCs w:val="28"/>
        </w:rPr>
        <w:t xml:space="preserve"> Раздела </w:t>
      </w:r>
      <w:r w:rsidR="000077B7" w:rsidRPr="006A45F3">
        <w:rPr>
          <w:rFonts w:ascii="Times New Roman" w:hAnsi="Times New Roman" w:cs="Arial"/>
          <w:sz w:val="28"/>
          <w:szCs w:val="28"/>
        </w:rPr>
        <w:t>III Порядка</w:t>
      </w:r>
      <w:r w:rsidR="000077B7">
        <w:rPr>
          <w:rFonts w:ascii="Times New Roman" w:hAnsi="Times New Roman" w:cs="Arial"/>
          <w:sz w:val="28"/>
          <w:szCs w:val="28"/>
        </w:rPr>
        <w:t xml:space="preserve"> предусмотрено требование - н</w:t>
      </w:r>
      <w:r w:rsidR="000077B7" w:rsidRPr="000077B7">
        <w:rPr>
          <w:rFonts w:ascii="Times New Roman" w:hAnsi="Times New Roman" w:cs="Arial"/>
          <w:sz w:val="28"/>
          <w:szCs w:val="28"/>
        </w:rPr>
        <w:t>е находящиеся в процессе реорганизации, ликвидации, банкротства и не имеющие ограничения на осуществление хозяйственной деятельности.</w:t>
      </w:r>
    </w:p>
    <w:p w:rsidR="00AE2109" w:rsidRPr="00AE2109" w:rsidRDefault="00AE2109" w:rsidP="00AE2109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Данное требование подтверждается выпиской из </w:t>
      </w:r>
      <w:r w:rsidR="005233EC">
        <w:rPr>
          <w:rFonts w:ascii="Times New Roman" w:hAnsi="Times New Roman" w:cs="Arial"/>
          <w:sz w:val="28"/>
          <w:szCs w:val="28"/>
        </w:rPr>
        <w:t>Е</w:t>
      </w:r>
      <w:r w:rsidR="005233EC" w:rsidRPr="00AE2109">
        <w:rPr>
          <w:rFonts w:ascii="Times New Roman" w:hAnsi="Times New Roman" w:cs="Arial"/>
          <w:sz w:val="28"/>
          <w:szCs w:val="28"/>
        </w:rPr>
        <w:t xml:space="preserve">диного государственного реестра </w:t>
      </w:r>
      <w:r w:rsidR="005233EC">
        <w:rPr>
          <w:rFonts w:ascii="Times New Roman" w:hAnsi="Times New Roman" w:cs="Arial"/>
          <w:sz w:val="28"/>
          <w:szCs w:val="28"/>
        </w:rPr>
        <w:t>юридических лиц и Е</w:t>
      </w:r>
      <w:r w:rsidRPr="00AE2109">
        <w:rPr>
          <w:rFonts w:ascii="Times New Roman" w:hAnsi="Times New Roman" w:cs="Arial"/>
          <w:sz w:val="28"/>
          <w:szCs w:val="28"/>
        </w:rPr>
        <w:t>диного государственного реестра индивидуальных предпринимателей.</w:t>
      </w:r>
    </w:p>
    <w:p w:rsidR="000077B7" w:rsidRPr="00AE2109" w:rsidRDefault="00AE2109" w:rsidP="00AE2109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 w:rsidRPr="00AE2109">
        <w:rPr>
          <w:rFonts w:ascii="Times New Roman" w:hAnsi="Times New Roman" w:cs="Arial"/>
          <w:sz w:val="28"/>
          <w:szCs w:val="28"/>
        </w:rPr>
        <w:lastRenderedPageBreak/>
        <w:t>Подпунктом л) пункта 2 статьи 5 Федерального закона от 08.08.2001 № 129-ФЗ «О государственной регистрации юридических лиц и индивидуальных предпринимателей» предусмотрено, что в</w:t>
      </w:r>
      <w:r w:rsidR="000077B7" w:rsidRPr="00AE2109">
        <w:rPr>
          <w:rFonts w:ascii="Times New Roman" w:hAnsi="Times New Roman" w:cs="Arial"/>
          <w:sz w:val="28"/>
          <w:szCs w:val="28"/>
        </w:rPr>
        <w:t xml:space="preserve"> едином государственном реестре индивидуальных предпринимателей содержатся сведения об индивидуальном предпринимателе</w:t>
      </w:r>
      <w:r w:rsidRPr="00AE2109">
        <w:rPr>
          <w:rFonts w:ascii="Times New Roman" w:hAnsi="Times New Roman" w:cs="Arial"/>
          <w:sz w:val="28"/>
          <w:szCs w:val="28"/>
        </w:rPr>
        <w:t xml:space="preserve"> </w:t>
      </w:r>
      <w:bookmarkStart w:id="2" w:name="sub_2811"/>
      <w:r>
        <w:rPr>
          <w:rFonts w:ascii="Times New Roman" w:hAnsi="Times New Roman" w:cs="Arial"/>
          <w:sz w:val="28"/>
          <w:szCs w:val="28"/>
        </w:rPr>
        <w:t>-</w:t>
      </w:r>
      <w:r w:rsidR="000077B7" w:rsidRPr="00AE2109">
        <w:rPr>
          <w:rFonts w:ascii="Times New Roman" w:hAnsi="Times New Roman" w:cs="Arial"/>
          <w:sz w:val="28"/>
          <w:szCs w:val="28"/>
        </w:rPr>
        <w:t xml:space="preserve"> дата и способ </w:t>
      </w:r>
      <w:r w:rsidR="000077B7" w:rsidRPr="00AE2109">
        <w:rPr>
          <w:rFonts w:ascii="Times New Roman" w:hAnsi="Times New Roman" w:cs="Arial"/>
          <w:sz w:val="28"/>
          <w:szCs w:val="28"/>
          <w:u w:val="single"/>
        </w:rPr>
        <w:t>прекращения физическим лицом деятельности в качестве индивидуального предпринимателя</w:t>
      </w:r>
      <w:r w:rsidR="000077B7" w:rsidRPr="00AE2109">
        <w:rPr>
          <w:rFonts w:ascii="Times New Roman" w:hAnsi="Times New Roman" w:cs="Arial"/>
          <w:sz w:val="28"/>
          <w:szCs w:val="28"/>
        </w:rPr>
        <w:t xml:space="preserve"> (по заявлению, либо в связи со смертью, либо в связи с принятием судом решения о признании несостоятельным (банкротом) или о прекращении деятельности в качестве индивидуального предпринимателя в принудительном порядке, либо в связи с вступлением в силу приговора суда, которым назначено наказание в виде лишения права заниматься предпринимательской деятельностью на определенный срок, либо в связи с аннулированием документа, подтверждающего право временно или постоянно проживать в Российской Федерации, или окончанием срока действия указанного документа)</w:t>
      </w:r>
      <w:r w:rsidR="003216D9">
        <w:rPr>
          <w:rFonts w:ascii="Times New Roman" w:hAnsi="Times New Roman" w:cs="Arial"/>
          <w:sz w:val="28"/>
          <w:szCs w:val="28"/>
        </w:rPr>
        <w:t>.</w:t>
      </w:r>
    </w:p>
    <w:bookmarkEnd w:id="2"/>
    <w:p w:rsidR="000077B7" w:rsidRPr="006A45F3" w:rsidRDefault="000077B7" w:rsidP="000077B7">
      <w:pPr>
        <w:pStyle w:val="ConsPlusNormal"/>
        <w:ind w:firstLine="53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В целях единообразия с порядками представления субсидий субъектам малого и среднего предпринимательства, предлагаем пункт 1.7 изложить в редакции.</w:t>
      </w:r>
    </w:p>
    <w:p w:rsidR="006A45F3" w:rsidRDefault="006A45F3" w:rsidP="006A45F3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</w:t>
      </w:r>
      <w:r w:rsidR="000077B7">
        <w:rPr>
          <w:rFonts w:ascii="Times New Roman" w:hAnsi="Times New Roman" w:cs="Arial"/>
          <w:sz w:val="28"/>
          <w:szCs w:val="28"/>
        </w:rPr>
        <w:t>«Юридические лица н</w:t>
      </w:r>
      <w:r w:rsidR="000077B7" w:rsidRPr="000077B7">
        <w:rPr>
          <w:rFonts w:ascii="Times New Roman" w:hAnsi="Times New Roman" w:cs="Arial"/>
          <w:sz w:val="28"/>
          <w:szCs w:val="28"/>
        </w:rPr>
        <w:t>е</w:t>
      </w:r>
      <w:r w:rsidR="000077B7">
        <w:rPr>
          <w:rFonts w:ascii="Times New Roman" w:hAnsi="Times New Roman" w:cs="Arial"/>
          <w:sz w:val="28"/>
          <w:szCs w:val="28"/>
        </w:rPr>
        <w:t xml:space="preserve"> должны</w:t>
      </w:r>
      <w:r w:rsidR="000077B7" w:rsidRPr="000077B7">
        <w:rPr>
          <w:rFonts w:ascii="Times New Roman" w:hAnsi="Times New Roman" w:cs="Arial"/>
          <w:sz w:val="28"/>
          <w:szCs w:val="28"/>
        </w:rPr>
        <w:t xml:space="preserve"> </w:t>
      </w:r>
      <w:r w:rsidR="004E7C55">
        <w:rPr>
          <w:rFonts w:ascii="Times New Roman" w:hAnsi="Times New Roman" w:cs="Arial"/>
          <w:sz w:val="28"/>
          <w:szCs w:val="28"/>
        </w:rPr>
        <w:t>находиться</w:t>
      </w:r>
      <w:r w:rsidR="000077B7" w:rsidRPr="000077B7">
        <w:rPr>
          <w:rFonts w:ascii="Times New Roman" w:hAnsi="Times New Roman" w:cs="Arial"/>
          <w:sz w:val="28"/>
          <w:szCs w:val="28"/>
        </w:rPr>
        <w:t xml:space="preserve"> в процессе реорганизации, ликвидации, банкротства</w:t>
      </w:r>
      <w:r w:rsidR="000077B7">
        <w:rPr>
          <w:rFonts w:ascii="Times New Roman" w:hAnsi="Times New Roman" w:cs="Arial"/>
          <w:sz w:val="28"/>
          <w:szCs w:val="28"/>
        </w:rPr>
        <w:t>, индивидуальные предприниматели не должны прекратить деятельность в качестве индивидуальных предпринимателей».</w:t>
      </w:r>
    </w:p>
    <w:p w:rsidR="003216D9" w:rsidRPr="00AE2109" w:rsidRDefault="003216D9" w:rsidP="003216D9">
      <w:pPr>
        <w:pStyle w:val="ConsPlusNormal"/>
        <w:ind w:firstLine="540"/>
        <w:jc w:val="both"/>
        <w:rPr>
          <w:rFonts w:ascii="Times New Roman" w:hAnsi="Times New Roman" w:cs="Arial"/>
          <w:i/>
          <w:sz w:val="28"/>
          <w:szCs w:val="28"/>
        </w:rPr>
      </w:pPr>
      <w:r w:rsidRPr="00AE2109">
        <w:rPr>
          <w:rFonts w:ascii="Times New Roman" w:hAnsi="Times New Roman" w:cs="Arial"/>
          <w:i/>
          <w:sz w:val="28"/>
          <w:szCs w:val="28"/>
        </w:rPr>
        <w:t>Неоднозначная трактовка положений является ограничением для субъектов предпринимательской и инвестиционной деятельности.</w:t>
      </w:r>
    </w:p>
    <w:p w:rsidR="00475D13" w:rsidRDefault="00475D13" w:rsidP="00475D1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D20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а</w:t>
      </w:r>
      <w:r w:rsidRPr="00D20E2F">
        <w:rPr>
          <w:rFonts w:ascii="Times New Roman" w:hAnsi="Times New Roman" w:cs="Times New Roman"/>
          <w:sz w:val="28"/>
          <w:szCs w:val="28"/>
        </w:rPr>
        <w:t xml:space="preserve">бзацем 3 Раздел IV </w:t>
      </w:r>
      <w:r w:rsidR="005233EC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20E2F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>
        <w:rPr>
          <w:rFonts w:ascii="Times New Roman" w:hAnsi="Times New Roman" w:cs="Times New Roman"/>
          <w:sz w:val="28"/>
          <w:szCs w:val="28"/>
        </w:rPr>
        <w:t>, необходимых</w:t>
      </w:r>
      <w:r w:rsidRPr="00D20E2F">
        <w:rPr>
          <w:rFonts w:ascii="Times New Roman" w:hAnsi="Times New Roman" w:cs="Times New Roman"/>
          <w:sz w:val="28"/>
          <w:szCs w:val="28"/>
        </w:rPr>
        <w:t xml:space="preserve"> для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0E2F">
        <w:rPr>
          <w:rFonts w:ascii="Times New Roman" w:hAnsi="Times New Roman" w:cs="Times New Roman"/>
          <w:sz w:val="28"/>
          <w:szCs w:val="28"/>
        </w:rPr>
        <w:t xml:space="preserve"> входит документ, подтверждающий полномочия лица на осуществление действий от имени юридического лица или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D13" w:rsidRDefault="00475D13" w:rsidP="00475D1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пунктом 1 Раздела </w:t>
      </w:r>
      <w:r w:rsidRPr="00D20E2F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право заявителя на представление письменного заявления и документов к нему почтовым отправлением.</w:t>
      </w:r>
    </w:p>
    <w:p w:rsidR="003216D9" w:rsidRDefault="00475D13" w:rsidP="003216D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почтовым отправлением оригинала </w:t>
      </w:r>
      <w:r w:rsidRPr="00D20E2F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0E2F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20E2F">
        <w:rPr>
          <w:rFonts w:ascii="Times New Roman" w:hAnsi="Times New Roman" w:cs="Times New Roman"/>
          <w:sz w:val="28"/>
          <w:szCs w:val="28"/>
        </w:rPr>
        <w:t xml:space="preserve"> полномочия лица на осуществление действий от имени юридического лица или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, является невыполнимым действием для заявителя. В случае если данным документом является нотариальная доверенность, ее оригинал должен оставаться у заявителя для совершения иных доверенных действий.</w:t>
      </w:r>
      <w:r w:rsidR="003216D9" w:rsidRPr="00321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D9" w:rsidRDefault="003216D9" w:rsidP="003216D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20E2F">
        <w:rPr>
          <w:rFonts w:ascii="Times New Roman" w:hAnsi="Times New Roman" w:cs="Times New Roman"/>
          <w:sz w:val="28"/>
          <w:szCs w:val="28"/>
        </w:rPr>
        <w:t xml:space="preserve">бзац 3 Раздел IV </w:t>
      </w:r>
      <w:r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3216D9" w:rsidRDefault="003216D9" w:rsidP="003216D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копия </w:t>
      </w:r>
      <w:r w:rsidRPr="00D20E2F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0E2F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20E2F">
        <w:rPr>
          <w:rFonts w:ascii="Times New Roman" w:hAnsi="Times New Roman" w:cs="Times New Roman"/>
          <w:sz w:val="28"/>
          <w:szCs w:val="28"/>
        </w:rPr>
        <w:t xml:space="preserve"> полномочия лица на осуществление действий от имени юридического лица или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75D13" w:rsidRDefault="00475D13" w:rsidP="00475D1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5B5193">
        <w:rPr>
          <w:rFonts w:ascii="Times New Roman" w:hAnsi="Times New Roman" w:cs="Times New Roman"/>
          <w:i/>
          <w:sz w:val="28"/>
          <w:szCs w:val="28"/>
        </w:rPr>
        <w:t xml:space="preserve">Требование предоставления оригинала указанного документа является </w:t>
      </w:r>
      <w:r w:rsidR="005233EC">
        <w:rPr>
          <w:rFonts w:ascii="Times New Roman" w:hAnsi="Times New Roman" w:cs="Times New Roman"/>
          <w:i/>
          <w:sz w:val="28"/>
          <w:szCs w:val="28"/>
        </w:rPr>
        <w:t>невыполнимым</w:t>
      </w:r>
      <w:r w:rsidR="00603F6B">
        <w:rPr>
          <w:rFonts w:ascii="Times New Roman" w:hAnsi="Times New Roman" w:cs="Times New Roman"/>
          <w:i/>
          <w:sz w:val="28"/>
          <w:szCs w:val="28"/>
        </w:rPr>
        <w:t xml:space="preserve"> требованием</w:t>
      </w:r>
      <w:r w:rsidRPr="005B5193">
        <w:rPr>
          <w:rFonts w:ascii="Times New Roman" w:hAnsi="Times New Roman" w:cs="Times New Roman"/>
          <w:i/>
          <w:sz w:val="28"/>
          <w:szCs w:val="28"/>
        </w:rPr>
        <w:t xml:space="preserve"> для субъектов предпринимательской и инвестиционной деятельности.</w:t>
      </w:r>
    </w:p>
    <w:p w:rsidR="00475D13" w:rsidRDefault="00475D13" w:rsidP="00475D1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Пунктом 3 </w:t>
      </w:r>
      <w:r w:rsidRPr="00D20E2F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0E2F">
        <w:rPr>
          <w:rFonts w:ascii="Times New Roman" w:hAnsi="Times New Roman" w:cs="Times New Roman"/>
          <w:sz w:val="28"/>
          <w:szCs w:val="28"/>
        </w:rPr>
        <w:t xml:space="preserve"> 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136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предусмотрено, что в</w:t>
      </w:r>
      <w:r w:rsidRPr="00CB0734">
        <w:rPr>
          <w:rFonts w:ascii="Times New Roman" w:hAnsi="Times New Roman" w:cs="Times New Roman"/>
          <w:sz w:val="28"/>
          <w:szCs w:val="28"/>
        </w:rPr>
        <w:t xml:space="preserve"> порядке межведомственного информационного взаимодействия комитет запрашивает сведения о наличии (отсутствии) задолженности заявителя по денежным обязательствам,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475D13" w:rsidRDefault="00475D13" w:rsidP="00475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разъяснениями Департамента информационных технологий</w:t>
      </w:r>
      <w:r w:rsidR="00402136">
        <w:rPr>
          <w:rFonts w:ascii="Times New Roman" w:hAnsi="Times New Roman" w:cs="Times New Roman"/>
          <w:sz w:val="28"/>
          <w:szCs w:val="28"/>
        </w:rPr>
        <w:t xml:space="preserve"> ХМАО -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F6B">
        <w:rPr>
          <w:rFonts w:ascii="Times New Roman" w:hAnsi="Times New Roman" w:cs="Times New Roman"/>
          <w:sz w:val="28"/>
          <w:szCs w:val="28"/>
        </w:rPr>
        <w:t xml:space="preserve">(письмо от </w:t>
      </w:r>
      <w:r w:rsidR="00603F6B" w:rsidRPr="00603F6B">
        <w:rPr>
          <w:rFonts w:ascii="Times New Roman" w:hAnsi="Times New Roman" w:cs="Times New Roman"/>
          <w:sz w:val="28"/>
          <w:szCs w:val="28"/>
        </w:rPr>
        <w:t>17.12.2018</w:t>
      </w:r>
      <w:r w:rsidRPr="00603F6B">
        <w:rPr>
          <w:rFonts w:ascii="Times New Roman" w:hAnsi="Times New Roman" w:cs="Times New Roman"/>
          <w:sz w:val="28"/>
          <w:szCs w:val="28"/>
        </w:rPr>
        <w:t xml:space="preserve"> № </w:t>
      </w:r>
      <w:r w:rsidR="00603F6B" w:rsidRPr="00603F6B">
        <w:rPr>
          <w:rFonts w:ascii="Times New Roman" w:hAnsi="Times New Roman" w:cs="Times New Roman"/>
          <w:sz w:val="28"/>
          <w:szCs w:val="28"/>
        </w:rPr>
        <w:t>08-Исх-6550</w:t>
      </w:r>
      <w:r w:rsidRPr="00603F6B">
        <w:rPr>
          <w:rFonts w:ascii="Times New Roman" w:hAnsi="Times New Roman" w:cs="Times New Roman"/>
          <w:sz w:val="28"/>
          <w:szCs w:val="28"/>
        </w:rPr>
        <w:t xml:space="preserve">) </w:t>
      </w:r>
      <w:r w:rsidRPr="00A2526C">
        <w:rPr>
          <w:rFonts w:ascii="Times New Roman" w:hAnsi="Times New Roman" w:cs="Times New Roman"/>
          <w:sz w:val="28"/>
          <w:szCs w:val="28"/>
        </w:rPr>
        <w:t>пунктом 4 статьи 7.</w:t>
      </w:r>
      <w:r w:rsidR="00603F6B">
        <w:rPr>
          <w:rFonts w:ascii="Times New Roman" w:hAnsi="Times New Roman" w:cs="Times New Roman"/>
          <w:sz w:val="28"/>
          <w:szCs w:val="28"/>
        </w:rPr>
        <w:t>1</w:t>
      </w:r>
      <w:r w:rsidRPr="00A2526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«Об организации предоставления государственных и муниципальных услуг» предусмотрено, что направление </w:t>
      </w:r>
      <w:r w:rsidRPr="00A2526C"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межведомственных запросов о представлении документов и информации для осуществления деятельности,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услуг, </w:t>
      </w:r>
      <w:r w:rsidRPr="00A2526C">
        <w:rPr>
          <w:rFonts w:ascii="Times New Roman" w:hAnsi="Times New Roman" w:cs="Times New Roman"/>
          <w:sz w:val="28"/>
          <w:szCs w:val="28"/>
          <w:u w:val="single"/>
        </w:rPr>
        <w:t>не допускается,</w:t>
      </w:r>
      <w:r w:rsidRPr="00A2526C">
        <w:rPr>
          <w:rFonts w:ascii="Times New Roman" w:hAnsi="Times New Roman" w:cs="Times New Roman"/>
          <w:sz w:val="28"/>
          <w:szCs w:val="28"/>
        </w:rPr>
        <w:t xml:space="preserve"> а должностные лица и (или) работники, направившие необоснованные межведомственные запросы, несут ответственность в соответствии с законодательством Российской Федерации.</w:t>
      </w:r>
    </w:p>
    <w:p w:rsidR="00475D13" w:rsidRDefault="00475D13" w:rsidP="00475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не связан с предоставлением муниципальной услуги.</w:t>
      </w:r>
    </w:p>
    <w:p w:rsidR="00475D13" w:rsidRDefault="00475D13" w:rsidP="00475D1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В пункте 3 </w:t>
      </w:r>
      <w:r w:rsidRPr="00D20E2F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0E2F">
        <w:rPr>
          <w:rFonts w:ascii="Times New Roman" w:hAnsi="Times New Roman" w:cs="Times New Roman"/>
          <w:sz w:val="28"/>
          <w:szCs w:val="28"/>
        </w:rPr>
        <w:t xml:space="preserve"> IV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CB0734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475D13" w:rsidRPr="008C2D15" w:rsidRDefault="00475D13" w:rsidP="00475D13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26C">
        <w:rPr>
          <w:rFonts w:ascii="Times New Roman" w:hAnsi="Times New Roman" w:cs="Times New Roman"/>
          <w:i/>
          <w:sz w:val="28"/>
          <w:szCs w:val="28"/>
        </w:rPr>
        <w:t xml:space="preserve">Несоответствие действующему законодательству </w:t>
      </w:r>
      <w:r>
        <w:rPr>
          <w:rFonts w:ascii="Times New Roman" w:hAnsi="Times New Roman" w:cs="Times New Roman"/>
          <w:i/>
          <w:sz w:val="28"/>
          <w:szCs w:val="28"/>
        </w:rPr>
        <w:t>необоснованно затрудняет ведение</w:t>
      </w:r>
      <w:r w:rsidRPr="008C2D15">
        <w:rPr>
          <w:rFonts w:ascii="Times New Roman" w:hAnsi="Times New Roman" w:cs="Times New Roman"/>
          <w:i/>
          <w:sz w:val="28"/>
          <w:szCs w:val="28"/>
        </w:rPr>
        <w:t xml:space="preserve"> предпринимательской и инвестиционной деятельности.</w:t>
      </w:r>
    </w:p>
    <w:p w:rsidR="00475D13" w:rsidRPr="006E2DF9" w:rsidRDefault="00475D13" w:rsidP="00475D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2DF9">
        <w:rPr>
          <w:rFonts w:ascii="Times New Roman" w:hAnsi="Times New Roman" w:cs="Times New Roman"/>
          <w:sz w:val="28"/>
          <w:szCs w:val="28"/>
        </w:rPr>
        <w:t xml:space="preserve">При этом в целях исключения </w:t>
      </w:r>
      <w:r w:rsidR="00402136">
        <w:rPr>
          <w:rFonts w:ascii="Times New Roman" w:hAnsi="Times New Roman" w:cs="Times New Roman"/>
          <w:sz w:val="28"/>
          <w:szCs w:val="28"/>
        </w:rPr>
        <w:t>запроса</w:t>
      </w:r>
      <w:r w:rsidRPr="006E2DF9">
        <w:rPr>
          <w:rFonts w:ascii="Times New Roman" w:hAnsi="Times New Roman" w:cs="Times New Roman"/>
          <w:sz w:val="28"/>
          <w:szCs w:val="28"/>
        </w:rPr>
        <w:t xml:space="preserve"> излишних документов у заявителей</w:t>
      </w:r>
      <w:r>
        <w:rPr>
          <w:rFonts w:ascii="Times New Roman" w:hAnsi="Times New Roman" w:cs="Times New Roman"/>
          <w:sz w:val="28"/>
          <w:szCs w:val="28"/>
        </w:rPr>
        <w:t xml:space="preserve">, и подтверждения требований, предусмотренных пунктами 1.1 и 1.2 Раздела </w:t>
      </w:r>
      <w:r w:rsidRPr="00FA360B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(з</w:t>
      </w:r>
      <w:r w:rsidRPr="00FA360B">
        <w:rPr>
          <w:rFonts w:ascii="Times New Roman" w:hAnsi="Times New Roman" w:cs="Times New Roman"/>
          <w:sz w:val="28"/>
          <w:szCs w:val="28"/>
        </w:rPr>
        <w:t>арегистрированные и (или) состоящие на налоговом учете в городе Сургуте и осуществляющие свою деятельность на территории города Сургута)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360B">
        <w:rPr>
          <w:rFonts w:ascii="Times New Roman" w:hAnsi="Times New Roman" w:cs="Times New Roman"/>
          <w:sz w:val="28"/>
          <w:szCs w:val="28"/>
        </w:rPr>
        <w:t xml:space="preserve">  </w:t>
      </w:r>
      <w:r w:rsidRPr="006E2DF9">
        <w:rPr>
          <w:rFonts w:ascii="Times New Roman" w:hAnsi="Times New Roman" w:cs="Times New Roman"/>
          <w:sz w:val="28"/>
          <w:szCs w:val="28"/>
        </w:rPr>
        <w:t>выпис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Pr="006E2DF9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юридических лиц и Единого государственного реестра индивидуальных предпринимателей необходимо </w:t>
      </w:r>
      <w:r>
        <w:rPr>
          <w:rFonts w:ascii="Times New Roman" w:hAnsi="Times New Roman" w:cs="Times New Roman"/>
          <w:sz w:val="28"/>
          <w:szCs w:val="28"/>
        </w:rPr>
        <w:t xml:space="preserve">получать, воспользовавшись </w:t>
      </w:r>
      <w:r w:rsidRPr="006E2DF9">
        <w:rPr>
          <w:rFonts w:ascii="Times New Roman" w:hAnsi="Times New Roman" w:cs="Times New Roman"/>
          <w:sz w:val="28"/>
          <w:szCs w:val="28"/>
        </w:rPr>
        <w:t xml:space="preserve">бесплатным сервисом, предусмотренным на официальном сайте Федеральной налоговой службы.  </w:t>
      </w:r>
    </w:p>
    <w:p w:rsidR="00475D13" w:rsidRPr="006E2DF9" w:rsidRDefault="00475D13" w:rsidP="00475D13">
      <w:pPr>
        <w:ind w:firstLine="567"/>
        <w:jc w:val="both"/>
        <w:rPr>
          <w:rFonts w:cs="Times New Roman"/>
          <w:szCs w:val="28"/>
        </w:rPr>
      </w:pPr>
      <w:r w:rsidRPr="006E2DF9">
        <w:rPr>
          <w:rFonts w:cs="Times New Roman"/>
          <w:szCs w:val="28"/>
        </w:rPr>
        <w:t>Сервис разработан в соответствии с пунктом 1 статьи 7 Федерального закона от 8 августа 2001 № 129-ФЗ «О государственной регистрации юридических лиц и индивидуальных предпринимателей», предусматривающим бесплатное предоставление содержащихся в ЕГРЮЛ/ЕГРИП сведений о конкретном юридическом лице/индивидуальном предпринимателе в форме электронного документа.</w:t>
      </w:r>
    </w:p>
    <w:p w:rsidR="00475D13" w:rsidRPr="006E2DF9" w:rsidRDefault="00475D13" w:rsidP="00475D13">
      <w:pPr>
        <w:ind w:firstLine="567"/>
        <w:jc w:val="both"/>
        <w:rPr>
          <w:rFonts w:cs="Times New Roman"/>
          <w:szCs w:val="28"/>
        </w:rPr>
      </w:pPr>
      <w:r w:rsidRPr="006E2DF9">
        <w:rPr>
          <w:rFonts w:cs="Times New Roman"/>
          <w:szCs w:val="28"/>
        </w:rPr>
        <w:t xml:space="preserve">Сервис предоставляет возможность заинтересованным лицам бесплатно получить сведения из ЕГРЮЛ/ЕГРИП о конкретном юридическом лице/индивидуальном предпринимателе в виде выписки из соответствующего реестра/справки об отсутствии запрашиваемой информации в форме электронного документа, подписанного усиленной квалифицированной электронной подписью. Для получения выписки/справки сертификат ключа электронной подписи (СКП) заявителя не требуется. Предоставление выписки/справки осуществляется не позднее дня, следующего за днем регистрации запроса. Сформированную выписку/справку можно скачать в течение пяти дней. Выписка/справка формируется в формате PDF, содержащем усиленную квалифицированную электронную подпись и ее визуализацию (в том числе при распечатывании выписки/справки). </w:t>
      </w:r>
    </w:p>
    <w:p w:rsidR="00475D13" w:rsidRPr="006E2DF9" w:rsidRDefault="00475D13" w:rsidP="00475D13">
      <w:pPr>
        <w:ind w:firstLine="567"/>
        <w:jc w:val="both"/>
        <w:rPr>
          <w:rFonts w:cs="Times New Roman"/>
          <w:szCs w:val="28"/>
        </w:rPr>
      </w:pPr>
      <w:r w:rsidRPr="006E2DF9">
        <w:rPr>
          <w:rFonts w:cs="Times New Roman"/>
          <w:szCs w:val="28"/>
        </w:rPr>
        <w:t>Исходя из положений пунктов 1 и 3 статьи 6 Федерального закона от 6 апреля 2011 № 63-ФЗ «Об электронной подписи», выписка/справка об отсутствии запрашиваемой информации в электронной форме, подписанная усиленной квалифицированной электронной подписью, равнозначна выписке/справке об</w:t>
      </w:r>
      <w:r w:rsidR="006A3D7F">
        <w:rPr>
          <w:rFonts w:cs="Times New Roman"/>
          <w:szCs w:val="28"/>
        </w:rPr>
        <w:t xml:space="preserve"> </w:t>
      </w:r>
      <w:r w:rsidRPr="006E2DF9">
        <w:rPr>
          <w:rFonts w:cs="Times New Roman"/>
          <w:szCs w:val="28"/>
        </w:rPr>
        <w:t>отсутствии запрашиваемой информации на бумажном носителе, подписанной собственноручной подписью должностного лица налогового органа и заверенной печатью налогового органа.</w:t>
      </w:r>
    </w:p>
    <w:p w:rsidR="00475D13" w:rsidRDefault="00475D13" w:rsidP="00475D13">
      <w:pPr>
        <w:ind w:firstLine="567"/>
        <w:jc w:val="both"/>
        <w:rPr>
          <w:rFonts w:cs="Times New Roman"/>
          <w:szCs w:val="28"/>
        </w:rPr>
      </w:pPr>
      <w:r w:rsidRPr="006E2DF9">
        <w:rPr>
          <w:rFonts w:cs="Times New Roman"/>
          <w:szCs w:val="28"/>
        </w:rPr>
        <w:t>Для получения выписка/справка об отсутствии запрашиваемой информации в электронной форме необходимо авторизоваться на официальном сайте Федеральной налоговой службы (</w:t>
      </w:r>
      <w:hyperlink r:id="rId10" w:history="1">
        <w:r w:rsidRPr="006E2DF9">
          <w:rPr>
            <w:rStyle w:val="afff4"/>
            <w:rFonts w:cs="Times New Roman"/>
            <w:szCs w:val="28"/>
          </w:rPr>
          <w:t>https://service.nalog.ru/vyp/</w:t>
        </w:r>
      </w:hyperlink>
      <w:r w:rsidRPr="006E2DF9">
        <w:rPr>
          <w:rFonts w:cs="Times New Roman"/>
          <w:szCs w:val="28"/>
        </w:rPr>
        <w:t>).</w:t>
      </w:r>
    </w:p>
    <w:p w:rsidR="00475D13" w:rsidRDefault="00475D13" w:rsidP="00475D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="00402136">
        <w:rPr>
          <w:rFonts w:ascii="Times New Roman" w:hAnsi="Times New Roman" w:cs="Times New Roman"/>
          <w:sz w:val="28"/>
          <w:szCs w:val="28"/>
        </w:rPr>
        <w:t>В</w:t>
      </w:r>
      <w:r w:rsidRPr="006E2DF9">
        <w:rPr>
          <w:rFonts w:ascii="Times New Roman" w:hAnsi="Times New Roman" w:cs="Times New Roman"/>
          <w:sz w:val="28"/>
          <w:szCs w:val="28"/>
        </w:rPr>
        <w:t xml:space="preserve"> целях исключения </w:t>
      </w:r>
      <w:r w:rsidR="00603F6B">
        <w:rPr>
          <w:rFonts w:ascii="Times New Roman" w:hAnsi="Times New Roman" w:cs="Times New Roman"/>
          <w:sz w:val="28"/>
          <w:szCs w:val="28"/>
        </w:rPr>
        <w:t>запроса</w:t>
      </w:r>
      <w:r w:rsidRPr="006E2DF9">
        <w:rPr>
          <w:rFonts w:ascii="Times New Roman" w:hAnsi="Times New Roman" w:cs="Times New Roman"/>
          <w:sz w:val="28"/>
          <w:szCs w:val="28"/>
        </w:rPr>
        <w:t xml:space="preserve"> излишних документов у заявителей</w:t>
      </w:r>
      <w:r w:rsidR="00603F6B">
        <w:rPr>
          <w:rFonts w:ascii="Times New Roman" w:hAnsi="Times New Roman" w:cs="Times New Roman"/>
          <w:sz w:val="28"/>
          <w:szCs w:val="28"/>
        </w:rPr>
        <w:t>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подтверждения требований, предусмотренных пунктами 1.2 и 2.2 Раздела </w:t>
      </w:r>
      <w:r w:rsidRPr="00FA360B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96593">
        <w:rPr>
          <w:rFonts w:ascii="Times New Roman" w:hAnsi="Times New Roman" w:cs="Times New Roman"/>
          <w:sz w:val="28"/>
          <w:szCs w:val="28"/>
        </w:rPr>
        <w:t>не имеющие задолженности по налогам, сборам и иным обязательным платежам в бюджеты бюджетной системы Российской Федерации, в том числе по арендной плате за муниципальное имущество, земельные участки, подлежащей поступлению в бюджет муниципального образования</w:t>
      </w:r>
      <w:r w:rsidRPr="00FA36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 сведений о наличии (отсутствии) задолженности заявителя по денежным обязательствам, подлежащих поступлению в бюджет муниципального образования,</w:t>
      </w:r>
      <w:r w:rsidRPr="00FA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 информацию, находящуюся в распоряжении комитета по управлению имуществом, а также путем направления запросов в комитет по земельным отношениям и департамент архитектуры и градостроительства</w:t>
      </w:r>
      <w:r w:rsidRPr="006E2D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75D13" w:rsidRDefault="00475D13" w:rsidP="00475D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следует скорректировать пункт 3 </w:t>
      </w:r>
      <w:r w:rsidRPr="00D20E2F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0E2F">
        <w:rPr>
          <w:rFonts w:ascii="Times New Roman" w:hAnsi="Times New Roman" w:cs="Times New Roman"/>
          <w:sz w:val="28"/>
          <w:szCs w:val="28"/>
        </w:rPr>
        <w:t xml:space="preserve"> IV</w:t>
      </w:r>
      <w:r>
        <w:rPr>
          <w:rFonts w:ascii="Times New Roman" w:hAnsi="Times New Roman" w:cs="Times New Roman"/>
          <w:sz w:val="28"/>
          <w:szCs w:val="28"/>
        </w:rPr>
        <w:t xml:space="preserve"> в части запроса комитетом сведений о наличии (отсутствии) задолженности заявителя по денежным обязательствам, дополнив словами «, подлежащих поступлению в бюджет муниципального образования».</w:t>
      </w:r>
    </w:p>
    <w:p w:rsidR="00475D13" w:rsidRPr="008C2D15" w:rsidRDefault="00475D13" w:rsidP="00475D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D15">
        <w:rPr>
          <w:rFonts w:ascii="Times New Roman" w:hAnsi="Times New Roman" w:cs="Times New Roman"/>
          <w:i/>
          <w:sz w:val="28"/>
          <w:szCs w:val="28"/>
        </w:rPr>
        <w:t xml:space="preserve">Наличие признаков непрозрачности административных процедур </w:t>
      </w:r>
      <w:r>
        <w:rPr>
          <w:rFonts w:ascii="Times New Roman" w:hAnsi="Times New Roman" w:cs="Times New Roman"/>
          <w:i/>
          <w:sz w:val="28"/>
          <w:szCs w:val="28"/>
        </w:rPr>
        <w:t>необоснованно затрудняет ведение</w:t>
      </w:r>
      <w:r w:rsidRPr="008C2D15">
        <w:rPr>
          <w:rFonts w:ascii="Times New Roman" w:hAnsi="Times New Roman" w:cs="Times New Roman"/>
          <w:i/>
          <w:sz w:val="28"/>
          <w:szCs w:val="28"/>
        </w:rPr>
        <w:t xml:space="preserve"> предпринимательской и инвестиционной деятельности.</w:t>
      </w:r>
    </w:p>
    <w:p w:rsidR="00475D13" w:rsidRPr="00A70D98" w:rsidRDefault="00475D13" w:rsidP="003216D9">
      <w:pPr>
        <w:ind w:firstLine="567"/>
        <w:jc w:val="both"/>
        <w:rPr>
          <w:rFonts w:eastAsia="Calibri" w:cs="Times New Roman"/>
          <w:color w:val="FF0000"/>
          <w:szCs w:val="28"/>
        </w:rPr>
      </w:pPr>
      <w:r>
        <w:rPr>
          <w:rFonts w:cs="Times New Roman"/>
          <w:szCs w:val="28"/>
        </w:rPr>
        <w:t xml:space="preserve">3.6.3. В пункте 1 Раздела </w:t>
      </w:r>
      <w:r>
        <w:rPr>
          <w:rFonts w:cs="Times New Roman"/>
          <w:szCs w:val="28"/>
          <w:lang w:val="en-US"/>
        </w:rPr>
        <w:t>IV</w:t>
      </w:r>
      <w:r>
        <w:rPr>
          <w:rFonts w:cs="Times New Roman"/>
          <w:szCs w:val="28"/>
        </w:rPr>
        <w:t xml:space="preserve"> предусмотреть предоставление заявителем самостоятельно документов, подтверждающих требования, предусмотренные пунктами 1.2 и 2.2 Раздела </w:t>
      </w:r>
      <w:r w:rsidRPr="00FA360B">
        <w:rPr>
          <w:rFonts w:cs="Times New Roman"/>
          <w:szCs w:val="28"/>
        </w:rPr>
        <w:t>III</w:t>
      </w:r>
      <w:r>
        <w:rPr>
          <w:rFonts w:cs="Times New Roman"/>
          <w:szCs w:val="28"/>
        </w:rPr>
        <w:t xml:space="preserve"> (</w:t>
      </w:r>
      <w:r w:rsidRPr="00E96593">
        <w:rPr>
          <w:rFonts w:cs="Times New Roman"/>
          <w:szCs w:val="28"/>
        </w:rPr>
        <w:t>не имеющие задолженности по налогам, сборам и иным обязательным платежам в бюджеты бюджетной системы Российской Федерации, в том числе по арендной плате за муниципальное имущество, земельные участки, подлежащей поступлению в бюджет муниципального образования</w:t>
      </w:r>
      <w:r w:rsidRPr="00FA360B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A360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части сведений о наличии (отсутствии) задолженности заявителя, подлежащих поступлению </w:t>
      </w:r>
      <w:r w:rsidRPr="00E96593">
        <w:rPr>
          <w:rFonts w:cs="Times New Roman"/>
          <w:szCs w:val="28"/>
        </w:rPr>
        <w:t>в бюджеты бюджетной системы Российской Федерации</w:t>
      </w:r>
      <w:r>
        <w:rPr>
          <w:rFonts w:cs="Times New Roman"/>
          <w:szCs w:val="28"/>
        </w:rPr>
        <w:t xml:space="preserve"> (за исключением поступлений в бюджет муниципального образования)</w:t>
      </w:r>
      <w:r w:rsidR="003216D9">
        <w:rPr>
          <w:rFonts w:cs="Times New Roman"/>
          <w:szCs w:val="28"/>
        </w:rPr>
        <w:t xml:space="preserve"> из </w:t>
      </w:r>
      <w:r w:rsidRPr="00DF3993">
        <w:rPr>
          <w:rFonts w:eastAsia="Calibri" w:cs="Times New Roman"/>
          <w:szCs w:val="28"/>
        </w:rPr>
        <w:t xml:space="preserve">Инспекции Федеральной налоговой службы по городу Сургуту </w:t>
      </w:r>
      <w:r w:rsidR="003216D9" w:rsidRPr="00DF3993">
        <w:rPr>
          <w:rFonts w:eastAsia="Calibri" w:cs="Times New Roman"/>
          <w:szCs w:val="28"/>
        </w:rPr>
        <w:t>и</w:t>
      </w:r>
      <w:r w:rsidRPr="00DF3993">
        <w:rPr>
          <w:rFonts w:eastAsia="Calibri" w:cs="Times New Roman"/>
          <w:szCs w:val="28"/>
        </w:rPr>
        <w:t xml:space="preserve"> Фонда социального страхования</w:t>
      </w:r>
      <w:r w:rsidR="00DF3993" w:rsidRPr="00DF3993">
        <w:rPr>
          <w:rFonts w:eastAsia="Calibri" w:cs="Times New Roman"/>
          <w:szCs w:val="28"/>
        </w:rPr>
        <w:t>.</w:t>
      </w:r>
    </w:p>
    <w:p w:rsidR="00475D13" w:rsidRDefault="00475D13" w:rsidP="00475D13">
      <w:pPr>
        <w:ind w:firstLine="567"/>
        <w:jc w:val="both"/>
        <w:rPr>
          <w:rFonts w:eastAsia="Calibri" w:cs="Times New Roman"/>
          <w:i/>
          <w:szCs w:val="28"/>
        </w:rPr>
      </w:pPr>
      <w:r w:rsidRPr="00180B83">
        <w:rPr>
          <w:rFonts w:eastAsia="Calibri" w:cs="Times New Roman"/>
          <w:i/>
          <w:szCs w:val="28"/>
        </w:rPr>
        <w:t>Неоднозначная трактовка положений, в связи с несоответствием действующему законодательству является ограничением для субъектов предпринимательской и инвестиционной деятельности</w:t>
      </w:r>
      <w:r>
        <w:rPr>
          <w:rFonts w:eastAsia="Calibri" w:cs="Times New Roman"/>
          <w:i/>
          <w:szCs w:val="28"/>
        </w:rPr>
        <w:t>, поскольку может привести к отказу в предоставлении имущественной поддержки</w:t>
      </w:r>
      <w:r w:rsidRPr="00180B83">
        <w:rPr>
          <w:rFonts w:eastAsia="Calibri" w:cs="Times New Roman"/>
          <w:i/>
          <w:szCs w:val="28"/>
        </w:rPr>
        <w:t>.</w:t>
      </w:r>
    </w:p>
    <w:p w:rsidR="00475D13" w:rsidRPr="00A70D98" w:rsidRDefault="00475D13" w:rsidP="00475D13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3.7. Пунктом 10 Раздела </w:t>
      </w:r>
      <w:r w:rsidRPr="00A70D98">
        <w:rPr>
          <w:rFonts w:ascii="Times New Roman" w:eastAsia="Calibri" w:hAnsi="Times New Roman" w:cs="Times New Roman"/>
          <w:sz w:val="28"/>
          <w:szCs w:val="28"/>
        </w:rPr>
        <w:t>VI предусмотрено, что о решении, принятом комиссией, заявитель уведомляется в течение пяти календарных дней со дня принятия соответствующего решения.</w:t>
      </w:r>
    </w:p>
    <w:p w:rsidR="00475D13" w:rsidRPr="00A70D98" w:rsidRDefault="00475D13" w:rsidP="00475D13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этом, пунктом 14 Раздела </w:t>
      </w:r>
      <w:r w:rsidRPr="00A70D98">
        <w:rPr>
          <w:rFonts w:ascii="Times New Roman" w:eastAsia="Calibri" w:hAnsi="Times New Roman" w:cs="Times New Roman"/>
          <w:sz w:val="28"/>
          <w:szCs w:val="28"/>
        </w:rPr>
        <w:t>VI предусмотрено, 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A70D98">
        <w:rPr>
          <w:rFonts w:ascii="Times New Roman" w:eastAsia="Calibri" w:hAnsi="Times New Roman" w:cs="Times New Roman"/>
          <w:sz w:val="28"/>
          <w:szCs w:val="28"/>
        </w:rPr>
        <w:t xml:space="preserve">тказ в предоставлении имущественной поддержки оформляется письмом комитета в адрес заявителя, которое направляется в течение пяти рабочих дней после установления наличия основания для такого отказа, указанного в </w:t>
      </w:r>
      <w:hyperlink w:anchor="P109" w:history="1">
        <w:r w:rsidRPr="00A70D98">
          <w:rPr>
            <w:rFonts w:ascii="Times New Roman" w:eastAsia="Calibri" w:hAnsi="Times New Roman" w:cs="Times New Roman"/>
            <w:sz w:val="28"/>
            <w:szCs w:val="28"/>
          </w:rPr>
          <w:t>разделе V</w:t>
        </w:r>
      </w:hyperlink>
      <w:r w:rsidRPr="00A70D98">
        <w:rPr>
          <w:rFonts w:ascii="Times New Roman" w:eastAsia="Calibri" w:hAnsi="Times New Roman" w:cs="Times New Roman"/>
          <w:sz w:val="28"/>
          <w:szCs w:val="28"/>
        </w:rPr>
        <w:t xml:space="preserve"> порядка, и вручается лично или почтовым отправлением с уведомлением о вручении.</w:t>
      </w:r>
    </w:p>
    <w:p w:rsidR="00475D13" w:rsidRPr="004D6352" w:rsidRDefault="00475D13" w:rsidP="00475D1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Поскольку пунктом 8 Раздела </w:t>
      </w:r>
      <w:r w:rsidRPr="00A70D98">
        <w:rPr>
          <w:rFonts w:ascii="Times New Roman" w:eastAsia="Calibri" w:hAnsi="Times New Roman" w:cs="Times New Roman"/>
          <w:sz w:val="28"/>
          <w:szCs w:val="28"/>
        </w:rPr>
        <w:t>VI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6352">
        <w:rPr>
          <w:rFonts w:ascii="Times New Roman" w:eastAsia="Calibri" w:hAnsi="Times New Roman" w:cs="Times New Roman"/>
          <w:sz w:val="28"/>
          <w:szCs w:val="28"/>
        </w:rPr>
        <w:t>отказ в предоставлении имущественной поддержки по основаниям, предусмотренным разделом V порядка, является решением комиссии, пункты 10 и 14 являются аналогичными действиями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комитета по управлению имуществом</w:t>
      </w:r>
      <w:r w:rsidRPr="004D63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5D13" w:rsidRPr="008C2D15" w:rsidRDefault="00475D13" w:rsidP="00475D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D15">
        <w:rPr>
          <w:rFonts w:ascii="Times New Roman" w:hAnsi="Times New Roman" w:cs="Times New Roman"/>
          <w:i/>
          <w:sz w:val="28"/>
          <w:szCs w:val="28"/>
        </w:rPr>
        <w:t xml:space="preserve">Наличие признаков непрозрачности административных процедур </w:t>
      </w:r>
      <w:r>
        <w:rPr>
          <w:rFonts w:ascii="Times New Roman" w:hAnsi="Times New Roman" w:cs="Times New Roman"/>
          <w:i/>
          <w:sz w:val="28"/>
          <w:szCs w:val="28"/>
        </w:rPr>
        <w:t>необоснованно затрудняет ведение</w:t>
      </w:r>
      <w:r w:rsidRPr="008C2D15">
        <w:rPr>
          <w:rFonts w:ascii="Times New Roman" w:hAnsi="Times New Roman" w:cs="Times New Roman"/>
          <w:i/>
          <w:sz w:val="28"/>
          <w:szCs w:val="28"/>
        </w:rPr>
        <w:t xml:space="preserve"> предпринимательской и инвестиционной деятельности.</w:t>
      </w:r>
    </w:p>
    <w:p w:rsidR="00EC06B7" w:rsidRPr="000D75ED" w:rsidRDefault="00EC06B7" w:rsidP="00FF236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97155" w:rsidRPr="000D75ED" w:rsidRDefault="00E33DD0" w:rsidP="00697155">
      <w:pPr>
        <w:ind w:firstLine="567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0D75ED">
        <w:rPr>
          <w:rFonts w:eastAsia="Times New Roman" w:cs="Times New Roman"/>
          <w:b/>
          <w:szCs w:val="28"/>
          <w:u w:val="single"/>
          <w:lang w:eastAsia="ru-RU"/>
        </w:rPr>
        <w:lastRenderedPageBreak/>
        <w:t>Вывод</w:t>
      </w:r>
      <w:r w:rsidR="00697155" w:rsidRPr="000D75ED">
        <w:rPr>
          <w:rFonts w:eastAsia="Times New Roman" w:cs="Times New Roman"/>
          <w:b/>
          <w:szCs w:val="28"/>
          <w:u w:val="single"/>
          <w:lang w:eastAsia="ru-RU"/>
        </w:rPr>
        <w:t>ы и предложения:</w:t>
      </w:r>
    </w:p>
    <w:p w:rsidR="00FD45F8" w:rsidRPr="000D75ED" w:rsidRDefault="00FD45F8" w:rsidP="00697155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5F53AB" w:rsidRPr="000D75ED" w:rsidRDefault="00DB105D" w:rsidP="005F53AB">
      <w:pPr>
        <w:pStyle w:val="afff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5ED">
        <w:rPr>
          <w:rFonts w:ascii="Times New Roman" w:hAnsi="Times New Roman" w:cs="Times New Roman"/>
          <w:sz w:val="28"/>
          <w:szCs w:val="28"/>
        </w:rPr>
        <w:t xml:space="preserve">Доработать отчет об экспертизе действующего правового акта с учетом замечаний, изложенных в пункте 2 </w:t>
      </w:r>
      <w:r w:rsidR="00397A6B" w:rsidRPr="000D75ED">
        <w:rPr>
          <w:rFonts w:ascii="Times New Roman" w:hAnsi="Times New Roman" w:cs="Times New Roman"/>
          <w:sz w:val="28"/>
          <w:szCs w:val="28"/>
        </w:rPr>
        <w:t>Заключения.</w:t>
      </w:r>
      <w:r w:rsidR="005F53AB" w:rsidRPr="000D7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F44" w:rsidRPr="000D75ED" w:rsidRDefault="005A1F1D" w:rsidP="004D47FE">
      <w:pPr>
        <w:ind w:firstLine="567"/>
        <w:jc w:val="both"/>
        <w:rPr>
          <w:rFonts w:cs="Times New Roman"/>
          <w:szCs w:val="28"/>
        </w:rPr>
      </w:pPr>
      <w:r w:rsidRPr="000D75ED">
        <w:rPr>
          <w:rFonts w:cs="Times New Roman"/>
          <w:szCs w:val="28"/>
        </w:rPr>
        <w:t xml:space="preserve">3. </w:t>
      </w:r>
      <w:r w:rsidR="007A0C33" w:rsidRPr="000D75ED">
        <w:rPr>
          <w:rFonts w:cs="Times New Roman"/>
          <w:szCs w:val="28"/>
        </w:rPr>
        <w:t>Д</w:t>
      </w:r>
      <w:r w:rsidR="00B655A7" w:rsidRPr="000D75ED">
        <w:rPr>
          <w:rFonts w:cs="Times New Roman"/>
          <w:szCs w:val="28"/>
        </w:rPr>
        <w:t xml:space="preserve">ействующий нормативный правовой акт </w:t>
      </w:r>
      <w:r w:rsidR="00B655A7" w:rsidRPr="000D75ED">
        <w:rPr>
          <w:rFonts w:cs="Times New Roman"/>
          <w:szCs w:val="28"/>
          <w:u w:val="single"/>
        </w:rPr>
        <w:t>требует внесения изменений</w:t>
      </w:r>
      <w:r w:rsidR="00B655A7" w:rsidRPr="000D75ED">
        <w:rPr>
          <w:rFonts w:cs="Times New Roman"/>
          <w:szCs w:val="28"/>
        </w:rPr>
        <w:t xml:space="preserve"> </w:t>
      </w:r>
      <w:r w:rsidR="00DD5F44" w:rsidRPr="000D75ED">
        <w:rPr>
          <w:rFonts w:cs="Times New Roman"/>
          <w:szCs w:val="28"/>
        </w:rPr>
        <w:br/>
      </w:r>
      <w:r w:rsidR="00B655A7" w:rsidRPr="000D75ED">
        <w:rPr>
          <w:rFonts w:cs="Times New Roman"/>
          <w:szCs w:val="28"/>
        </w:rPr>
        <w:t xml:space="preserve">в части положений, </w:t>
      </w:r>
      <w:r w:rsidR="00DD5F44" w:rsidRPr="000D75ED">
        <w:rPr>
          <w:rFonts w:cs="Times New Roman"/>
          <w:szCs w:val="28"/>
        </w:rPr>
        <w:t>необоснованно затрудняющи</w:t>
      </w:r>
      <w:r w:rsidR="003C5880" w:rsidRPr="000D75ED">
        <w:rPr>
          <w:rFonts w:cs="Times New Roman"/>
          <w:szCs w:val="28"/>
        </w:rPr>
        <w:t>х</w:t>
      </w:r>
      <w:r w:rsidR="00DD5F44" w:rsidRPr="000D75ED">
        <w:rPr>
          <w:rFonts w:cs="Times New Roman"/>
          <w:szCs w:val="28"/>
        </w:rPr>
        <w:t xml:space="preserve"> ведение предпринимательской </w:t>
      </w:r>
      <w:r w:rsidR="00267364">
        <w:rPr>
          <w:rFonts w:cs="Times New Roman"/>
          <w:szCs w:val="28"/>
        </w:rPr>
        <w:t xml:space="preserve">                     </w:t>
      </w:r>
      <w:r w:rsidR="00DD5F44" w:rsidRPr="000D75ED">
        <w:rPr>
          <w:rFonts w:cs="Times New Roman"/>
          <w:szCs w:val="28"/>
        </w:rPr>
        <w:t>и инвестиционной деятельности</w:t>
      </w:r>
      <w:r w:rsidR="00A91D7B" w:rsidRPr="000D75ED">
        <w:rPr>
          <w:rFonts w:cs="Times New Roman"/>
          <w:szCs w:val="28"/>
        </w:rPr>
        <w:t>, изложенных в пункте 3 Заключения</w:t>
      </w:r>
      <w:r w:rsidR="00DD5F44" w:rsidRPr="000D75ED">
        <w:rPr>
          <w:rFonts w:cs="Times New Roman"/>
          <w:szCs w:val="28"/>
        </w:rPr>
        <w:t>.</w:t>
      </w:r>
    </w:p>
    <w:p w:rsidR="004130B4" w:rsidRPr="000D75ED" w:rsidRDefault="004130B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9B22A2" w:rsidRPr="000D75ED" w:rsidRDefault="009B22A2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4E0348" w:rsidRDefault="00E21BCD" w:rsidP="004E0348">
      <w:pPr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Н</w:t>
      </w:r>
      <w:r w:rsidR="00DD5F44" w:rsidRPr="000D75ED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4E0348">
        <w:rPr>
          <w:rFonts w:eastAsia="Times New Roman" w:cs="Times New Roman"/>
          <w:szCs w:val="28"/>
          <w:lang w:eastAsia="ru-RU"/>
        </w:rPr>
        <w:t>инвестиций</w:t>
      </w:r>
    </w:p>
    <w:p w:rsidR="00DD5F44" w:rsidRPr="000D75ED" w:rsidRDefault="00E22F05" w:rsidP="004E034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</w:t>
      </w:r>
      <w:r w:rsidR="004E0348">
        <w:rPr>
          <w:rFonts w:eastAsia="Times New Roman" w:cs="Times New Roman"/>
          <w:szCs w:val="28"/>
          <w:lang w:eastAsia="ru-RU"/>
        </w:rPr>
        <w:t xml:space="preserve"> развития предпринимательства</w:t>
      </w:r>
      <w:r w:rsidR="00DD5F44" w:rsidRPr="000D75ED">
        <w:rPr>
          <w:rFonts w:eastAsia="Times New Roman" w:cs="Times New Roman"/>
          <w:szCs w:val="28"/>
          <w:lang w:eastAsia="ru-RU"/>
        </w:rPr>
        <w:t xml:space="preserve">                                        </w:t>
      </w:r>
      <w:r w:rsidR="00B93BE6" w:rsidRPr="000D75ED">
        <w:rPr>
          <w:rFonts w:eastAsia="Times New Roman" w:cs="Times New Roman"/>
          <w:szCs w:val="28"/>
          <w:lang w:eastAsia="ru-RU"/>
        </w:rPr>
        <w:t xml:space="preserve">     </w:t>
      </w:r>
      <w:r w:rsidR="00DD5F44" w:rsidRPr="000D75ED">
        <w:rPr>
          <w:rFonts w:eastAsia="Times New Roman" w:cs="Times New Roman"/>
          <w:szCs w:val="28"/>
          <w:lang w:eastAsia="ru-RU"/>
        </w:rPr>
        <w:t xml:space="preserve">   </w:t>
      </w:r>
      <w:r w:rsidR="00E21BCD" w:rsidRPr="000D75ED">
        <w:rPr>
          <w:rFonts w:eastAsia="Times New Roman" w:cs="Times New Roman"/>
          <w:szCs w:val="28"/>
          <w:lang w:eastAsia="ru-RU"/>
        </w:rPr>
        <w:t xml:space="preserve">  </w:t>
      </w:r>
      <w:r w:rsidR="00DD5F44" w:rsidRPr="000D75ED">
        <w:rPr>
          <w:rFonts w:eastAsia="Times New Roman" w:cs="Times New Roman"/>
          <w:szCs w:val="28"/>
          <w:lang w:eastAsia="ru-RU"/>
        </w:rPr>
        <w:t xml:space="preserve">  </w:t>
      </w:r>
      <w:r w:rsidR="004E0348">
        <w:rPr>
          <w:rFonts w:eastAsia="Times New Roman" w:cs="Times New Roman"/>
          <w:szCs w:val="28"/>
          <w:lang w:eastAsia="ru-RU"/>
        </w:rPr>
        <w:t xml:space="preserve">             </w:t>
      </w:r>
      <w:r w:rsidR="00DD5F44" w:rsidRPr="000D75ED">
        <w:rPr>
          <w:rFonts w:eastAsia="Times New Roman" w:cs="Times New Roman"/>
          <w:szCs w:val="28"/>
          <w:lang w:eastAsia="ru-RU"/>
        </w:rPr>
        <w:t xml:space="preserve"> </w:t>
      </w:r>
      <w:r w:rsidR="009F27A9" w:rsidRPr="000D75ED">
        <w:rPr>
          <w:rFonts w:eastAsia="Times New Roman" w:cs="Times New Roman"/>
          <w:szCs w:val="28"/>
          <w:lang w:eastAsia="ru-RU"/>
        </w:rPr>
        <w:t xml:space="preserve">   </w:t>
      </w:r>
      <w:r w:rsidR="004E0348">
        <w:rPr>
          <w:rFonts w:eastAsia="Times New Roman" w:cs="Times New Roman"/>
          <w:szCs w:val="28"/>
          <w:lang w:eastAsia="ru-RU"/>
        </w:rPr>
        <w:t>Е.Н. Фищук</w:t>
      </w:r>
    </w:p>
    <w:p w:rsidR="008152FB" w:rsidRPr="000D75ED" w:rsidRDefault="008152FB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E33DD0" w:rsidRPr="000D75ED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«</w:t>
      </w:r>
      <w:r w:rsidR="004E0348">
        <w:rPr>
          <w:rFonts w:eastAsia="Times New Roman" w:cs="Times New Roman"/>
          <w:szCs w:val="28"/>
          <w:lang w:eastAsia="ru-RU"/>
        </w:rPr>
        <w:t>23</w:t>
      </w:r>
      <w:r w:rsidRPr="000D75ED">
        <w:rPr>
          <w:rFonts w:eastAsia="Times New Roman" w:cs="Times New Roman"/>
          <w:szCs w:val="28"/>
          <w:lang w:eastAsia="ru-RU"/>
        </w:rPr>
        <w:t>»</w:t>
      </w:r>
      <w:r w:rsidR="009F27A9" w:rsidRPr="000D75ED">
        <w:rPr>
          <w:rFonts w:eastAsia="Times New Roman" w:cs="Times New Roman"/>
          <w:szCs w:val="28"/>
          <w:lang w:eastAsia="ru-RU"/>
        </w:rPr>
        <w:t xml:space="preserve"> </w:t>
      </w:r>
      <w:r w:rsidR="004E0348" w:rsidRPr="004E0348">
        <w:rPr>
          <w:rFonts w:eastAsia="Times New Roman" w:cs="Times New Roman"/>
          <w:szCs w:val="28"/>
          <w:u w:val="single"/>
          <w:lang w:eastAsia="ru-RU"/>
        </w:rPr>
        <w:t>апреля</w:t>
      </w:r>
      <w:r w:rsidR="00A975C2" w:rsidRPr="000D75ED">
        <w:rPr>
          <w:rFonts w:eastAsia="Times New Roman" w:cs="Times New Roman"/>
          <w:szCs w:val="28"/>
          <w:lang w:eastAsia="ru-RU"/>
        </w:rPr>
        <w:t xml:space="preserve"> </w:t>
      </w:r>
      <w:r w:rsidRPr="000D75ED">
        <w:rPr>
          <w:rFonts w:eastAsia="Times New Roman" w:cs="Times New Roman"/>
          <w:szCs w:val="28"/>
          <w:lang w:eastAsia="ru-RU"/>
        </w:rPr>
        <w:t>201</w:t>
      </w:r>
      <w:r w:rsidR="004E0348">
        <w:rPr>
          <w:rFonts w:eastAsia="Times New Roman" w:cs="Times New Roman"/>
          <w:szCs w:val="28"/>
          <w:lang w:eastAsia="ru-RU"/>
        </w:rPr>
        <w:t>9</w:t>
      </w:r>
      <w:r w:rsidRPr="000D75ED">
        <w:rPr>
          <w:rFonts w:eastAsia="Times New Roman" w:cs="Times New Roman"/>
          <w:szCs w:val="28"/>
          <w:lang w:eastAsia="ru-RU"/>
        </w:rPr>
        <w:t xml:space="preserve"> г.</w:t>
      </w:r>
    </w:p>
    <w:p w:rsidR="006C5ECA" w:rsidRPr="000D75ED" w:rsidRDefault="006C5ECA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4D47FE" w:rsidRPr="000D75ED" w:rsidRDefault="004D47FE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67364" w:rsidRDefault="00267364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216D9" w:rsidRDefault="003216D9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216D9" w:rsidRDefault="003216D9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216D9" w:rsidRDefault="003216D9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216D9" w:rsidRDefault="003216D9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216D9" w:rsidRDefault="003216D9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216D9" w:rsidRDefault="003216D9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216D9" w:rsidRDefault="003216D9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216D9" w:rsidRDefault="003216D9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216D9" w:rsidRDefault="003216D9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216D9" w:rsidRDefault="003216D9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216D9" w:rsidRDefault="003216D9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216D9" w:rsidRDefault="003216D9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216D9" w:rsidRDefault="003216D9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216D9" w:rsidRDefault="003216D9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216D9" w:rsidRDefault="003216D9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A3D7F" w:rsidRDefault="006A3D7F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A3D7F" w:rsidRDefault="006A3D7F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A3D7F" w:rsidRDefault="006A3D7F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A3D7F" w:rsidRDefault="006A3D7F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A3D7F" w:rsidRDefault="006A3D7F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A3D7F" w:rsidRDefault="006A3D7F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A3D7F" w:rsidRDefault="006A3D7F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A3D7F" w:rsidRDefault="006A3D7F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A3D7F" w:rsidRDefault="006A3D7F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A3D7F" w:rsidRDefault="006A3D7F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A3D7F" w:rsidRDefault="006A3D7F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A3D7F" w:rsidRDefault="006A3D7F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A3D7F" w:rsidRDefault="006A3D7F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A3D7F" w:rsidRDefault="006A3D7F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A3D7F" w:rsidRDefault="006A3D7F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A3D7F" w:rsidRDefault="006A3D7F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A3D7F" w:rsidRDefault="006A3D7F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A3D7F" w:rsidRDefault="006A3D7F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A3D7F" w:rsidRDefault="006A3D7F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A3D7F" w:rsidRDefault="006A3D7F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A3D7F" w:rsidRDefault="006A3D7F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A3D7F" w:rsidRDefault="006A3D7F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216D9" w:rsidRDefault="003216D9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216D9" w:rsidRDefault="003216D9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C5ECA" w:rsidRPr="000D75ED" w:rsidRDefault="006C5ECA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0D75ED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E33DD0" w:rsidRPr="00E33DD0" w:rsidRDefault="006C5ECA" w:rsidP="008E151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5ED">
        <w:rPr>
          <w:rFonts w:eastAsia="Times New Roman" w:cs="Times New Roman"/>
          <w:sz w:val="20"/>
          <w:szCs w:val="20"/>
          <w:lang w:eastAsia="ru-RU"/>
        </w:rPr>
        <w:t>8 (3462) 52-20-83</w:t>
      </w:r>
      <w:bookmarkEnd w:id="0"/>
    </w:p>
    <w:sectPr w:rsidR="00E33DD0" w:rsidRPr="00E33DD0" w:rsidSect="006A3D7F">
      <w:headerReference w:type="default" r:id="rId11"/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03E" w:rsidRDefault="00B0103E" w:rsidP="006C4EC8">
      <w:r>
        <w:separator/>
      </w:r>
    </w:p>
  </w:endnote>
  <w:endnote w:type="continuationSeparator" w:id="0">
    <w:p w:rsidR="00B0103E" w:rsidRDefault="00B0103E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03E" w:rsidRDefault="00B0103E" w:rsidP="006C4EC8">
      <w:r>
        <w:separator/>
      </w:r>
    </w:p>
  </w:footnote>
  <w:footnote w:type="continuationSeparator" w:id="0">
    <w:p w:rsidR="00B0103E" w:rsidRDefault="00B0103E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5DE"/>
    <w:multiLevelType w:val="multilevel"/>
    <w:tmpl w:val="71E4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DF0296"/>
    <w:multiLevelType w:val="hybridMultilevel"/>
    <w:tmpl w:val="2D100DF2"/>
    <w:lvl w:ilvl="0" w:tplc="16DAF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1"/>
  </w:num>
  <w:num w:numId="5">
    <w:abstractNumId w:val="7"/>
  </w:num>
  <w:num w:numId="6">
    <w:abstractNumId w:val="15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17"/>
  </w:num>
  <w:num w:numId="12">
    <w:abstractNumId w:val="16"/>
  </w:num>
  <w:num w:numId="13">
    <w:abstractNumId w:val="5"/>
  </w:num>
  <w:num w:numId="14">
    <w:abstractNumId w:val="4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438B"/>
    <w:rsid w:val="00005131"/>
    <w:rsid w:val="000077B7"/>
    <w:rsid w:val="00016E6C"/>
    <w:rsid w:val="00021134"/>
    <w:rsid w:val="00024BCC"/>
    <w:rsid w:val="00025DE1"/>
    <w:rsid w:val="00026400"/>
    <w:rsid w:val="00031C37"/>
    <w:rsid w:val="000343FD"/>
    <w:rsid w:val="00040636"/>
    <w:rsid w:val="00057369"/>
    <w:rsid w:val="00057914"/>
    <w:rsid w:val="000616CF"/>
    <w:rsid w:val="00061D6A"/>
    <w:rsid w:val="000654EC"/>
    <w:rsid w:val="0007236A"/>
    <w:rsid w:val="00081D7F"/>
    <w:rsid w:val="0009489D"/>
    <w:rsid w:val="000A4841"/>
    <w:rsid w:val="000B21C6"/>
    <w:rsid w:val="000B3E3F"/>
    <w:rsid w:val="000B4E64"/>
    <w:rsid w:val="000C4662"/>
    <w:rsid w:val="000C4842"/>
    <w:rsid w:val="000C5B84"/>
    <w:rsid w:val="000C5E3B"/>
    <w:rsid w:val="000D75ED"/>
    <w:rsid w:val="000D767F"/>
    <w:rsid w:val="0010524C"/>
    <w:rsid w:val="001054DB"/>
    <w:rsid w:val="001234F7"/>
    <w:rsid w:val="001339FE"/>
    <w:rsid w:val="001354A5"/>
    <w:rsid w:val="00146FAA"/>
    <w:rsid w:val="00165138"/>
    <w:rsid w:val="00180523"/>
    <w:rsid w:val="00190CA3"/>
    <w:rsid w:val="00192A3B"/>
    <w:rsid w:val="001A3A65"/>
    <w:rsid w:val="001A3E74"/>
    <w:rsid w:val="001A3ED4"/>
    <w:rsid w:val="001A6B75"/>
    <w:rsid w:val="001C37B9"/>
    <w:rsid w:val="001C5792"/>
    <w:rsid w:val="001C6373"/>
    <w:rsid w:val="001D0BE6"/>
    <w:rsid w:val="001D17B2"/>
    <w:rsid w:val="001E76E0"/>
    <w:rsid w:val="001F7BBF"/>
    <w:rsid w:val="002121DB"/>
    <w:rsid w:val="00215F36"/>
    <w:rsid w:val="00222159"/>
    <w:rsid w:val="00222E1D"/>
    <w:rsid w:val="002241C4"/>
    <w:rsid w:val="0023319B"/>
    <w:rsid w:val="00237D6D"/>
    <w:rsid w:val="002479FF"/>
    <w:rsid w:val="0025516F"/>
    <w:rsid w:val="002568A4"/>
    <w:rsid w:val="0025783B"/>
    <w:rsid w:val="00263817"/>
    <w:rsid w:val="002664E3"/>
    <w:rsid w:val="00267364"/>
    <w:rsid w:val="002718C8"/>
    <w:rsid w:val="00273B48"/>
    <w:rsid w:val="002749CD"/>
    <w:rsid w:val="00285EC9"/>
    <w:rsid w:val="00290EDB"/>
    <w:rsid w:val="00291652"/>
    <w:rsid w:val="00293329"/>
    <w:rsid w:val="002949E7"/>
    <w:rsid w:val="0029622A"/>
    <w:rsid w:val="002B04FB"/>
    <w:rsid w:val="002B1F6B"/>
    <w:rsid w:val="002B2E4C"/>
    <w:rsid w:val="002C047D"/>
    <w:rsid w:val="002C575D"/>
    <w:rsid w:val="002D2420"/>
    <w:rsid w:val="002D5C41"/>
    <w:rsid w:val="002E020A"/>
    <w:rsid w:val="002E124F"/>
    <w:rsid w:val="002E291E"/>
    <w:rsid w:val="002E7C0A"/>
    <w:rsid w:val="002F5E5A"/>
    <w:rsid w:val="003026E2"/>
    <w:rsid w:val="00306BBA"/>
    <w:rsid w:val="00307E55"/>
    <w:rsid w:val="00312AC9"/>
    <w:rsid w:val="003161D0"/>
    <w:rsid w:val="003212BE"/>
    <w:rsid w:val="003216D9"/>
    <w:rsid w:val="00327810"/>
    <w:rsid w:val="003300E7"/>
    <w:rsid w:val="00342100"/>
    <w:rsid w:val="003445D3"/>
    <w:rsid w:val="00351347"/>
    <w:rsid w:val="00355065"/>
    <w:rsid w:val="00355497"/>
    <w:rsid w:val="00371313"/>
    <w:rsid w:val="003802FC"/>
    <w:rsid w:val="003812E4"/>
    <w:rsid w:val="0039471B"/>
    <w:rsid w:val="00397A6B"/>
    <w:rsid w:val="003B46E0"/>
    <w:rsid w:val="003B5E8D"/>
    <w:rsid w:val="003C1283"/>
    <w:rsid w:val="003C5880"/>
    <w:rsid w:val="003C5DE9"/>
    <w:rsid w:val="003D42B4"/>
    <w:rsid w:val="003D5088"/>
    <w:rsid w:val="003D7A23"/>
    <w:rsid w:val="003E0591"/>
    <w:rsid w:val="003E091F"/>
    <w:rsid w:val="003E2DF5"/>
    <w:rsid w:val="003E6C3C"/>
    <w:rsid w:val="003F1D2B"/>
    <w:rsid w:val="00402136"/>
    <w:rsid w:val="004123BA"/>
    <w:rsid w:val="004130B4"/>
    <w:rsid w:val="00440C03"/>
    <w:rsid w:val="0044149B"/>
    <w:rsid w:val="004556A1"/>
    <w:rsid w:val="00461FFD"/>
    <w:rsid w:val="00463642"/>
    <w:rsid w:val="00465CB7"/>
    <w:rsid w:val="0047286F"/>
    <w:rsid w:val="00473204"/>
    <w:rsid w:val="00475D13"/>
    <w:rsid w:val="004769E9"/>
    <w:rsid w:val="00477084"/>
    <w:rsid w:val="00480F1C"/>
    <w:rsid w:val="00483264"/>
    <w:rsid w:val="00487922"/>
    <w:rsid w:val="00487D67"/>
    <w:rsid w:val="0049250C"/>
    <w:rsid w:val="0049278A"/>
    <w:rsid w:val="004A4257"/>
    <w:rsid w:val="004A7035"/>
    <w:rsid w:val="004B0890"/>
    <w:rsid w:val="004B20F9"/>
    <w:rsid w:val="004B6FC8"/>
    <w:rsid w:val="004C087A"/>
    <w:rsid w:val="004C587B"/>
    <w:rsid w:val="004C6669"/>
    <w:rsid w:val="004D0711"/>
    <w:rsid w:val="004D4284"/>
    <w:rsid w:val="004D47FE"/>
    <w:rsid w:val="004D5F74"/>
    <w:rsid w:val="004E0348"/>
    <w:rsid w:val="004E5258"/>
    <w:rsid w:val="004E6A11"/>
    <w:rsid w:val="004E7C55"/>
    <w:rsid w:val="005035CA"/>
    <w:rsid w:val="00505C83"/>
    <w:rsid w:val="005201DC"/>
    <w:rsid w:val="00522C12"/>
    <w:rsid w:val="005233EC"/>
    <w:rsid w:val="00523969"/>
    <w:rsid w:val="00536198"/>
    <w:rsid w:val="00547198"/>
    <w:rsid w:val="00547850"/>
    <w:rsid w:val="00547FA9"/>
    <w:rsid w:val="00553DAF"/>
    <w:rsid w:val="00555BDE"/>
    <w:rsid w:val="00556041"/>
    <w:rsid w:val="00575046"/>
    <w:rsid w:val="00575A3E"/>
    <w:rsid w:val="00583ADA"/>
    <w:rsid w:val="00586AE0"/>
    <w:rsid w:val="00597C2E"/>
    <w:rsid w:val="005A1227"/>
    <w:rsid w:val="005A1F1D"/>
    <w:rsid w:val="005A7D85"/>
    <w:rsid w:val="005B4587"/>
    <w:rsid w:val="005C0BFE"/>
    <w:rsid w:val="005C22A2"/>
    <w:rsid w:val="005D416E"/>
    <w:rsid w:val="005F4C67"/>
    <w:rsid w:val="005F504E"/>
    <w:rsid w:val="005F53AB"/>
    <w:rsid w:val="00603F6B"/>
    <w:rsid w:val="006070D0"/>
    <w:rsid w:val="00620296"/>
    <w:rsid w:val="00632445"/>
    <w:rsid w:val="0063434C"/>
    <w:rsid w:val="00642D66"/>
    <w:rsid w:val="006511E0"/>
    <w:rsid w:val="0065620A"/>
    <w:rsid w:val="006631BB"/>
    <w:rsid w:val="006644E9"/>
    <w:rsid w:val="00672112"/>
    <w:rsid w:val="00685C24"/>
    <w:rsid w:val="00685DC7"/>
    <w:rsid w:val="006867F1"/>
    <w:rsid w:val="00694111"/>
    <w:rsid w:val="00696487"/>
    <w:rsid w:val="00697155"/>
    <w:rsid w:val="006A3D7F"/>
    <w:rsid w:val="006A45F3"/>
    <w:rsid w:val="006C4278"/>
    <w:rsid w:val="006C4EC8"/>
    <w:rsid w:val="006C5ECA"/>
    <w:rsid w:val="006D163E"/>
    <w:rsid w:val="006D4A75"/>
    <w:rsid w:val="006D65B0"/>
    <w:rsid w:val="006D7CFE"/>
    <w:rsid w:val="006E1283"/>
    <w:rsid w:val="006E3A1A"/>
    <w:rsid w:val="006F2446"/>
    <w:rsid w:val="006F2C16"/>
    <w:rsid w:val="00702D83"/>
    <w:rsid w:val="00710F65"/>
    <w:rsid w:val="007153C9"/>
    <w:rsid w:val="00715913"/>
    <w:rsid w:val="00723CE0"/>
    <w:rsid w:val="007306CE"/>
    <w:rsid w:val="00747332"/>
    <w:rsid w:val="00756DB3"/>
    <w:rsid w:val="007644B7"/>
    <w:rsid w:val="007704B5"/>
    <w:rsid w:val="00771031"/>
    <w:rsid w:val="00777998"/>
    <w:rsid w:val="00781957"/>
    <w:rsid w:val="0078245C"/>
    <w:rsid w:val="00793FD4"/>
    <w:rsid w:val="007A0C33"/>
    <w:rsid w:val="007A7F54"/>
    <w:rsid w:val="007B6D10"/>
    <w:rsid w:val="007D7361"/>
    <w:rsid w:val="007E5FB2"/>
    <w:rsid w:val="007F2035"/>
    <w:rsid w:val="007F504A"/>
    <w:rsid w:val="007F6016"/>
    <w:rsid w:val="007F64E9"/>
    <w:rsid w:val="00801BDA"/>
    <w:rsid w:val="008152FB"/>
    <w:rsid w:val="008213DF"/>
    <w:rsid w:val="0082592A"/>
    <w:rsid w:val="0082773B"/>
    <w:rsid w:val="00853684"/>
    <w:rsid w:val="0085466F"/>
    <w:rsid w:val="00854F16"/>
    <w:rsid w:val="00857735"/>
    <w:rsid w:val="00861DA4"/>
    <w:rsid w:val="0086616E"/>
    <w:rsid w:val="00876309"/>
    <w:rsid w:val="0088476C"/>
    <w:rsid w:val="00891FE3"/>
    <w:rsid w:val="00897A02"/>
    <w:rsid w:val="008A3BB3"/>
    <w:rsid w:val="008B0FC7"/>
    <w:rsid w:val="008B1523"/>
    <w:rsid w:val="008B3678"/>
    <w:rsid w:val="008B40D8"/>
    <w:rsid w:val="008B5D3E"/>
    <w:rsid w:val="008C5248"/>
    <w:rsid w:val="008D6DB3"/>
    <w:rsid w:val="008E151D"/>
    <w:rsid w:val="0090179D"/>
    <w:rsid w:val="00907A59"/>
    <w:rsid w:val="00915171"/>
    <w:rsid w:val="00925BF4"/>
    <w:rsid w:val="009268C2"/>
    <w:rsid w:val="00934F8C"/>
    <w:rsid w:val="0094649B"/>
    <w:rsid w:val="00947175"/>
    <w:rsid w:val="00954E9C"/>
    <w:rsid w:val="00954ECD"/>
    <w:rsid w:val="009649BD"/>
    <w:rsid w:val="00970330"/>
    <w:rsid w:val="009724DA"/>
    <w:rsid w:val="009755F7"/>
    <w:rsid w:val="0098403A"/>
    <w:rsid w:val="00984251"/>
    <w:rsid w:val="00985F32"/>
    <w:rsid w:val="00986288"/>
    <w:rsid w:val="00987CF1"/>
    <w:rsid w:val="00992498"/>
    <w:rsid w:val="009A1341"/>
    <w:rsid w:val="009A2C81"/>
    <w:rsid w:val="009A6BF7"/>
    <w:rsid w:val="009A6CB4"/>
    <w:rsid w:val="009B22A2"/>
    <w:rsid w:val="009C3C0A"/>
    <w:rsid w:val="009C477D"/>
    <w:rsid w:val="009C5B27"/>
    <w:rsid w:val="009C6769"/>
    <w:rsid w:val="009C7BA7"/>
    <w:rsid w:val="009F27A9"/>
    <w:rsid w:val="00A3115B"/>
    <w:rsid w:val="00A31801"/>
    <w:rsid w:val="00A4464F"/>
    <w:rsid w:val="00A65870"/>
    <w:rsid w:val="00A80EE1"/>
    <w:rsid w:val="00A90570"/>
    <w:rsid w:val="00A91D7B"/>
    <w:rsid w:val="00A94431"/>
    <w:rsid w:val="00A971C3"/>
    <w:rsid w:val="00A975C2"/>
    <w:rsid w:val="00AA5C16"/>
    <w:rsid w:val="00AB119F"/>
    <w:rsid w:val="00AB13B4"/>
    <w:rsid w:val="00AB38B8"/>
    <w:rsid w:val="00AC58AD"/>
    <w:rsid w:val="00AC6FCB"/>
    <w:rsid w:val="00AC78C5"/>
    <w:rsid w:val="00AE1CAB"/>
    <w:rsid w:val="00AE2109"/>
    <w:rsid w:val="00AF3D9E"/>
    <w:rsid w:val="00AF797B"/>
    <w:rsid w:val="00B0103E"/>
    <w:rsid w:val="00B0262A"/>
    <w:rsid w:val="00B202C2"/>
    <w:rsid w:val="00B23AB0"/>
    <w:rsid w:val="00B249AB"/>
    <w:rsid w:val="00B31FF1"/>
    <w:rsid w:val="00B34C8E"/>
    <w:rsid w:val="00B41C1F"/>
    <w:rsid w:val="00B468EE"/>
    <w:rsid w:val="00B64709"/>
    <w:rsid w:val="00B655A7"/>
    <w:rsid w:val="00B65789"/>
    <w:rsid w:val="00B7291C"/>
    <w:rsid w:val="00B84D8F"/>
    <w:rsid w:val="00B93BE6"/>
    <w:rsid w:val="00B97674"/>
    <w:rsid w:val="00BA1F1C"/>
    <w:rsid w:val="00BA3EBB"/>
    <w:rsid w:val="00BA598C"/>
    <w:rsid w:val="00BC5692"/>
    <w:rsid w:val="00BD6E92"/>
    <w:rsid w:val="00BF03D9"/>
    <w:rsid w:val="00BF6B58"/>
    <w:rsid w:val="00BF6F49"/>
    <w:rsid w:val="00BF7AD6"/>
    <w:rsid w:val="00C040F2"/>
    <w:rsid w:val="00C062CA"/>
    <w:rsid w:val="00C06A42"/>
    <w:rsid w:val="00C06F96"/>
    <w:rsid w:val="00C10ADB"/>
    <w:rsid w:val="00C15945"/>
    <w:rsid w:val="00C15A2B"/>
    <w:rsid w:val="00C31BC1"/>
    <w:rsid w:val="00C332F4"/>
    <w:rsid w:val="00C42782"/>
    <w:rsid w:val="00C453D0"/>
    <w:rsid w:val="00C457AB"/>
    <w:rsid w:val="00C511D1"/>
    <w:rsid w:val="00C53945"/>
    <w:rsid w:val="00C6186C"/>
    <w:rsid w:val="00C64E40"/>
    <w:rsid w:val="00C76A99"/>
    <w:rsid w:val="00C8137B"/>
    <w:rsid w:val="00C86F86"/>
    <w:rsid w:val="00C87D21"/>
    <w:rsid w:val="00C916B9"/>
    <w:rsid w:val="00C92BD5"/>
    <w:rsid w:val="00C949EC"/>
    <w:rsid w:val="00CA4592"/>
    <w:rsid w:val="00CA6F34"/>
    <w:rsid w:val="00CA7F30"/>
    <w:rsid w:val="00CC26EF"/>
    <w:rsid w:val="00CD53BE"/>
    <w:rsid w:val="00CE3C36"/>
    <w:rsid w:val="00CF2E63"/>
    <w:rsid w:val="00CF7320"/>
    <w:rsid w:val="00D02E11"/>
    <w:rsid w:val="00D04431"/>
    <w:rsid w:val="00D0488E"/>
    <w:rsid w:val="00D054F8"/>
    <w:rsid w:val="00D11718"/>
    <w:rsid w:val="00D139C8"/>
    <w:rsid w:val="00D16767"/>
    <w:rsid w:val="00D17573"/>
    <w:rsid w:val="00D201D1"/>
    <w:rsid w:val="00D21A0C"/>
    <w:rsid w:val="00D24C78"/>
    <w:rsid w:val="00D31FC5"/>
    <w:rsid w:val="00D324EC"/>
    <w:rsid w:val="00D32DB4"/>
    <w:rsid w:val="00D339AC"/>
    <w:rsid w:val="00D469A4"/>
    <w:rsid w:val="00D6287D"/>
    <w:rsid w:val="00D635C1"/>
    <w:rsid w:val="00D652DD"/>
    <w:rsid w:val="00D74794"/>
    <w:rsid w:val="00D74A70"/>
    <w:rsid w:val="00D84597"/>
    <w:rsid w:val="00D84628"/>
    <w:rsid w:val="00D85A5F"/>
    <w:rsid w:val="00D97062"/>
    <w:rsid w:val="00DA0A5D"/>
    <w:rsid w:val="00DA5751"/>
    <w:rsid w:val="00DB105D"/>
    <w:rsid w:val="00DB6DD9"/>
    <w:rsid w:val="00DD25C5"/>
    <w:rsid w:val="00DD40EC"/>
    <w:rsid w:val="00DD41CE"/>
    <w:rsid w:val="00DD4EF9"/>
    <w:rsid w:val="00DD5A1F"/>
    <w:rsid w:val="00DD5F44"/>
    <w:rsid w:val="00DE15EB"/>
    <w:rsid w:val="00DE6CBB"/>
    <w:rsid w:val="00DF3993"/>
    <w:rsid w:val="00E07C87"/>
    <w:rsid w:val="00E10B01"/>
    <w:rsid w:val="00E14976"/>
    <w:rsid w:val="00E21BCD"/>
    <w:rsid w:val="00E22F05"/>
    <w:rsid w:val="00E22F43"/>
    <w:rsid w:val="00E23EA5"/>
    <w:rsid w:val="00E31B0C"/>
    <w:rsid w:val="00E33DD0"/>
    <w:rsid w:val="00E35545"/>
    <w:rsid w:val="00E3576D"/>
    <w:rsid w:val="00E37B34"/>
    <w:rsid w:val="00E53F5C"/>
    <w:rsid w:val="00E5642A"/>
    <w:rsid w:val="00E65E00"/>
    <w:rsid w:val="00E66909"/>
    <w:rsid w:val="00E6731B"/>
    <w:rsid w:val="00E7415F"/>
    <w:rsid w:val="00E85F58"/>
    <w:rsid w:val="00E97B63"/>
    <w:rsid w:val="00EB2ECE"/>
    <w:rsid w:val="00EB6130"/>
    <w:rsid w:val="00EC06B7"/>
    <w:rsid w:val="00EC662C"/>
    <w:rsid w:val="00ED43AB"/>
    <w:rsid w:val="00ED6EB5"/>
    <w:rsid w:val="00EE0E26"/>
    <w:rsid w:val="00EE33FB"/>
    <w:rsid w:val="00EE5B79"/>
    <w:rsid w:val="00EF657D"/>
    <w:rsid w:val="00F06D01"/>
    <w:rsid w:val="00F12427"/>
    <w:rsid w:val="00F251C2"/>
    <w:rsid w:val="00F2582E"/>
    <w:rsid w:val="00F259F5"/>
    <w:rsid w:val="00F3049A"/>
    <w:rsid w:val="00F3316E"/>
    <w:rsid w:val="00F358F2"/>
    <w:rsid w:val="00F40907"/>
    <w:rsid w:val="00F42F3F"/>
    <w:rsid w:val="00F54749"/>
    <w:rsid w:val="00F55894"/>
    <w:rsid w:val="00F67656"/>
    <w:rsid w:val="00F70058"/>
    <w:rsid w:val="00F70682"/>
    <w:rsid w:val="00F822FB"/>
    <w:rsid w:val="00F910CD"/>
    <w:rsid w:val="00FA4F51"/>
    <w:rsid w:val="00FA570C"/>
    <w:rsid w:val="00FA6CF6"/>
    <w:rsid w:val="00FB46BB"/>
    <w:rsid w:val="00FD03E3"/>
    <w:rsid w:val="00FD45F8"/>
    <w:rsid w:val="00FE1BCB"/>
    <w:rsid w:val="00FE3511"/>
    <w:rsid w:val="00FE4BB1"/>
    <w:rsid w:val="00FE5FB2"/>
    <w:rsid w:val="00FF2366"/>
    <w:rsid w:val="00FF5A94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11A8"/>
  <w15:docId w15:val="{5B436989-36A2-439E-AB36-ED6AC5E3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19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  <w:style w:type="character" w:customStyle="1" w:styleId="pt-a0">
    <w:name w:val="pt-a0"/>
    <w:basedOn w:val="a0"/>
    <w:rsid w:val="00EE33FB"/>
  </w:style>
  <w:style w:type="paragraph" w:customStyle="1" w:styleId="pt-a-000001">
    <w:name w:val="pt-a-000001"/>
    <w:basedOn w:val="a"/>
    <w:rsid w:val="00EE33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ervice.nalog.ru/vy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2E5FB-3080-419A-95B6-92BF0971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9</Pages>
  <Words>3542</Words>
  <Characters>20193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Девяткова Светлана Сергеевна</dc:creator>
  <cp:lastModifiedBy>Ворошилова Юлия Павловна</cp:lastModifiedBy>
  <cp:revision>56</cp:revision>
  <cp:lastPrinted>2019-04-23T06:48:00Z</cp:lastPrinted>
  <dcterms:created xsi:type="dcterms:W3CDTF">2018-06-15T04:03:00Z</dcterms:created>
  <dcterms:modified xsi:type="dcterms:W3CDTF">2019-04-23T07:14:00Z</dcterms:modified>
</cp:coreProperties>
</file>