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FBA" w:rsidRPr="009C7893" w:rsidRDefault="009C7893" w:rsidP="009C7893">
      <w:pPr>
        <w:spacing w:after="0" w:line="240" w:lineRule="auto"/>
        <w:jc w:val="center"/>
        <w:rPr>
          <w:rFonts w:ascii="Times New Roman" w:hAnsi="Times New Roman"/>
          <w:spacing w:val="-4"/>
          <w:sz w:val="28"/>
        </w:rPr>
      </w:pPr>
      <w:r>
        <w:rPr>
          <w:rFonts w:ascii="Times New Roman" w:hAnsi="Times New Roman"/>
          <w:spacing w:val="-4"/>
          <w:sz w:val="28"/>
        </w:rPr>
        <w:t>Информация о деятельности по противодействию коррупции в сфере образования города Сургута</w:t>
      </w:r>
    </w:p>
    <w:p w:rsidR="009C7893" w:rsidRDefault="009C7893" w:rsidP="00F343A2">
      <w:pPr>
        <w:spacing w:after="0" w:line="240" w:lineRule="auto"/>
        <w:jc w:val="center"/>
        <w:rPr>
          <w:rFonts w:ascii="Times New Roman" w:hAnsi="Times New Roman"/>
          <w:spacing w:val="-4"/>
          <w:sz w:val="28"/>
        </w:rPr>
      </w:pPr>
      <w:r w:rsidRPr="009C7893">
        <w:rPr>
          <w:rFonts w:ascii="Times New Roman" w:hAnsi="Times New Roman"/>
          <w:spacing w:val="-4"/>
          <w:sz w:val="28"/>
        </w:rPr>
        <w:t>(</w:t>
      </w:r>
      <w:r w:rsidR="005C4D68" w:rsidRPr="009C7893">
        <w:rPr>
          <w:rFonts w:ascii="Times New Roman" w:hAnsi="Times New Roman"/>
          <w:spacing w:val="-4"/>
          <w:sz w:val="28"/>
        </w:rPr>
        <w:t>исполнени</w:t>
      </w:r>
      <w:r w:rsidRPr="009C7893">
        <w:rPr>
          <w:rFonts w:ascii="Times New Roman" w:hAnsi="Times New Roman"/>
          <w:spacing w:val="-4"/>
          <w:sz w:val="28"/>
        </w:rPr>
        <w:t>е</w:t>
      </w:r>
      <w:r w:rsidR="005C4D68" w:rsidRPr="009C7893">
        <w:rPr>
          <w:rFonts w:ascii="Times New Roman" w:hAnsi="Times New Roman"/>
          <w:spacing w:val="-4"/>
          <w:sz w:val="28"/>
        </w:rPr>
        <w:t xml:space="preserve"> плана мероприятий по противодействию коррупции на территории городского округа города </w:t>
      </w:r>
    </w:p>
    <w:p w:rsidR="005C4D68" w:rsidRDefault="009C7893" w:rsidP="00F343A2">
      <w:pPr>
        <w:spacing w:after="0" w:line="240" w:lineRule="auto"/>
        <w:jc w:val="center"/>
        <w:rPr>
          <w:rFonts w:ascii="Times New Roman" w:hAnsi="Times New Roman"/>
          <w:sz w:val="26"/>
          <w:szCs w:val="26"/>
        </w:rPr>
      </w:pPr>
      <w:r>
        <w:rPr>
          <w:rFonts w:ascii="Times New Roman" w:hAnsi="Times New Roman"/>
          <w:spacing w:val="-4"/>
          <w:sz w:val="28"/>
        </w:rPr>
        <w:t>по состоянию на 01.07.2018)</w:t>
      </w:r>
    </w:p>
    <w:p w:rsidR="005C4D68" w:rsidRPr="005F3633" w:rsidRDefault="005C4D68" w:rsidP="00F343A2">
      <w:pPr>
        <w:spacing w:after="0" w:line="240" w:lineRule="auto"/>
        <w:jc w:val="center"/>
        <w:rPr>
          <w:rFonts w:ascii="Times New Roman" w:hAnsi="Times New Roman"/>
          <w:sz w:val="10"/>
          <w:szCs w:val="10"/>
        </w:rPr>
      </w:pPr>
      <w:r>
        <w:rPr>
          <w:rFonts w:ascii="Times New Roman" w:hAnsi="Times New Roman"/>
          <w:sz w:val="26"/>
          <w:szCs w:val="26"/>
        </w:rPr>
        <w:t xml:space="preserve"> </w:t>
      </w:r>
    </w:p>
    <w:tbl>
      <w:tblPr>
        <w:tblW w:w="1542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118"/>
        <w:gridCol w:w="1560"/>
        <w:gridCol w:w="9787"/>
      </w:tblGrid>
      <w:tr w:rsidR="00E2306E" w:rsidRPr="006951BF" w:rsidTr="009650F3">
        <w:trPr>
          <w:trHeight w:val="943"/>
        </w:trPr>
        <w:tc>
          <w:tcPr>
            <w:tcW w:w="959" w:type="dxa"/>
            <w:shd w:val="clear" w:color="auto" w:fill="auto"/>
          </w:tcPr>
          <w:p w:rsidR="0071223D" w:rsidRPr="006951BF" w:rsidRDefault="0071223D" w:rsidP="00090643">
            <w:pPr>
              <w:spacing w:after="0" w:line="240" w:lineRule="auto"/>
              <w:jc w:val="center"/>
              <w:rPr>
                <w:rFonts w:ascii="Times New Roman" w:hAnsi="Times New Roman"/>
                <w:sz w:val="24"/>
                <w:szCs w:val="24"/>
              </w:rPr>
            </w:pPr>
            <w:r w:rsidRPr="006951BF">
              <w:rPr>
                <w:rFonts w:ascii="Times New Roman" w:hAnsi="Times New Roman"/>
                <w:sz w:val="24"/>
                <w:szCs w:val="24"/>
              </w:rPr>
              <w:t>№</w:t>
            </w:r>
            <w:r w:rsidR="007B5E5D">
              <w:rPr>
                <w:rFonts w:ascii="Times New Roman" w:hAnsi="Times New Roman"/>
                <w:sz w:val="24"/>
                <w:szCs w:val="24"/>
              </w:rPr>
              <w:t xml:space="preserve"> пункта плана</w:t>
            </w:r>
          </w:p>
        </w:tc>
        <w:tc>
          <w:tcPr>
            <w:tcW w:w="3118" w:type="dxa"/>
            <w:shd w:val="clear" w:color="auto" w:fill="auto"/>
          </w:tcPr>
          <w:p w:rsidR="0071223D" w:rsidRPr="006951BF" w:rsidRDefault="00134A4E" w:rsidP="00EF0A6A">
            <w:pPr>
              <w:spacing w:after="0" w:line="240" w:lineRule="auto"/>
              <w:jc w:val="center"/>
              <w:rPr>
                <w:rFonts w:ascii="Times New Roman" w:hAnsi="Times New Roman"/>
                <w:sz w:val="24"/>
                <w:szCs w:val="24"/>
              </w:rPr>
            </w:pPr>
            <w:r>
              <w:rPr>
                <w:rFonts w:ascii="Times New Roman" w:hAnsi="Times New Roman"/>
                <w:sz w:val="24"/>
                <w:szCs w:val="24"/>
              </w:rPr>
              <w:t>Мероприятие</w:t>
            </w:r>
            <w:r w:rsidR="008E3056">
              <w:rPr>
                <w:rFonts w:ascii="Times New Roman" w:hAnsi="Times New Roman"/>
                <w:sz w:val="24"/>
                <w:szCs w:val="24"/>
              </w:rPr>
              <w:t xml:space="preserve"> </w:t>
            </w:r>
            <w:r w:rsidR="009B4F58">
              <w:rPr>
                <w:rFonts w:ascii="Times New Roman" w:hAnsi="Times New Roman"/>
                <w:sz w:val="24"/>
                <w:szCs w:val="24"/>
              </w:rPr>
              <w:br/>
            </w:r>
          </w:p>
        </w:tc>
        <w:tc>
          <w:tcPr>
            <w:tcW w:w="1560" w:type="dxa"/>
            <w:shd w:val="clear" w:color="auto" w:fill="auto"/>
          </w:tcPr>
          <w:p w:rsidR="0077437A" w:rsidRPr="006951BF" w:rsidRDefault="0002671A" w:rsidP="009650F3">
            <w:pPr>
              <w:spacing w:after="0" w:line="240" w:lineRule="auto"/>
              <w:jc w:val="center"/>
              <w:rPr>
                <w:rFonts w:ascii="Times New Roman" w:hAnsi="Times New Roman"/>
                <w:sz w:val="24"/>
                <w:szCs w:val="24"/>
              </w:rPr>
            </w:pPr>
            <w:r w:rsidRPr="0042217B">
              <w:rPr>
                <w:rFonts w:ascii="Times New Roman" w:hAnsi="Times New Roman"/>
                <w:sz w:val="24"/>
                <w:szCs w:val="24"/>
              </w:rPr>
              <w:t>Срок исполнения</w:t>
            </w:r>
            <w:r>
              <w:rPr>
                <w:rFonts w:ascii="Times New Roman" w:hAnsi="Times New Roman"/>
                <w:sz w:val="24"/>
                <w:szCs w:val="24"/>
              </w:rPr>
              <w:t xml:space="preserve"> </w:t>
            </w:r>
          </w:p>
        </w:tc>
        <w:tc>
          <w:tcPr>
            <w:tcW w:w="9787" w:type="dxa"/>
            <w:shd w:val="clear" w:color="auto" w:fill="auto"/>
          </w:tcPr>
          <w:p w:rsidR="0071223D" w:rsidRPr="006951BF" w:rsidRDefault="003B2EBB" w:rsidP="00A11105">
            <w:pPr>
              <w:spacing w:after="0" w:line="240" w:lineRule="auto"/>
              <w:jc w:val="center"/>
              <w:rPr>
                <w:rFonts w:ascii="Times New Roman" w:hAnsi="Times New Roman"/>
                <w:sz w:val="24"/>
                <w:szCs w:val="24"/>
              </w:rPr>
            </w:pPr>
            <w:r>
              <w:rPr>
                <w:rFonts w:ascii="Times New Roman" w:hAnsi="Times New Roman"/>
                <w:sz w:val="24"/>
                <w:szCs w:val="24"/>
              </w:rPr>
              <w:t>Информация об и</w:t>
            </w:r>
            <w:r w:rsidR="008E3056">
              <w:rPr>
                <w:rFonts w:ascii="Times New Roman" w:hAnsi="Times New Roman"/>
                <w:sz w:val="24"/>
                <w:szCs w:val="24"/>
              </w:rPr>
              <w:t>сп</w:t>
            </w:r>
            <w:r>
              <w:rPr>
                <w:rFonts w:ascii="Times New Roman" w:hAnsi="Times New Roman"/>
                <w:sz w:val="24"/>
                <w:szCs w:val="24"/>
              </w:rPr>
              <w:t>олнении</w:t>
            </w:r>
          </w:p>
        </w:tc>
      </w:tr>
      <w:tr w:rsidR="00C6756F" w:rsidRPr="006951BF" w:rsidTr="009650F3">
        <w:trPr>
          <w:trHeight w:val="446"/>
        </w:trPr>
        <w:tc>
          <w:tcPr>
            <w:tcW w:w="959" w:type="dxa"/>
            <w:shd w:val="clear" w:color="auto" w:fill="auto"/>
          </w:tcPr>
          <w:p w:rsidR="00C6756F" w:rsidRDefault="0050036F" w:rsidP="000A25AF">
            <w:pPr>
              <w:spacing w:after="0" w:line="240" w:lineRule="auto"/>
              <w:jc w:val="center"/>
              <w:rPr>
                <w:rFonts w:ascii="Times New Roman" w:hAnsi="Times New Roman"/>
                <w:sz w:val="24"/>
                <w:szCs w:val="24"/>
              </w:rPr>
            </w:pPr>
            <w:r>
              <w:rPr>
                <w:rFonts w:ascii="Times New Roman" w:hAnsi="Times New Roman"/>
                <w:sz w:val="24"/>
                <w:szCs w:val="24"/>
              </w:rPr>
              <w:t>1.1.</w:t>
            </w:r>
          </w:p>
        </w:tc>
        <w:tc>
          <w:tcPr>
            <w:tcW w:w="3118" w:type="dxa"/>
            <w:shd w:val="clear" w:color="auto" w:fill="auto"/>
          </w:tcPr>
          <w:p w:rsidR="00C6756F" w:rsidRDefault="0050036F" w:rsidP="000A25AF">
            <w:pPr>
              <w:spacing w:after="0" w:line="240" w:lineRule="auto"/>
              <w:rPr>
                <w:rFonts w:ascii="Times New Roman" w:hAnsi="Times New Roman"/>
                <w:sz w:val="24"/>
                <w:szCs w:val="24"/>
              </w:rPr>
            </w:pPr>
            <w:r>
              <w:rPr>
                <w:rFonts w:ascii="Times New Roman" w:hAnsi="Times New Roman"/>
                <w:sz w:val="24"/>
                <w:szCs w:val="24"/>
              </w:rPr>
              <w:t xml:space="preserve">Проведение мониторинга муниципальных правовых актов на соответствие действующему законодательству </w:t>
            </w:r>
          </w:p>
        </w:tc>
        <w:tc>
          <w:tcPr>
            <w:tcW w:w="1560" w:type="dxa"/>
            <w:shd w:val="clear" w:color="auto" w:fill="auto"/>
          </w:tcPr>
          <w:p w:rsidR="00C6756F" w:rsidRDefault="0002671A" w:rsidP="000A25AF">
            <w:pPr>
              <w:spacing w:after="0" w:line="240" w:lineRule="auto"/>
              <w:jc w:val="center"/>
              <w:rPr>
                <w:rFonts w:ascii="Times New Roman" w:hAnsi="Times New Roman"/>
                <w:sz w:val="24"/>
                <w:szCs w:val="24"/>
              </w:rPr>
            </w:pPr>
            <w:r>
              <w:rPr>
                <w:rFonts w:ascii="Times New Roman" w:hAnsi="Times New Roman"/>
                <w:sz w:val="24"/>
                <w:szCs w:val="24"/>
              </w:rPr>
              <w:t>постоянно</w:t>
            </w:r>
          </w:p>
          <w:p w:rsidR="0050036F" w:rsidRDefault="0050036F" w:rsidP="000A25AF">
            <w:pPr>
              <w:spacing w:after="0" w:line="240" w:lineRule="auto"/>
              <w:jc w:val="center"/>
              <w:rPr>
                <w:rFonts w:ascii="Times New Roman" w:hAnsi="Times New Roman"/>
                <w:sz w:val="24"/>
                <w:szCs w:val="24"/>
              </w:rPr>
            </w:pPr>
          </w:p>
        </w:tc>
        <w:tc>
          <w:tcPr>
            <w:tcW w:w="9787" w:type="dxa"/>
            <w:shd w:val="clear" w:color="auto" w:fill="auto"/>
          </w:tcPr>
          <w:p w:rsidR="00C6756F" w:rsidRPr="00524ED0" w:rsidRDefault="00580CB4" w:rsidP="00524ED0">
            <w:pPr>
              <w:spacing w:after="0" w:line="240" w:lineRule="auto"/>
              <w:rPr>
                <w:rFonts w:ascii="Times New Roman" w:hAnsi="Times New Roman"/>
                <w:sz w:val="24"/>
                <w:szCs w:val="24"/>
              </w:rPr>
            </w:pPr>
            <w:r w:rsidRPr="00524ED0">
              <w:rPr>
                <w:rFonts w:ascii="Times New Roman" w:hAnsi="Times New Roman"/>
                <w:sz w:val="24"/>
                <w:szCs w:val="24"/>
              </w:rPr>
              <w:t xml:space="preserve">В целях приведения системы муниципальных нормативных правовых актов в соответствие </w:t>
            </w:r>
            <w:r w:rsidR="009650F3" w:rsidRPr="00524ED0">
              <w:rPr>
                <w:rFonts w:ascii="Times New Roman" w:hAnsi="Times New Roman"/>
                <w:sz w:val="24"/>
                <w:szCs w:val="24"/>
              </w:rPr>
              <w:br/>
            </w:r>
            <w:r w:rsidRPr="00524ED0">
              <w:rPr>
                <w:rFonts w:ascii="Times New Roman" w:hAnsi="Times New Roman"/>
                <w:sz w:val="24"/>
                <w:szCs w:val="24"/>
              </w:rPr>
              <w:t>с действующим законодательством, департаментом образования Администрации города своевременно вносились изменения в муниципальные правовые акты. Мониторинг осуществлялся ежемесячно, возвратов проектов муниципальных правовых актов, внесенных департаментом образования, по причине нарушени</w:t>
            </w:r>
            <w:r w:rsidR="00A23EAA" w:rsidRPr="00524ED0">
              <w:rPr>
                <w:rFonts w:ascii="Times New Roman" w:hAnsi="Times New Roman"/>
                <w:sz w:val="24"/>
                <w:szCs w:val="24"/>
              </w:rPr>
              <w:t>я зако</w:t>
            </w:r>
            <w:r w:rsidR="00F229F8" w:rsidRPr="00524ED0">
              <w:rPr>
                <w:rFonts w:ascii="Times New Roman" w:hAnsi="Times New Roman"/>
                <w:sz w:val="24"/>
                <w:szCs w:val="24"/>
              </w:rPr>
              <w:t>на Р</w:t>
            </w:r>
            <w:r w:rsidRPr="00524ED0">
              <w:rPr>
                <w:rFonts w:ascii="Times New Roman" w:hAnsi="Times New Roman"/>
                <w:sz w:val="24"/>
                <w:szCs w:val="24"/>
              </w:rPr>
              <w:t>оссийской Федерации от</w:t>
            </w:r>
            <w:r w:rsidR="00524ED0" w:rsidRPr="00524ED0">
              <w:rPr>
                <w:rFonts w:ascii="Times New Roman" w:hAnsi="Times New Roman"/>
                <w:sz w:val="24"/>
                <w:szCs w:val="24"/>
              </w:rPr>
              <w:t> </w:t>
            </w:r>
            <w:r w:rsidRPr="00524ED0">
              <w:rPr>
                <w:rFonts w:ascii="Times New Roman" w:hAnsi="Times New Roman"/>
                <w:sz w:val="24"/>
                <w:szCs w:val="24"/>
              </w:rPr>
              <w:t>25.12.2008 № 273 – ФЗ «О противодействии коррупции» (с изменениями и дополнениями) нет.</w:t>
            </w:r>
            <w:r w:rsidR="00070CCD" w:rsidRPr="00524ED0">
              <w:rPr>
                <w:rFonts w:ascii="Times New Roman" w:hAnsi="Times New Roman"/>
                <w:sz w:val="24"/>
                <w:szCs w:val="24"/>
              </w:rPr>
              <w:t xml:space="preserve">  </w:t>
            </w:r>
          </w:p>
        </w:tc>
      </w:tr>
      <w:tr w:rsidR="00E2306E" w:rsidRPr="006951BF" w:rsidTr="009650F3">
        <w:trPr>
          <w:trHeight w:val="446"/>
        </w:trPr>
        <w:tc>
          <w:tcPr>
            <w:tcW w:w="959" w:type="dxa"/>
            <w:shd w:val="clear" w:color="auto" w:fill="auto"/>
          </w:tcPr>
          <w:p w:rsidR="005E78A5" w:rsidRDefault="005E78A5" w:rsidP="000A25AF">
            <w:pPr>
              <w:spacing w:after="0" w:line="240" w:lineRule="auto"/>
              <w:jc w:val="center"/>
              <w:rPr>
                <w:rFonts w:ascii="Times New Roman" w:hAnsi="Times New Roman"/>
                <w:sz w:val="24"/>
                <w:szCs w:val="24"/>
              </w:rPr>
            </w:pPr>
            <w:r>
              <w:rPr>
                <w:rFonts w:ascii="Times New Roman" w:hAnsi="Times New Roman"/>
                <w:sz w:val="24"/>
                <w:szCs w:val="24"/>
              </w:rPr>
              <w:t>1.8.</w:t>
            </w:r>
          </w:p>
        </w:tc>
        <w:tc>
          <w:tcPr>
            <w:tcW w:w="3118" w:type="dxa"/>
            <w:shd w:val="clear" w:color="auto" w:fill="auto"/>
          </w:tcPr>
          <w:p w:rsidR="005E78A5" w:rsidRDefault="005E78A5" w:rsidP="000A25AF">
            <w:pPr>
              <w:spacing w:after="0" w:line="240" w:lineRule="auto"/>
              <w:rPr>
                <w:rFonts w:ascii="Times New Roman" w:hAnsi="Times New Roman"/>
                <w:sz w:val="24"/>
                <w:szCs w:val="24"/>
              </w:rPr>
            </w:pPr>
            <w:r>
              <w:rPr>
                <w:rFonts w:ascii="Times New Roman" w:hAnsi="Times New Roman"/>
                <w:sz w:val="24"/>
                <w:szCs w:val="24"/>
              </w:rPr>
              <w:t>Размещение на информационных стендах, официальных сайтах муниципальных образовательных организаций информации об оказываемых платных образовательны</w:t>
            </w:r>
            <w:r w:rsidR="0010590E">
              <w:rPr>
                <w:rFonts w:ascii="Times New Roman" w:hAnsi="Times New Roman"/>
                <w:sz w:val="24"/>
                <w:szCs w:val="24"/>
              </w:rPr>
              <w:t>х, спортивно-</w:t>
            </w:r>
            <w:r>
              <w:rPr>
                <w:rFonts w:ascii="Times New Roman" w:hAnsi="Times New Roman"/>
                <w:sz w:val="24"/>
                <w:szCs w:val="24"/>
              </w:rPr>
              <w:t xml:space="preserve">оздоровительных услугах, стоимости и порядке </w:t>
            </w:r>
            <w:r w:rsidR="00564ECE">
              <w:rPr>
                <w:rFonts w:ascii="Times New Roman" w:hAnsi="Times New Roman"/>
                <w:sz w:val="24"/>
                <w:szCs w:val="24"/>
              </w:rPr>
              <w:br/>
            </w:r>
            <w:r>
              <w:rPr>
                <w:rFonts w:ascii="Times New Roman" w:hAnsi="Times New Roman"/>
                <w:sz w:val="24"/>
                <w:szCs w:val="24"/>
              </w:rPr>
              <w:t>их оказания</w:t>
            </w:r>
          </w:p>
        </w:tc>
        <w:tc>
          <w:tcPr>
            <w:tcW w:w="1560" w:type="dxa"/>
            <w:shd w:val="clear" w:color="auto" w:fill="auto"/>
          </w:tcPr>
          <w:p w:rsidR="005E78A5" w:rsidRDefault="0002671A" w:rsidP="000A25AF">
            <w:pPr>
              <w:spacing w:after="0" w:line="240" w:lineRule="auto"/>
              <w:jc w:val="center"/>
              <w:rPr>
                <w:rFonts w:ascii="Times New Roman" w:hAnsi="Times New Roman"/>
                <w:sz w:val="24"/>
                <w:szCs w:val="24"/>
              </w:rPr>
            </w:pPr>
            <w:r>
              <w:rPr>
                <w:rFonts w:ascii="Times New Roman" w:hAnsi="Times New Roman"/>
                <w:sz w:val="24"/>
                <w:szCs w:val="24"/>
              </w:rPr>
              <w:t>постоянно</w:t>
            </w:r>
          </w:p>
        </w:tc>
        <w:tc>
          <w:tcPr>
            <w:tcW w:w="9787" w:type="dxa"/>
            <w:shd w:val="clear" w:color="auto" w:fill="auto"/>
          </w:tcPr>
          <w:p w:rsidR="007A2A97" w:rsidRPr="007A2A97" w:rsidRDefault="007A2A97" w:rsidP="007A2A97">
            <w:pPr>
              <w:spacing w:after="0" w:line="240" w:lineRule="auto"/>
              <w:rPr>
                <w:rFonts w:ascii="Times New Roman" w:hAnsi="Times New Roman"/>
                <w:sz w:val="24"/>
                <w:szCs w:val="24"/>
              </w:rPr>
            </w:pPr>
            <w:r w:rsidRPr="007A2A97">
              <w:rPr>
                <w:rFonts w:ascii="Times New Roman" w:hAnsi="Times New Roman"/>
                <w:sz w:val="24"/>
                <w:szCs w:val="24"/>
              </w:rPr>
              <w:t>Информация об оказываемых муниципальными образовательными учреждениями платных образовательных, спортивно-оздоровительных услугах, о стоимости и порядке оказания услуг в соответствии с требованиями статьи 29 Федерального Закона от 29.12.2012 № 273-ФЗ «Об образовании в Российской Федерации» своевременно размещается на информационных стендах и официальных сайтах учреждений. Департаментом образования в ходе проведения мониторинга функционирования официальных сайтов и выездных проверок муниципальных образовательных учреждений регулярно проверяется полнота и актуальность размещенной в открытом доступе информации о платных услугах.</w:t>
            </w:r>
          </w:p>
        </w:tc>
      </w:tr>
      <w:tr w:rsidR="007A2A97" w:rsidRPr="006951BF" w:rsidTr="009650F3">
        <w:trPr>
          <w:trHeight w:val="446"/>
        </w:trPr>
        <w:tc>
          <w:tcPr>
            <w:tcW w:w="959" w:type="dxa"/>
            <w:shd w:val="clear" w:color="auto" w:fill="auto"/>
          </w:tcPr>
          <w:p w:rsidR="007A2A97" w:rsidRDefault="007A2A97" w:rsidP="000A25AF">
            <w:pPr>
              <w:spacing w:after="0" w:line="240" w:lineRule="auto"/>
              <w:jc w:val="center"/>
              <w:rPr>
                <w:rFonts w:ascii="Times New Roman" w:hAnsi="Times New Roman"/>
                <w:sz w:val="24"/>
                <w:szCs w:val="24"/>
              </w:rPr>
            </w:pPr>
            <w:r>
              <w:rPr>
                <w:rFonts w:ascii="Times New Roman" w:hAnsi="Times New Roman"/>
                <w:sz w:val="24"/>
                <w:szCs w:val="24"/>
              </w:rPr>
              <w:t>1.11.</w:t>
            </w:r>
          </w:p>
        </w:tc>
        <w:tc>
          <w:tcPr>
            <w:tcW w:w="3118" w:type="dxa"/>
            <w:shd w:val="clear" w:color="auto" w:fill="auto"/>
          </w:tcPr>
          <w:p w:rsidR="007A2A97" w:rsidRDefault="007A2A97" w:rsidP="000A25AF">
            <w:pPr>
              <w:spacing w:after="0" w:line="240" w:lineRule="auto"/>
              <w:rPr>
                <w:rFonts w:ascii="Times New Roman" w:hAnsi="Times New Roman"/>
                <w:sz w:val="24"/>
                <w:szCs w:val="24"/>
              </w:rPr>
            </w:pPr>
            <w:r>
              <w:rPr>
                <w:rFonts w:ascii="Times New Roman" w:hAnsi="Times New Roman"/>
                <w:sz w:val="24"/>
                <w:szCs w:val="24"/>
              </w:rPr>
              <w:t>Проведение конкурсов на тему «Сургут против коррупции»</w:t>
            </w:r>
          </w:p>
        </w:tc>
        <w:tc>
          <w:tcPr>
            <w:tcW w:w="1560" w:type="dxa"/>
            <w:shd w:val="clear" w:color="auto" w:fill="auto"/>
          </w:tcPr>
          <w:p w:rsidR="007A2A97" w:rsidRDefault="0002671A" w:rsidP="00D71B40">
            <w:pPr>
              <w:spacing w:after="0" w:line="240" w:lineRule="auto"/>
              <w:jc w:val="center"/>
              <w:rPr>
                <w:rFonts w:ascii="Times New Roman" w:hAnsi="Times New Roman"/>
                <w:sz w:val="24"/>
                <w:szCs w:val="24"/>
              </w:rPr>
            </w:pPr>
            <w:r>
              <w:rPr>
                <w:rFonts w:ascii="Times New Roman" w:hAnsi="Times New Roman"/>
                <w:sz w:val="24"/>
                <w:szCs w:val="24"/>
              </w:rPr>
              <w:t xml:space="preserve">один раз </w:t>
            </w:r>
            <w:r>
              <w:rPr>
                <w:rFonts w:ascii="Times New Roman" w:hAnsi="Times New Roman"/>
                <w:sz w:val="24"/>
                <w:szCs w:val="24"/>
              </w:rPr>
              <w:br/>
              <w:t>в год</w:t>
            </w:r>
          </w:p>
        </w:tc>
        <w:tc>
          <w:tcPr>
            <w:tcW w:w="9787" w:type="dxa"/>
            <w:shd w:val="clear" w:color="auto" w:fill="auto"/>
          </w:tcPr>
          <w:p w:rsidR="007A2A97" w:rsidRPr="007A2A97" w:rsidRDefault="007A2A97" w:rsidP="00D71B40">
            <w:pPr>
              <w:spacing w:after="0" w:line="240" w:lineRule="auto"/>
              <w:rPr>
                <w:rFonts w:ascii="Times New Roman" w:hAnsi="Times New Roman"/>
                <w:sz w:val="24"/>
                <w:szCs w:val="24"/>
              </w:rPr>
            </w:pPr>
            <w:r w:rsidRPr="007A2A97">
              <w:rPr>
                <w:rFonts w:ascii="Times New Roman" w:hAnsi="Times New Roman"/>
                <w:sz w:val="24"/>
                <w:szCs w:val="24"/>
              </w:rPr>
              <w:t xml:space="preserve">В июне 2018 года стартовал Международный молодёжный конкурс социальной антикоррупционной рекламы «Вместе против коррупции!». Организатор конкурса </w:t>
            </w:r>
            <w:r>
              <w:rPr>
                <w:rFonts w:ascii="Times New Roman" w:hAnsi="Times New Roman"/>
                <w:sz w:val="24"/>
                <w:szCs w:val="24"/>
              </w:rPr>
              <w:t>–</w:t>
            </w:r>
            <w:r w:rsidRPr="007A2A97">
              <w:rPr>
                <w:rFonts w:ascii="Times New Roman" w:hAnsi="Times New Roman"/>
                <w:sz w:val="24"/>
                <w:szCs w:val="24"/>
              </w:rPr>
              <w:t xml:space="preserve"> Генеральная прокуратура Российской Федерации. Участниками конкурса стали воспитанники первой смены летних оздоровительных лагерей с дневным пребыванием детей на базе муниципальных образовательных организаций, подведомственных департаменту образования Администрации города, в период летних школьных каникул 2018 года. Обучающиеся МБОУ СОШ № 5, 13, 27, 38, 44, 8 им. </w:t>
            </w:r>
            <w:proofErr w:type="spellStart"/>
            <w:r w:rsidRPr="007A2A97">
              <w:rPr>
                <w:rFonts w:ascii="Times New Roman" w:hAnsi="Times New Roman"/>
                <w:sz w:val="24"/>
                <w:szCs w:val="24"/>
              </w:rPr>
              <w:t>Сибирцева</w:t>
            </w:r>
            <w:proofErr w:type="spellEnd"/>
            <w:r w:rsidRPr="007A2A97">
              <w:rPr>
                <w:rFonts w:ascii="Times New Roman" w:hAnsi="Times New Roman"/>
                <w:sz w:val="24"/>
                <w:szCs w:val="24"/>
              </w:rPr>
              <w:t xml:space="preserve"> А.Н., МАОУ ДО «Центр детского творчества» возрастной категории от 14 до 18 лет демонстрировали плакаты и видеоролики направленные на привлечение внимания молодежи к проблеме противодействия коррупции, повышение уровня правовой грамотности. Воспитанник</w:t>
            </w:r>
            <w:r>
              <w:rPr>
                <w:rFonts w:ascii="Times New Roman" w:hAnsi="Times New Roman"/>
                <w:sz w:val="24"/>
                <w:szCs w:val="24"/>
              </w:rPr>
              <w:t>и</w:t>
            </w:r>
            <w:r w:rsidR="00D71B40">
              <w:rPr>
                <w:rFonts w:ascii="Times New Roman" w:hAnsi="Times New Roman"/>
                <w:sz w:val="24"/>
                <w:szCs w:val="24"/>
              </w:rPr>
              <w:t xml:space="preserve"> </w:t>
            </w:r>
            <w:r w:rsidR="00D71B40">
              <w:rPr>
                <w:rFonts w:ascii="Times New Roman" w:hAnsi="Times New Roman"/>
                <w:sz w:val="24"/>
                <w:szCs w:val="24"/>
              </w:rPr>
              <w:lastRenderedPageBreak/>
              <w:t>второй и третьей смен</w:t>
            </w:r>
            <w:r w:rsidRPr="007A2A97">
              <w:rPr>
                <w:rFonts w:ascii="Times New Roman" w:hAnsi="Times New Roman"/>
                <w:sz w:val="24"/>
                <w:szCs w:val="24"/>
              </w:rPr>
              <w:t xml:space="preserve"> летни</w:t>
            </w:r>
            <w:r w:rsidR="00D71B40">
              <w:rPr>
                <w:rFonts w:ascii="Times New Roman" w:hAnsi="Times New Roman"/>
                <w:sz w:val="24"/>
                <w:szCs w:val="24"/>
              </w:rPr>
              <w:t>х</w:t>
            </w:r>
            <w:r w:rsidRPr="007A2A97">
              <w:rPr>
                <w:rFonts w:ascii="Times New Roman" w:hAnsi="Times New Roman"/>
                <w:sz w:val="24"/>
                <w:szCs w:val="24"/>
              </w:rPr>
              <w:t xml:space="preserve"> оздоровительны</w:t>
            </w:r>
            <w:r w:rsidR="00D71B40">
              <w:rPr>
                <w:rFonts w:ascii="Times New Roman" w:hAnsi="Times New Roman"/>
                <w:sz w:val="24"/>
                <w:szCs w:val="24"/>
              </w:rPr>
              <w:t>х</w:t>
            </w:r>
            <w:r w:rsidRPr="007A2A97">
              <w:rPr>
                <w:rFonts w:ascii="Times New Roman" w:hAnsi="Times New Roman"/>
                <w:sz w:val="24"/>
                <w:szCs w:val="24"/>
              </w:rPr>
              <w:t xml:space="preserve"> лагер</w:t>
            </w:r>
            <w:r w:rsidR="00D71B40">
              <w:rPr>
                <w:rFonts w:ascii="Times New Roman" w:hAnsi="Times New Roman"/>
                <w:sz w:val="24"/>
                <w:szCs w:val="24"/>
              </w:rPr>
              <w:t>ей также примут участие в данном конкурсе.</w:t>
            </w:r>
          </w:p>
        </w:tc>
      </w:tr>
      <w:tr w:rsidR="00E2306E" w:rsidRPr="006951BF" w:rsidTr="009650F3">
        <w:trPr>
          <w:trHeight w:val="446"/>
        </w:trPr>
        <w:tc>
          <w:tcPr>
            <w:tcW w:w="959" w:type="dxa"/>
            <w:shd w:val="clear" w:color="auto" w:fill="auto"/>
          </w:tcPr>
          <w:p w:rsidR="00804864" w:rsidRDefault="00804864" w:rsidP="000A25AF">
            <w:pPr>
              <w:spacing w:after="0" w:line="240" w:lineRule="auto"/>
              <w:jc w:val="center"/>
              <w:rPr>
                <w:rFonts w:ascii="Times New Roman" w:hAnsi="Times New Roman"/>
                <w:sz w:val="24"/>
                <w:szCs w:val="24"/>
              </w:rPr>
            </w:pPr>
            <w:r>
              <w:rPr>
                <w:rFonts w:ascii="Times New Roman" w:hAnsi="Times New Roman"/>
                <w:sz w:val="24"/>
                <w:szCs w:val="24"/>
              </w:rPr>
              <w:lastRenderedPageBreak/>
              <w:t>1.12.</w:t>
            </w:r>
          </w:p>
        </w:tc>
        <w:tc>
          <w:tcPr>
            <w:tcW w:w="3118" w:type="dxa"/>
            <w:shd w:val="clear" w:color="auto" w:fill="auto"/>
          </w:tcPr>
          <w:p w:rsidR="00804864" w:rsidRDefault="00BA7913" w:rsidP="000A25AF">
            <w:pPr>
              <w:spacing w:after="0" w:line="240" w:lineRule="auto"/>
              <w:rPr>
                <w:rFonts w:ascii="Times New Roman" w:hAnsi="Times New Roman"/>
                <w:sz w:val="24"/>
                <w:szCs w:val="24"/>
              </w:rPr>
            </w:pPr>
            <w:r>
              <w:rPr>
                <w:rFonts w:ascii="Times New Roman" w:hAnsi="Times New Roman"/>
                <w:sz w:val="24"/>
                <w:szCs w:val="24"/>
              </w:rPr>
              <w:t>Проведение дней открытых дверей в Думе города, Администрации города для учащихся, студентов, общественности</w:t>
            </w:r>
          </w:p>
        </w:tc>
        <w:tc>
          <w:tcPr>
            <w:tcW w:w="1560" w:type="dxa"/>
            <w:shd w:val="clear" w:color="auto" w:fill="auto"/>
          </w:tcPr>
          <w:p w:rsidR="00804864" w:rsidRDefault="0002671A" w:rsidP="000A25AF">
            <w:pPr>
              <w:spacing w:after="0" w:line="240" w:lineRule="auto"/>
              <w:jc w:val="center"/>
              <w:rPr>
                <w:rFonts w:ascii="Times New Roman" w:hAnsi="Times New Roman"/>
                <w:sz w:val="24"/>
                <w:szCs w:val="24"/>
              </w:rPr>
            </w:pPr>
            <w:r>
              <w:rPr>
                <w:rFonts w:ascii="Times New Roman" w:hAnsi="Times New Roman"/>
                <w:sz w:val="24"/>
                <w:szCs w:val="24"/>
              </w:rPr>
              <w:t xml:space="preserve">один раз </w:t>
            </w:r>
            <w:r>
              <w:rPr>
                <w:rFonts w:ascii="Times New Roman" w:hAnsi="Times New Roman"/>
                <w:sz w:val="24"/>
                <w:szCs w:val="24"/>
              </w:rPr>
              <w:br/>
              <w:t>в год</w:t>
            </w:r>
          </w:p>
        </w:tc>
        <w:tc>
          <w:tcPr>
            <w:tcW w:w="9787" w:type="dxa"/>
            <w:shd w:val="clear" w:color="auto" w:fill="auto"/>
          </w:tcPr>
          <w:p w:rsidR="00495CC9" w:rsidRPr="00495CC9" w:rsidRDefault="003E5B2D" w:rsidP="006B67E3">
            <w:pPr>
              <w:spacing w:after="0" w:line="240" w:lineRule="auto"/>
              <w:rPr>
                <w:rFonts w:ascii="Times New Roman" w:hAnsi="Times New Roman"/>
                <w:sz w:val="24"/>
                <w:szCs w:val="24"/>
              </w:rPr>
            </w:pPr>
            <w:r w:rsidRPr="003E5B2D">
              <w:rPr>
                <w:rFonts w:ascii="Times New Roman" w:hAnsi="Times New Roman"/>
                <w:sz w:val="24"/>
                <w:szCs w:val="24"/>
              </w:rPr>
              <w:t xml:space="preserve">20 апреля 2018 года состоялся День открытых дверей в департаменте образования Администрации города, приуроченный ко Дню местного самоуправления в России. </w:t>
            </w:r>
            <w:r>
              <w:rPr>
                <w:rFonts w:ascii="Times New Roman" w:hAnsi="Times New Roman"/>
                <w:sz w:val="24"/>
                <w:szCs w:val="24"/>
              </w:rPr>
              <w:br/>
            </w:r>
            <w:r w:rsidRPr="003E5B2D">
              <w:rPr>
                <w:rFonts w:ascii="Times New Roman" w:hAnsi="Times New Roman"/>
                <w:sz w:val="24"/>
                <w:szCs w:val="24"/>
              </w:rPr>
              <w:t>В мероприятии приняли участие 40 учащихся МБОУ СОШ № 7. Они посетили отделы департамента образования и муниципального казенного учреждения «Управление дошкольными образовательными учреждениями».</w:t>
            </w:r>
          </w:p>
        </w:tc>
      </w:tr>
      <w:tr w:rsidR="00DF5477" w:rsidRPr="006951BF" w:rsidTr="009650F3">
        <w:trPr>
          <w:trHeight w:val="446"/>
        </w:trPr>
        <w:tc>
          <w:tcPr>
            <w:tcW w:w="959" w:type="dxa"/>
            <w:shd w:val="clear" w:color="auto" w:fill="auto"/>
          </w:tcPr>
          <w:p w:rsidR="00DF5477" w:rsidRDefault="00DF5477" w:rsidP="000A25AF">
            <w:pPr>
              <w:spacing w:after="0" w:line="240" w:lineRule="auto"/>
              <w:jc w:val="center"/>
              <w:rPr>
                <w:rFonts w:ascii="Times New Roman" w:hAnsi="Times New Roman"/>
                <w:sz w:val="24"/>
                <w:szCs w:val="24"/>
              </w:rPr>
            </w:pPr>
            <w:r>
              <w:rPr>
                <w:rFonts w:ascii="Times New Roman" w:hAnsi="Times New Roman"/>
                <w:sz w:val="24"/>
                <w:szCs w:val="24"/>
              </w:rPr>
              <w:t>4.3.</w:t>
            </w:r>
          </w:p>
        </w:tc>
        <w:tc>
          <w:tcPr>
            <w:tcW w:w="3118" w:type="dxa"/>
            <w:shd w:val="clear" w:color="auto" w:fill="auto"/>
          </w:tcPr>
          <w:p w:rsidR="00DF5477" w:rsidRPr="003836F6" w:rsidRDefault="00DF5477" w:rsidP="000A25AF">
            <w:pPr>
              <w:spacing w:after="0" w:line="240" w:lineRule="auto"/>
              <w:rPr>
                <w:rFonts w:ascii="Times New Roman" w:hAnsi="Times New Roman"/>
                <w:sz w:val="24"/>
                <w:szCs w:val="24"/>
              </w:rPr>
            </w:pPr>
            <w:r w:rsidRPr="003836F6">
              <w:rPr>
                <w:rFonts w:ascii="Times New Roman" w:hAnsi="Times New Roman"/>
                <w:sz w:val="24"/>
                <w:szCs w:val="24"/>
              </w:rPr>
              <w:t>Проведение анализа обращений граждан:</w:t>
            </w:r>
          </w:p>
          <w:p w:rsidR="00DF5477" w:rsidRPr="003836F6" w:rsidRDefault="00DF5477" w:rsidP="000A25AF">
            <w:pPr>
              <w:spacing w:after="0" w:line="240" w:lineRule="auto"/>
              <w:rPr>
                <w:rFonts w:ascii="Times New Roman" w:hAnsi="Times New Roman"/>
                <w:sz w:val="24"/>
                <w:szCs w:val="24"/>
              </w:rPr>
            </w:pPr>
            <w:r w:rsidRPr="003836F6">
              <w:rPr>
                <w:rFonts w:ascii="Times New Roman" w:hAnsi="Times New Roman"/>
                <w:sz w:val="24"/>
                <w:szCs w:val="24"/>
              </w:rPr>
              <w:t>- о нарушении законов и</w:t>
            </w:r>
            <w:r w:rsidR="00524ED0">
              <w:rPr>
                <w:rFonts w:ascii="Times New Roman" w:hAnsi="Times New Roman"/>
                <w:sz w:val="24"/>
                <w:szCs w:val="24"/>
              </w:rPr>
              <w:t> </w:t>
            </w:r>
            <w:r w:rsidRPr="003836F6">
              <w:rPr>
                <w:rFonts w:ascii="Times New Roman" w:hAnsi="Times New Roman"/>
                <w:sz w:val="24"/>
                <w:szCs w:val="24"/>
              </w:rPr>
              <w:t>иных нормативных правовых актов;</w:t>
            </w:r>
          </w:p>
          <w:p w:rsidR="00DF5477" w:rsidRPr="003836F6" w:rsidRDefault="00DF5477" w:rsidP="000A25AF">
            <w:pPr>
              <w:spacing w:after="0" w:line="240" w:lineRule="auto"/>
              <w:rPr>
                <w:rFonts w:ascii="Times New Roman" w:hAnsi="Times New Roman"/>
                <w:sz w:val="24"/>
                <w:szCs w:val="24"/>
              </w:rPr>
            </w:pPr>
            <w:r w:rsidRPr="003836F6">
              <w:rPr>
                <w:rFonts w:ascii="Times New Roman" w:hAnsi="Times New Roman"/>
                <w:sz w:val="24"/>
                <w:szCs w:val="24"/>
              </w:rPr>
              <w:t>- о недостатках в работе органов местного самоуправления и должностных лиц (учреждений, предприятий);</w:t>
            </w:r>
          </w:p>
          <w:p w:rsidR="00DF5477" w:rsidRDefault="00DF5477" w:rsidP="000A25AF">
            <w:pPr>
              <w:spacing w:after="0" w:line="240" w:lineRule="auto"/>
              <w:rPr>
                <w:rFonts w:ascii="Times New Roman" w:hAnsi="Times New Roman"/>
                <w:sz w:val="24"/>
                <w:szCs w:val="24"/>
              </w:rPr>
            </w:pPr>
            <w:r w:rsidRPr="003836F6">
              <w:rPr>
                <w:rFonts w:ascii="Times New Roman" w:hAnsi="Times New Roman"/>
                <w:sz w:val="24"/>
                <w:szCs w:val="24"/>
              </w:rPr>
              <w:t>- о восстановлении или защите нарушенных прав, свобод и законных интересов граждан</w:t>
            </w:r>
          </w:p>
        </w:tc>
        <w:tc>
          <w:tcPr>
            <w:tcW w:w="1560" w:type="dxa"/>
            <w:shd w:val="clear" w:color="auto" w:fill="auto"/>
          </w:tcPr>
          <w:p w:rsidR="00DF5477" w:rsidRDefault="0002671A" w:rsidP="00D71B40">
            <w:pPr>
              <w:spacing w:after="0" w:line="240" w:lineRule="auto"/>
              <w:jc w:val="center"/>
              <w:rPr>
                <w:rFonts w:ascii="Times New Roman" w:hAnsi="Times New Roman"/>
                <w:sz w:val="24"/>
                <w:szCs w:val="24"/>
              </w:rPr>
            </w:pPr>
            <w:proofErr w:type="spellStart"/>
            <w:r w:rsidRPr="00075A82">
              <w:rPr>
                <w:rFonts w:ascii="Times New Roman" w:hAnsi="Times New Roman"/>
                <w:sz w:val="24"/>
                <w:szCs w:val="24"/>
              </w:rPr>
              <w:t>ежеквар-тально</w:t>
            </w:r>
            <w:proofErr w:type="spellEnd"/>
          </w:p>
        </w:tc>
        <w:tc>
          <w:tcPr>
            <w:tcW w:w="9787" w:type="dxa"/>
            <w:shd w:val="clear" w:color="auto" w:fill="auto"/>
          </w:tcPr>
          <w:p w:rsidR="007B5DC7" w:rsidRPr="00524ED0" w:rsidRDefault="00C9572D" w:rsidP="009B751C">
            <w:pPr>
              <w:spacing w:after="0" w:line="240" w:lineRule="auto"/>
              <w:rPr>
                <w:rFonts w:ascii="Times New Roman" w:hAnsi="Times New Roman"/>
                <w:sz w:val="24"/>
                <w:szCs w:val="24"/>
              </w:rPr>
            </w:pPr>
            <w:r>
              <w:rPr>
                <w:rFonts w:ascii="Times New Roman" w:hAnsi="Times New Roman"/>
                <w:sz w:val="24"/>
                <w:szCs w:val="24"/>
              </w:rPr>
              <w:t xml:space="preserve">Рассмотрение </w:t>
            </w:r>
            <w:r w:rsidR="007B5DC7" w:rsidRPr="00524ED0">
              <w:rPr>
                <w:rFonts w:ascii="Times New Roman" w:hAnsi="Times New Roman"/>
                <w:sz w:val="24"/>
                <w:szCs w:val="24"/>
              </w:rPr>
              <w:t>всех поступивших в департамент образования обращений граждан</w:t>
            </w:r>
            <w:r>
              <w:rPr>
                <w:rFonts w:ascii="Times New Roman" w:hAnsi="Times New Roman"/>
                <w:sz w:val="24"/>
                <w:szCs w:val="24"/>
              </w:rPr>
              <w:t xml:space="preserve"> проведено в установленные сроки</w:t>
            </w:r>
            <w:r w:rsidR="007B5DC7" w:rsidRPr="00524ED0">
              <w:rPr>
                <w:rFonts w:ascii="Times New Roman" w:hAnsi="Times New Roman"/>
                <w:sz w:val="24"/>
                <w:szCs w:val="24"/>
              </w:rPr>
              <w:t xml:space="preserve">. </w:t>
            </w:r>
          </w:p>
          <w:p w:rsidR="00C9572D" w:rsidRPr="00524ED0" w:rsidRDefault="00D57ADF" w:rsidP="00C9572D">
            <w:pPr>
              <w:spacing w:after="0" w:line="240" w:lineRule="auto"/>
              <w:rPr>
                <w:rFonts w:ascii="Times New Roman" w:hAnsi="Times New Roman"/>
                <w:sz w:val="24"/>
                <w:szCs w:val="24"/>
              </w:rPr>
            </w:pPr>
            <w:r w:rsidRPr="00524ED0">
              <w:rPr>
                <w:rFonts w:ascii="Times New Roman" w:hAnsi="Times New Roman"/>
                <w:sz w:val="24"/>
                <w:szCs w:val="24"/>
              </w:rPr>
              <w:t>Коррупционная составляющая в действиях должностных лиц муниципальных образовательных учреждений отсутствует.</w:t>
            </w:r>
          </w:p>
        </w:tc>
      </w:tr>
      <w:tr w:rsidR="00E2306E" w:rsidRPr="006951BF" w:rsidTr="009650F3">
        <w:trPr>
          <w:trHeight w:val="446"/>
        </w:trPr>
        <w:tc>
          <w:tcPr>
            <w:tcW w:w="959" w:type="dxa"/>
            <w:shd w:val="clear" w:color="auto" w:fill="auto"/>
          </w:tcPr>
          <w:p w:rsidR="0071223D" w:rsidRPr="006951BF" w:rsidRDefault="0071223D" w:rsidP="000A25AF">
            <w:pPr>
              <w:spacing w:after="0" w:line="240" w:lineRule="auto"/>
              <w:jc w:val="center"/>
              <w:rPr>
                <w:rFonts w:ascii="Times New Roman" w:hAnsi="Times New Roman"/>
                <w:sz w:val="24"/>
                <w:szCs w:val="24"/>
              </w:rPr>
            </w:pPr>
            <w:r>
              <w:rPr>
                <w:rFonts w:ascii="Times New Roman" w:hAnsi="Times New Roman"/>
                <w:sz w:val="24"/>
                <w:szCs w:val="24"/>
              </w:rPr>
              <w:t>5.1.</w:t>
            </w:r>
          </w:p>
        </w:tc>
        <w:tc>
          <w:tcPr>
            <w:tcW w:w="3118" w:type="dxa"/>
            <w:shd w:val="clear" w:color="auto" w:fill="auto"/>
          </w:tcPr>
          <w:p w:rsidR="0071223D" w:rsidRPr="006951BF" w:rsidRDefault="002C6D39" w:rsidP="000A25AF">
            <w:pPr>
              <w:spacing w:after="0" w:line="240" w:lineRule="auto"/>
              <w:rPr>
                <w:rFonts w:ascii="Times New Roman" w:hAnsi="Times New Roman"/>
                <w:sz w:val="24"/>
                <w:szCs w:val="24"/>
              </w:rPr>
            </w:pPr>
            <w:r>
              <w:rPr>
                <w:rFonts w:ascii="Times New Roman" w:hAnsi="Times New Roman"/>
                <w:sz w:val="24"/>
                <w:szCs w:val="24"/>
              </w:rPr>
              <w:t>Разработка и утверждение стандартов качества оказания муниципальных услуг</w:t>
            </w:r>
          </w:p>
        </w:tc>
        <w:tc>
          <w:tcPr>
            <w:tcW w:w="1560" w:type="dxa"/>
            <w:shd w:val="clear" w:color="auto" w:fill="auto"/>
          </w:tcPr>
          <w:p w:rsidR="0071223D" w:rsidRPr="006951BF" w:rsidRDefault="0002671A" w:rsidP="00D71B40">
            <w:pPr>
              <w:spacing w:after="0" w:line="240" w:lineRule="auto"/>
              <w:jc w:val="center"/>
              <w:rPr>
                <w:rFonts w:ascii="Times New Roman" w:hAnsi="Times New Roman"/>
                <w:sz w:val="24"/>
                <w:szCs w:val="24"/>
              </w:rPr>
            </w:pPr>
            <w:r>
              <w:rPr>
                <w:rFonts w:ascii="Times New Roman" w:hAnsi="Times New Roman"/>
                <w:sz w:val="24"/>
                <w:szCs w:val="24"/>
              </w:rPr>
              <w:t>постоянно</w:t>
            </w:r>
          </w:p>
        </w:tc>
        <w:tc>
          <w:tcPr>
            <w:tcW w:w="9787" w:type="dxa"/>
            <w:shd w:val="clear" w:color="auto" w:fill="auto"/>
          </w:tcPr>
          <w:p w:rsidR="004742AC" w:rsidRPr="003B62E8" w:rsidRDefault="004742AC" w:rsidP="003B62E8">
            <w:pPr>
              <w:spacing w:after="0" w:line="240" w:lineRule="auto"/>
              <w:rPr>
                <w:rFonts w:ascii="Times New Roman" w:hAnsi="Times New Roman"/>
                <w:sz w:val="24"/>
                <w:szCs w:val="24"/>
              </w:rPr>
            </w:pPr>
            <w:r w:rsidRPr="003B62E8">
              <w:rPr>
                <w:rFonts w:ascii="Times New Roman" w:hAnsi="Times New Roman"/>
                <w:sz w:val="24"/>
                <w:szCs w:val="24"/>
              </w:rPr>
              <w:t xml:space="preserve">В 2018 году утвержден муниципальный правовой акт о внесении изменений в стандарт </w:t>
            </w:r>
            <w:r w:rsidRPr="004742AC">
              <w:rPr>
                <w:rFonts w:ascii="Times New Roman" w:hAnsi="Times New Roman"/>
                <w:sz w:val="24"/>
                <w:szCs w:val="24"/>
              </w:rPr>
              <w:t>качества муниципальной услуги «Организация отдыха детей и молодежи», предоставляемой муниципальными образовательными учреждениями, подведомственными департаменту образования Администрации города (постановление Администрации города от 11.02.2016 №</w:t>
            </w:r>
            <w:r w:rsidR="005175D6">
              <w:rPr>
                <w:rFonts w:ascii="Times New Roman" w:hAnsi="Times New Roman"/>
                <w:sz w:val="24"/>
                <w:szCs w:val="24"/>
              </w:rPr>
              <w:t> </w:t>
            </w:r>
            <w:r w:rsidRPr="004742AC">
              <w:rPr>
                <w:rFonts w:ascii="Times New Roman" w:hAnsi="Times New Roman"/>
                <w:sz w:val="24"/>
                <w:szCs w:val="24"/>
              </w:rPr>
              <w:t>926</w:t>
            </w:r>
            <w:r w:rsidRPr="003B62E8">
              <w:rPr>
                <w:rFonts w:ascii="Times New Roman" w:hAnsi="Times New Roman"/>
                <w:sz w:val="24"/>
                <w:szCs w:val="24"/>
              </w:rPr>
              <w:t xml:space="preserve"> с изменениями от 10.01.2018 № 54)</w:t>
            </w:r>
            <w:r w:rsidRPr="004742AC">
              <w:rPr>
                <w:rFonts w:ascii="Times New Roman" w:hAnsi="Times New Roman"/>
                <w:sz w:val="24"/>
                <w:szCs w:val="24"/>
              </w:rPr>
              <w:t>.</w:t>
            </w:r>
          </w:p>
          <w:p w:rsidR="004742AC" w:rsidRPr="004742AC" w:rsidRDefault="003B62E8" w:rsidP="003B62E8">
            <w:pPr>
              <w:spacing w:after="0" w:line="240" w:lineRule="auto"/>
              <w:rPr>
                <w:rFonts w:ascii="Times New Roman" w:hAnsi="Times New Roman"/>
                <w:sz w:val="24"/>
                <w:szCs w:val="24"/>
              </w:rPr>
            </w:pPr>
            <w:r>
              <w:rPr>
                <w:rFonts w:ascii="Times New Roman" w:hAnsi="Times New Roman"/>
                <w:sz w:val="24"/>
                <w:szCs w:val="24"/>
              </w:rPr>
              <w:t xml:space="preserve">Продолжают </w:t>
            </w:r>
            <w:r w:rsidRPr="003B62E8">
              <w:rPr>
                <w:rFonts w:ascii="Times New Roman" w:hAnsi="Times New Roman"/>
                <w:sz w:val="24"/>
                <w:szCs w:val="24"/>
              </w:rPr>
              <w:t>действ</w:t>
            </w:r>
            <w:r>
              <w:rPr>
                <w:rFonts w:ascii="Times New Roman" w:hAnsi="Times New Roman"/>
                <w:sz w:val="24"/>
                <w:szCs w:val="24"/>
              </w:rPr>
              <w:t xml:space="preserve">овать без изменений </w:t>
            </w:r>
            <w:r w:rsidR="004742AC" w:rsidRPr="003B62E8">
              <w:rPr>
                <w:rFonts w:ascii="Times New Roman" w:hAnsi="Times New Roman"/>
                <w:sz w:val="24"/>
                <w:szCs w:val="24"/>
              </w:rPr>
              <w:t>следующие стандарты:</w:t>
            </w:r>
          </w:p>
          <w:p w:rsidR="004742AC" w:rsidRPr="004742AC" w:rsidRDefault="004742AC" w:rsidP="003B62E8">
            <w:pPr>
              <w:spacing w:after="0" w:line="240" w:lineRule="auto"/>
              <w:rPr>
                <w:rFonts w:ascii="Times New Roman" w:hAnsi="Times New Roman"/>
                <w:sz w:val="24"/>
                <w:szCs w:val="24"/>
              </w:rPr>
            </w:pPr>
            <w:r w:rsidRPr="004742AC">
              <w:rPr>
                <w:rFonts w:ascii="Times New Roman" w:hAnsi="Times New Roman"/>
                <w:sz w:val="24"/>
                <w:szCs w:val="24"/>
              </w:rPr>
              <w:t>1. Стандарт качества муниципальных услуг (работ) в сфере образования, оказываемых (выполняемых) муниципальными образовательными учреждениями, подведомственными департаменту образования Администрации города (постановление Администрации города от 11.02.2016 № 925</w:t>
            </w:r>
            <w:r w:rsidRPr="003B62E8">
              <w:rPr>
                <w:rFonts w:ascii="Times New Roman" w:hAnsi="Times New Roman"/>
                <w:sz w:val="24"/>
                <w:szCs w:val="24"/>
              </w:rPr>
              <w:t xml:space="preserve"> с последующими изменениями</w:t>
            </w:r>
            <w:r w:rsidRPr="004742AC">
              <w:rPr>
                <w:rFonts w:ascii="Times New Roman" w:hAnsi="Times New Roman"/>
                <w:sz w:val="24"/>
                <w:szCs w:val="24"/>
              </w:rPr>
              <w:t>).</w:t>
            </w:r>
          </w:p>
          <w:p w:rsidR="0071223D" w:rsidRPr="003B62E8" w:rsidRDefault="004742AC" w:rsidP="005175D6">
            <w:pPr>
              <w:spacing w:after="0" w:line="240" w:lineRule="auto"/>
              <w:rPr>
                <w:rFonts w:ascii="Times New Roman" w:hAnsi="Times New Roman"/>
                <w:sz w:val="24"/>
                <w:szCs w:val="24"/>
              </w:rPr>
            </w:pPr>
            <w:r w:rsidRPr="004742AC">
              <w:rPr>
                <w:rFonts w:ascii="Times New Roman" w:hAnsi="Times New Roman"/>
                <w:sz w:val="24"/>
                <w:szCs w:val="24"/>
              </w:rPr>
              <w:t>2. Стандарт качества муниципальной услуги «Предоставление питания», оказываемой муниципальными образовательными учреждениями, подведомственными департаменту образования Администрации города (постановление Администрации города от 25.05.2016 №</w:t>
            </w:r>
            <w:r w:rsidR="005175D6">
              <w:rPr>
                <w:rFonts w:ascii="Times New Roman" w:hAnsi="Times New Roman"/>
                <w:sz w:val="24"/>
                <w:szCs w:val="24"/>
              </w:rPr>
              <w:t> </w:t>
            </w:r>
            <w:r w:rsidRPr="004742AC">
              <w:rPr>
                <w:rFonts w:ascii="Times New Roman" w:hAnsi="Times New Roman"/>
                <w:sz w:val="24"/>
                <w:szCs w:val="24"/>
              </w:rPr>
              <w:t>3932</w:t>
            </w:r>
            <w:r w:rsidRPr="003B62E8">
              <w:rPr>
                <w:rFonts w:ascii="Times New Roman" w:hAnsi="Times New Roman"/>
                <w:sz w:val="24"/>
                <w:szCs w:val="24"/>
              </w:rPr>
              <w:t xml:space="preserve"> с последующими изменениями</w:t>
            </w:r>
            <w:r w:rsidRPr="004742AC">
              <w:rPr>
                <w:rFonts w:ascii="Times New Roman" w:hAnsi="Times New Roman"/>
                <w:sz w:val="24"/>
                <w:szCs w:val="24"/>
              </w:rPr>
              <w:t>).</w:t>
            </w:r>
          </w:p>
        </w:tc>
      </w:tr>
      <w:tr w:rsidR="00362958" w:rsidRPr="006951BF" w:rsidTr="009650F3">
        <w:trPr>
          <w:trHeight w:val="446"/>
        </w:trPr>
        <w:tc>
          <w:tcPr>
            <w:tcW w:w="959" w:type="dxa"/>
            <w:shd w:val="clear" w:color="auto" w:fill="auto"/>
          </w:tcPr>
          <w:p w:rsidR="00362958" w:rsidRPr="004D6C1C" w:rsidRDefault="00362958" w:rsidP="00362958">
            <w:pPr>
              <w:spacing w:after="0" w:line="240" w:lineRule="auto"/>
              <w:jc w:val="center"/>
              <w:rPr>
                <w:rFonts w:ascii="Times New Roman" w:hAnsi="Times New Roman"/>
                <w:sz w:val="24"/>
                <w:szCs w:val="24"/>
              </w:rPr>
            </w:pPr>
            <w:r>
              <w:rPr>
                <w:rFonts w:ascii="Times New Roman" w:hAnsi="Times New Roman"/>
                <w:sz w:val="24"/>
                <w:szCs w:val="24"/>
              </w:rPr>
              <w:lastRenderedPageBreak/>
              <w:t>5.3.</w:t>
            </w:r>
          </w:p>
        </w:tc>
        <w:tc>
          <w:tcPr>
            <w:tcW w:w="3118" w:type="dxa"/>
            <w:shd w:val="clear" w:color="auto" w:fill="auto"/>
          </w:tcPr>
          <w:p w:rsidR="00362958" w:rsidRPr="004D6C1C" w:rsidRDefault="00362958" w:rsidP="00362958">
            <w:pPr>
              <w:spacing w:after="0" w:line="240" w:lineRule="auto"/>
              <w:rPr>
                <w:rFonts w:ascii="Times New Roman" w:hAnsi="Times New Roman"/>
                <w:sz w:val="24"/>
                <w:szCs w:val="24"/>
              </w:rPr>
            </w:pPr>
            <w:r>
              <w:rPr>
                <w:rFonts w:ascii="Times New Roman" w:hAnsi="Times New Roman"/>
                <w:sz w:val="24"/>
                <w:szCs w:val="24"/>
              </w:rPr>
              <w:t xml:space="preserve">Мониторинг качества предоставления государственных </w:t>
            </w:r>
            <w:r>
              <w:rPr>
                <w:rFonts w:ascii="Times New Roman" w:hAnsi="Times New Roman"/>
                <w:sz w:val="24"/>
                <w:szCs w:val="24"/>
              </w:rPr>
              <w:br/>
              <w:t xml:space="preserve">и муниципальных услуг при исполнении административных регламентов. </w:t>
            </w:r>
            <w:r>
              <w:rPr>
                <w:rFonts w:ascii="Times New Roman" w:hAnsi="Times New Roman"/>
                <w:sz w:val="24"/>
                <w:szCs w:val="24"/>
              </w:rPr>
              <w:br/>
              <w:t>Принятие по результатам мер по совершенствованию этой деятельности, в том числе путем внесения соответствующих изменений и дополнений в утвержденные регламенты, а также установлению электронных форм контроля за их исполнением</w:t>
            </w:r>
          </w:p>
        </w:tc>
        <w:tc>
          <w:tcPr>
            <w:tcW w:w="1560" w:type="dxa"/>
            <w:shd w:val="clear" w:color="auto" w:fill="auto"/>
          </w:tcPr>
          <w:p w:rsidR="00362958" w:rsidRPr="00DD7D9C" w:rsidRDefault="00362958" w:rsidP="00362958">
            <w:pPr>
              <w:spacing w:after="0" w:line="240" w:lineRule="auto"/>
              <w:jc w:val="center"/>
              <w:rPr>
                <w:rFonts w:ascii="Times New Roman" w:hAnsi="Times New Roman"/>
                <w:sz w:val="24"/>
                <w:szCs w:val="24"/>
              </w:rPr>
            </w:pPr>
            <w:r>
              <w:rPr>
                <w:rFonts w:ascii="Times New Roman" w:hAnsi="Times New Roman"/>
                <w:sz w:val="24"/>
                <w:szCs w:val="24"/>
                <w:lang w:val="en-US"/>
              </w:rPr>
              <w:t>I</w:t>
            </w:r>
            <w:r>
              <w:rPr>
                <w:rFonts w:ascii="Times New Roman" w:hAnsi="Times New Roman"/>
                <w:sz w:val="24"/>
                <w:szCs w:val="24"/>
              </w:rPr>
              <w:t xml:space="preserve"> – </w:t>
            </w:r>
            <w:r>
              <w:rPr>
                <w:rFonts w:ascii="Times New Roman" w:hAnsi="Times New Roman"/>
                <w:sz w:val="24"/>
                <w:szCs w:val="24"/>
                <w:lang w:val="en-US"/>
              </w:rPr>
              <w:t>II</w:t>
            </w:r>
            <w:r>
              <w:rPr>
                <w:rFonts w:ascii="Times New Roman" w:hAnsi="Times New Roman"/>
                <w:sz w:val="24"/>
                <w:szCs w:val="24"/>
              </w:rPr>
              <w:t xml:space="preserve"> полугодие 2018 года</w:t>
            </w:r>
          </w:p>
        </w:tc>
        <w:tc>
          <w:tcPr>
            <w:tcW w:w="9787" w:type="dxa"/>
            <w:shd w:val="clear" w:color="auto" w:fill="auto"/>
          </w:tcPr>
          <w:p w:rsidR="00362958" w:rsidRPr="006951BF" w:rsidRDefault="00362958" w:rsidP="008A1821">
            <w:pPr>
              <w:spacing w:after="0" w:line="240" w:lineRule="auto"/>
              <w:rPr>
                <w:rFonts w:ascii="Times New Roman" w:hAnsi="Times New Roman"/>
                <w:sz w:val="24"/>
                <w:szCs w:val="24"/>
              </w:rPr>
            </w:pPr>
            <w:r>
              <w:rPr>
                <w:rFonts w:ascii="Times New Roman" w:hAnsi="Times New Roman"/>
                <w:sz w:val="24"/>
                <w:szCs w:val="24"/>
              </w:rPr>
              <w:t xml:space="preserve">По результатам </w:t>
            </w:r>
            <w:r w:rsidRPr="000D28E5">
              <w:rPr>
                <w:rFonts w:ascii="Times New Roman" w:hAnsi="Times New Roman"/>
                <w:sz w:val="24"/>
                <w:szCs w:val="24"/>
              </w:rPr>
              <w:t>мониторинг</w:t>
            </w:r>
            <w:r w:rsidR="008A1821">
              <w:rPr>
                <w:rFonts w:ascii="Times New Roman" w:hAnsi="Times New Roman"/>
                <w:sz w:val="24"/>
                <w:szCs w:val="24"/>
              </w:rPr>
              <w:t>а</w:t>
            </w:r>
            <w:r w:rsidRPr="000D28E5">
              <w:rPr>
                <w:rFonts w:ascii="Times New Roman" w:hAnsi="Times New Roman"/>
                <w:sz w:val="24"/>
                <w:szCs w:val="24"/>
              </w:rPr>
              <w:t xml:space="preserve"> качества предоставления муниципальных услуг, предоставляемых департаментом образования</w:t>
            </w:r>
            <w:r w:rsidR="008A1821">
              <w:rPr>
                <w:rFonts w:ascii="Times New Roman" w:hAnsi="Times New Roman"/>
                <w:sz w:val="24"/>
                <w:szCs w:val="24"/>
              </w:rPr>
              <w:t xml:space="preserve"> Администрации города</w:t>
            </w:r>
            <w:r>
              <w:rPr>
                <w:rFonts w:ascii="Times New Roman" w:hAnsi="Times New Roman"/>
                <w:sz w:val="24"/>
                <w:szCs w:val="24"/>
              </w:rPr>
              <w:t>,</w:t>
            </w:r>
            <w:r w:rsidRPr="000D28E5">
              <w:rPr>
                <w:rFonts w:ascii="Times New Roman" w:hAnsi="Times New Roman"/>
                <w:sz w:val="24"/>
                <w:szCs w:val="24"/>
              </w:rPr>
              <w:t xml:space="preserve"> </w:t>
            </w:r>
            <w:r>
              <w:rPr>
                <w:rFonts w:ascii="Times New Roman" w:hAnsi="Times New Roman"/>
                <w:sz w:val="24"/>
                <w:szCs w:val="24"/>
              </w:rPr>
              <w:t>нарушений требований административных регламентов не выявлено</w:t>
            </w:r>
            <w:r w:rsidRPr="00AB26CE">
              <w:rPr>
                <w:rFonts w:ascii="Times New Roman" w:hAnsi="Times New Roman"/>
                <w:sz w:val="24"/>
                <w:szCs w:val="24"/>
              </w:rPr>
              <w:t>.</w:t>
            </w:r>
          </w:p>
        </w:tc>
      </w:tr>
      <w:tr w:rsidR="00362958" w:rsidRPr="006951BF" w:rsidTr="009650F3">
        <w:trPr>
          <w:trHeight w:val="446"/>
        </w:trPr>
        <w:tc>
          <w:tcPr>
            <w:tcW w:w="959" w:type="dxa"/>
            <w:shd w:val="clear" w:color="auto" w:fill="auto"/>
          </w:tcPr>
          <w:p w:rsidR="00362958" w:rsidRDefault="00362958" w:rsidP="00362958">
            <w:pPr>
              <w:spacing w:after="0" w:line="240" w:lineRule="auto"/>
              <w:jc w:val="center"/>
              <w:rPr>
                <w:rFonts w:ascii="Times New Roman" w:hAnsi="Times New Roman"/>
                <w:sz w:val="24"/>
                <w:szCs w:val="24"/>
              </w:rPr>
            </w:pPr>
            <w:r>
              <w:rPr>
                <w:rFonts w:ascii="Times New Roman" w:hAnsi="Times New Roman"/>
                <w:sz w:val="24"/>
                <w:szCs w:val="24"/>
              </w:rPr>
              <w:t>5.4.</w:t>
            </w:r>
          </w:p>
        </w:tc>
        <w:tc>
          <w:tcPr>
            <w:tcW w:w="3118" w:type="dxa"/>
            <w:shd w:val="clear" w:color="auto" w:fill="auto"/>
          </w:tcPr>
          <w:p w:rsidR="00362958" w:rsidRDefault="00362958" w:rsidP="00362958">
            <w:pPr>
              <w:spacing w:after="0" w:line="240" w:lineRule="auto"/>
              <w:rPr>
                <w:rFonts w:ascii="Times New Roman" w:hAnsi="Times New Roman"/>
                <w:sz w:val="24"/>
                <w:szCs w:val="24"/>
              </w:rPr>
            </w:pPr>
            <w:r>
              <w:rPr>
                <w:rFonts w:ascii="Times New Roman" w:hAnsi="Times New Roman"/>
                <w:sz w:val="24"/>
                <w:szCs w:val="24"/>
              </w:rPr>
              <w:t>Проведение анкетирования (возможно анонимного) среди получателей муниципальных услуг по качеству предоставленных услуг, а также имеющейся коррупционной составляющей при предоставлении услуги. Анализ результатов анкетирования приобщать к отчету по исполнению настоящего плана.</w:t>
            </w:r>
          </w:p>
        </w:tc>
        <w:tc>
          <w:tcPr>
            <w:tcW w:w="1560" w:type="dxa"/>
            <w:shd w:val="clear" w:color="auto" w:fill="auto"/>
          </w:tcPr>
          <w:p w:rsidR="00362958" w:rsidRPr="00A66E7B" w:rsidRDefault="00362958" w:rsidP="00362958">
            <w:pPr>
              <w:spacing w:after="0" w:line="240" w:lineRule="auto"/>
              <w:jc w:val="center"/>
              <w:rPr>
                <w:rFonts w:ascii="Times New Roman" w:hAnsi="Times New Roman"/>
                <w:sz w:val="24"/>
                <w:szCs w:val="24"/>
              </w:rPr>
            </w:pPr>
            <w:r>
              <w:rPr>
                <w:rFonts w:ascii="Times New Roman" w:hAnsi="Times New Roman"/>
                <w:sz w:val="24"/>
                <w:szCs w:val="24"/>
              </w:rPr>
              <w:t>Не реже одного раза в год</w:t>
            </w:r>
          </w:p>
        </w:tc>
        <w:tc>
          <w:tcPr>
            <w:tcW w:w="9787" w:type="dxa"/>
            <w:shd w:val="clear" w:color="auto" w:fill="auto"/>
          </w:tcPr>
          <w:p w:rsidR="00362958" w:rsidRPr="006A449A" w:rsidRDefault="00362958" w:rsidP="00362958">
            <w:pPr>
              <w:spacing w:after="0" w:line="240" w:lineRule="auto"/>
              <w:rPr>
                <w:rFonts w:ascii="Times New Roman" w:hAnsi="Times New Roman"/>
                <w:sz w:val="24"/>
                <w:szCs w:val="24"/>
              </w:rPr>
            </w:pPr>
            <w:r w:rsidRPr="006A449A">
              <w:rPr>
                <w:rFonts w:ascii="Times New Roman" w:hAnsi="Times New Roman"/>
                <w:sz w:val="24"/>
                <w:szCs w:val="24"/>
              </w:rPr>
              <w:t>Результат</w:t>
            </w:r>
            <w:r>
              <w:rPr>
                <w:rFonts w:ascii="Times New Roman" w:hAnsi="Times New Roman"/>
                <w:sz w:val="24"/>
                <w:szCs w:val="24"/>
              </w:rPr>
              <w:t>ы</w:t>
            </w:r>
            <w:r w:rsidRPr="006A449A">
              <w:rPr>
                <w:rFonts w:ascii="Times New Roman" w:hAnsi="Times New Roman"/>
                <w:sz w:val="24"/>
                <w:szCs w:val="24"/>
              </w:rPr>
              <w:t xml:space="preserve"> анкетирования</w:t>
            </w:r>
            <w:r>
              <w:rPr>
                <w:rFonts w:ascii="Times New Roman" w:hAnsi="Times New Roman"/>
                <w:sz w:val="24"/>
                <w:szCs w:val="24"/>
              </w:rPr>
              <w:t xml:space="preserve"> потребителей муниципальных услуг, услуг, предоставляемых департаментом образования и подведомственными ему учреждениями (по итогам первого полугодия 2018 года):</w:t>
            </w:r>
          </w:p>
          <w:tbl>
            <w:tblPr>
              <w:tblStyle w:val="a8"/>
              <w:tblW w:w="9407" w:type="dxa"/>
              <w:tblLayout w:type="fixed"/>
              <w:tblLook w:val="04A0" w:firstRow="1" w:lastRow="0" w:firstColumn="1" w:lastColumn="0" w:noHBand="0" w:noVBand="1"/>
            </w:tblPr>
            <w:tblGrid>
              <w:gridCol w:w="5580"/>
              <w:gridCol w:w="709"/>
              <w:gridCol w:w="709"/>
              <w:gridCol w:w="708"/>
              <w:gridCol w:w="709"/>
              <w:gridCol w:w="992"/>
            </w:tblGrid>
            <w:tr w:rsidR="00362958" w:rsidRPr="000D28E5" w:rsidTr="006A449A">
              <w:tc>
                <w:tcPr>
                  <w:tcW w:w="5580" w:type="dxa"/>
                </w:tcPr>
                <w:p w:rsidR="00362958" w:rsidRPr="000D28E5" w:rsidRDefault="00362958" w:rsidP="00362958">
                  <w:pPr>
                    <w:jc w:val="center"/>
                    <w:rPr>
                      <w:rFonts w:ascii="Times New Roman" w:hAnsi="Times New Roman"/>
                      <w:bCs/>
                      <w:color w:val="000000"/>
                      <w:sz w:val="16"/>
                      <w:szCs w:val="16"/>
                    </w:rPr>
                  </w:pPr>
                  <w:r w:rsidRPr="000D28E5">
                    <w:rPr>
                      <w:rFonts w:ascii="Times New Roman" w:hAnsi="Times New Roman"/>
                      <w:bCs/>
                      <w:color w:val="000000"/>
                      <w:sz w:val="16"/>
                      <w:szCs w:val="16"/>
                    </w:rPr>
                    <w:t>Наименование муниципальной услуги</w:t>
                  </w:r>
                </w:p>
              </w:tc>
              <w:tc>
                <w:tcPr>
                  <w:tcW w:w="709" w:type="dxa"/>
                </w:tcPr>
                <w:p w:rsidR="00362958" w:rsidRPr="000D28E5" w:rsidRDefault="00362958" w:rsidP="00362958">
                  <w:pPr>
                    <w:jc w:val="center"/>
                    <w:rPr>
                      <w:rFonts w:ascii="Times New Roman" w:hAnsi="Times New Roman"/>
                      <w:bCs/>
                      <w:color w:val="000000"/>
                      <w:sz w:val="16"/>
                      <w:szCs w:val="16"/>
                    </w:rPr>
                  </w:pPr>
                  <w:r w:rsidRPr="000D28E5">
                    <w:rPr>
                      <w:rFonts w:ascii="Times New Roman" w:hAnsi="Times New Roman"/>
                      <w:bCs/>
                      <w:color w:val="000000"/>
                      <w:sz w:val="16"/>
                      <w:szCs w:val="16"/>
                    </w:rPr>
                    <w:t>Кол-во оценок «</w:t>
                  </w:r>
                  <w:r w:rsidRPr="006A449A">
                    <w:rPr>
                      <w:rFonts w:ascii="Times New Roman" w:hAnsi="Times New Roman"/>
                      <w:bCs/>
                      <w:color w:val="000000"/>
                      <w:sz w:val="24"/>
                      <w:szCs w:val="24"/>
                    </w:rPr>
                    <w:t>1</w:t>
                  </w:r>
                  <w:r w:rsidRPr="000D28E5">
                    <w:rPr>
                      <w:rFonts w:ascii="Times New Roman" w:hAnsi="Times New Roman"/>
                      <w:bCs/>
                      <w:color w:val="000000"/>
                      <w:sz w:val="16"/>
                      <w:szCs w:val="16"/>
                    </w:rPr>
                    <w:t>»</w:t>
                  </w:r>
                </w:p>
              </w:tc>
              <w:tc>
                <w:tcPr>
                  <w:tcW w:w="709" w:type="dxa"/>
                </w:tcPr>
                <w:p w:rsidR="00362958" w:rsidRPr="000D28E5" w:rsidRDefault="00362958" w:rsidP="00362958">
                  <w:pPr>
                    <w:jc w:val="center"/>
                    <w:rPr>
                      <w:rFonts w:ascii="Times New Roman" w:hAnsi="Times New Roman"/>
                      <w:sz w:val="16"/>
                      <w:szCs w:val="16"/>
                    </w:rPr>
                  </w:pPr>
                  <w:r w:rsidRPr="000D28E5">
                    <w:rPr>
                      <w:rFonts w:ascii="Times New Roman" w:hAnsi="Times New Roman"/>
                      <w:bCs/>
                      <w:color w:val="000000"/>
                      <w:sz w:val="16"/>
                      <w:szCs w:val="16"/>
                    </w:rPr>
                    <w:t>Кол-во оценок «</w:t>
                  </w:r>
                  <w:r w:rsidRPr="006A449A">
                    <w:rPr>
                      <w:rFonts w:ascii="Times New Roman" w:hAnsi="Times New Roman"/>
                      <w:bCs/>
                      <w:color w:val="000000"/>
                      <w:sz w:val="24"/>
                      <w:szCs w:val="24"/>
                    </w:rPr>
                    <w:t>2</w:t>
                  </w:r>
                  <w:r w:rsidRPr="000D28E5">
                    <w:rPr>
                      <w:rFonts w:ascii="Times New Roman" w:hAnsi="Times New Roman"/>
                      <w:bCs/>
                      <w:color w:val="000000"/>
                      <w:sz w:val="16"/>
                      <w:szCs w:val="16"/>
                    </w:rPr>
                    <w:t>»</w:t>
                  </w:r>
                </w:p>
              </w:tc>
              <w:tc>
                <w:tcPr>
                  <w:tcW w:w="708" w:type="dxa"/>
                </w:tcPr>
                <w:p w:rsidR="00362958" w:rsidRPr="000D28E5" w:rsidRDefault="00362958" w:rsidP="00362958">
                  <w:pPr>
                    <w:jc w:val="center"/>
                    <w:rPr>
                      <w:rFonts w:ascii="Times New Roman" w:hAnsi="Times New Roman"/>
                      <w:sz w:val="16"/>
                      <w:szCs w:val="16"/>
                    </w:rPr>
                  </w:pPr>
                  <w:r w:rsidRPr="000D28E5">
                    <w:rPr>
                      <w:rFonts w:ascii="Times New Roman" w:hAnsi="Times New Roman"/>
                      <w:bCs/>
                      <w:color w:val="000000"/>
                      <w:sz w:val="16"/>
                      <w:szCs w:val="16"/>
                    </w:rPr>
                    <w:t>Кол-во оценок «</w:t>
                  </w:r>
                  <w:r w:rsidRPr="006A449A">
                    <w:rPr>
                      <w:rFonts w:ascii="Times New Roman" w:hAnsi="Times New Roman"/>
                      <w:bCs/>
                      <w:color w:val="000000"/>
                      <w:sz w:val="24"/>
                      <w:szCs w:val="24"/>
                    </w:rPr>
                    <w:t>3</w:t>
                  </w:r>
                  <w:r w:rsidRPr="000D28E5">
                    <w:rPr>
                      <w:rFonts w:ascii="Times New Roman" w:hAnsi="Times New Roman"/>
                      <w:bCs/>
                      <w:color w:val="000000"/>
                      <w:sz w:val="16"/>
                      <w:szCs w:val="16"/>
                    </w:rPr>
                    <w:t>»</w:t>
                  </w:r>
                </w:p>
              </w:tc>
              <w:tc>
                <w:tcPr>
                  <w:tcW w:w="709" w:type="dxa"/>
                </w:tcPr>
                <w:p w:rsidR="00362958" w:rsidRPr="000D28E5" w:rsidRDefault="00362958" w:rsidP="00362958">
                  <w:pPr>
                    <w:jc w:val="center"/>
                    <w:rPr>
                      <w:rFonts w:ascii="Times New Roman" w:hAnsi="Times New Roman"/>
                      <w:sz w:val="16"/>
                      <w:szCs w:val="16"/>
                    </w:rPr>
                  </w:pPr>
                  <w:r w:rsidRPr="000D28E5">
                    <w:rPr>
                      <w:rFonts w:ascii="Times New Roman" w:hAnsi="Times New Roman"/>
                      <w:bCs/>
                      <w:color w:val="000000"/>
                      <w:sz w:val="16"/>
                      <w:szCs w:val="16"/>
                    </w:rPr>
                    <w:t>Кол-во оценок «</w:t>
                  </w:r>
                  <w:r w:rsidRPr="006A449A">
                    <w:rPr>
                      <w:rFonts w:ascii="Times New Roman" w:hAnsi="Times New Roman"/>
                      <w:bCs/>
                      <w:color w:val="000000"/>
                      <w:sz w:val="24"/>
                      <w:szCs w:val="24"/>
                    </w:rPr>
                    <w:t>4</w:t>
                  </w:r>
                  <w:r w:rsidRPr="000D28E5">
                    <w:rPr>
                      <w:rFonts w:ascii="Times New Roman" w:hAnsi="Times New Roman"/>
                      <w:bCs/>
                      <w:color w:val="000000"/>
                      <w:sz w:val="16"/>
                      <w:szCs w:val="16"/>
                    </w:rPr>
                    <w:t>»</w:t>
                  </w:r>
                </w:p>
              </w:tc>
              <w:tc>
                <w:tcPr>
                  <w:tcW w:w="992" w:type="dxa"/>
                </w:tcPr>
                <w:p w:rsidR="00362958" w:rsidRPr="000D28E5" w:rsidRDefault="00362958" w:rsidP="00362958">
                  <w:pPr>
                    <w:jc w:val="center"/>
                    <w:rPr>
                      <w:rFonts w:ascii="Times New Roman" w:hAnsi="Times New Roman"/>
                      <w:sz w:val="16"/>
                      <w:szCs w:val="16"/>
                    </w:rPr>
                  </w:pPr>
                  <w:r w:rsidRPr="000D28E5">
                    <w:rPr>
                      <w:rFonts w:ascii="Times New Roman" w:hAnsi="Times New Roman"/>
                      <w:bCs/>
                      <w:color w:val="000000"/>
                      <w:sz w:val="16"/>
                      <w:szCs w:val="16"/>
                    </w:rPr>
                    <w:t>Кол-во оценок «</w:t>
                  </w:r>
                  <w:r w:rsidRPr="006A449A">
                    <w:rPr>
                      <w:rFonts w:ascii="Times New Roman" w:hAnsi="Times New Roman"/>
                      <w:bCs/>
                      <w:color w:val="000000"/>
                      <w:sz w:val="24"/>
                      <w:szCs w:val="24"/>
                    </w:rPr>
                    <w:t>5</w:t>
                  </w:r>
                  <w:r w:rsidRPr="000D28E5">
                    <w:rPr>
                      <w:rFonts w:ascii="Times New Roman" w:hAnsi="Times New Roman"/>
                      <w:bCs/>
                      <w:color w:val="000000"/>
                      <w:sz w:val="16"/>
                      <w:szCs w:val="16"/>
                    </w:rPr>
                    <w:t>»</w:t>
                  </w:r>
                </w:p>
              </w:tc>
            </w:tr>
            <w:tr w:rsidR="00362958" w:rsidRPr="000D28E5" w:rsidTr="006A449A">
              <w:tc>
                <w:tcPr>
                  <w:tcW w:w="5580" w:type="dxa"/>
                </w:tcPr>
                <w:p w:rsidR="00362958" w:rsidRPr="006A449A" w:rsidRDefault="00362958" w:rsidP="00362958">
                  <w:pPr>
                    <w:pStyle w:val="af0"/>
                    <w:rPr>
                      <w:rFonts w:ascii="Times New Roman" w:hAnsi="Times New Roman" w:cs="Times New Roman"/>
                    </w:rPr>
                  </w:pPr>
                  <w:r w:rsidRPr="006A449A">
                    <w:rPr>
                      <w:rFonts w:ascii="Times New Roman" w:hAnsi="Times New Roman" w:cs="Times New Roman"/>
                    </w:rPr>
                    <w:t>Организация отдыха детей в каникулярное время в части предоставления детям, проживающим на территории муниципального образования, путевок в организации, обеспечивающие отдых и оздоровление детей</w:t>
                  </w:r>
                  <w:r w:rsidRPr="006A449A">
                    <w:rPr>
                      <w:rStyle w:val="af"/>
                      <w:rFonts w:ascii="Times New Roman" w:hAnsi="Times New Roman" w:cs="Times New Roman"/>
                    </w:rPr>
                    <w:footnoteReference w:id="1"/>
                  </w:r>
                </w:p>
              </w:tc>
              <w:tc>
                <w:tcPr>
                  <w:tcW w:w="709" w:type="dxa"/>
                </w:tcPr>
                <w:p w:rsidR="00362958" w:rsidRPr="006A449A" w:rsidRDefault="00362958" w:rsidP="00362958">
                  <w:pPr>
                    <w:jc w:val="center"/>
                    <w:rPr>
                      <w:rFonts w:ascii="Times New Roman" w:hAnsi="Times New Roman"/>
                      <w:bCs/>
                      <w:color w:val="000000"/>
                      <w:sz w:val="24"/>
                      <w:szCs w:val="24"/>
                    </w:rPr>
                  </w:pPr>
                  <w:r w:rsidRPr="006A449A">
                    <w:rPr>
                      <w:rFonts w:ascii="Times New Roman" w:hAnsi="Times New Roman"/>
                      <w:bCs/>
                      <w:color w:val="000000"/>
                      <w:sz w:val="24"/>
                      <w:szCs w:val="24"/>
                    </w:rPr>
                    <w:t>0</w:t>
                  </w:r>
                </w:p>
              </w:tc>
              <w:tc>
                <w:tcPr>
                  <w:tcW w:w="709" w:type="dxa"/>
                </w:tcPr>
                <w:p w:rsidR="00362958" w:rsidRPr="006A449A" w:rsidRDefault="00362958" w:rsidP="00362958">
                  <w:pPr>
                    <w:jc w:val="center"/>
                    <w:rPr>
                      <w:rFonts w:ascii="Times New Roman" w:hAnsi="Times New Roman"/>
                      <w:bCs/>
                      <w:color w:val="000000"/>
                      <w:sz w:val="24"/>
                      <w:szCs w:val="24"/>
                    </w:rPr>
                  </w:pPr>
                  <w:r w:rsidRPr="006A449A">
                    <w:rPr>
                      <w:rFonts w:ascii="Times New Roman" w:hAnsi="Times New Roman"/>
                      <w:bCs/>
                      <w:color w:val="000000"/>
                      <w:sz w:val="24"/>
                      <w:szCs w:val="24"/>
                    </w:rPr>
                    <w:t>0</w:t>
                  </w:r>
                </w:p>
              </w:tc>
              <w:tc>
                <w:tcPr>
                  <w:tcW w:w="708" w:type="dxa"/>
                </w:tcPr>
                <w:p w:rsidR="00362958" w:rsidRPr="006A449A" w:rsidRDefault="00362958" w:rsidP="00362958">
                  <w:pPr>
                    <w:jc w:val="center"/>
                    <w:rPr>
                      <w:rFonts w:ascii="Times New Roman" w:hAnsi="Times New Roman"/>
                      <w:bCs/>
                      <w:color w:val="000000"/>
                      <w:sz w:val="24"/>
                      <w:szCs w:val="24"/>
                    </w:rPr>
                  </w:pPr>
                  <w:r w:rsidRPr="006A449A">
                    <w:rPr>
                      <w:rFonts w:ascii="Times New Roman" w:hAnsi="Times New Roman"/>
                      <w:bCs/>
                      <w:color w:val="000000"/>
                      <w:sz w:val="24"/>
                      <w:szCs w:val="24"/>
                    </w:rPr>
                    <w:t>0</w:t>
                  </w:r>
                </w:p>
              </w:tc>
              <w:tc>
                <w:tcPr>
                  <w:tcW w:w="709" w:type="dxa"/>
                </w:tcPr>
                <w:p w:rsidR="00362958" w:rsidRPr="006A449A" w:rsidRDefault="00362958" w:rsidP="00362958">
                  <w:pPr>
                    <w:jc w:val="center"/>
                    <w:rPr>
                      <w:rFonts w:ascii="Times New Roman" w:hAnsi="Times New Roman"/>
                      <w:bCs/>
                      <w:color w:val="000000"/>
                      <w:sz w:val="24"/>
                      <w:szCs w:val="24"/>
                    </w:rPr>
                  </w:pPr>
                  <w:r w:rsidRPr="006A449A">
                    <w:rPr>
                      <w:rFonts w:ascii="Times New Roman" w:hAnsi="Times New Roman"/>
                      <w:bCs/>
                      <w:color w:val="000000"/>
                      <w:sz w:val="24"/>
                      <w:szCs w:val="24"/>
                    </w:rPr>
                    <w:t>0</w:t>
                  </w:r>
                </w:p>
              </w:tc>
              <w:tc>
                <w:tcPr>
                  <w:tcW w:w="992" w:type="dxa"/>
                </w:tcPr>
                <w:p w:rsidR="00362958" w:rsidRPr="006A449A" w:rsidRDefault="00362958" w:rsidP="00362958">
                  <w:pPr>
                    <w:jc w:val="center"/>
                    <w:rPr>
                      <w:rFonts w:ascii="Times New Roman" w:hAnsi="Times New Roman"/>
                      <w:bCs/>
                      <w:color w:val="000000"/>
                      <w:sz w:val="24"/>
                      <w:szCs w:val="24"/>
                    </w:rPr>
                  </w:pPr>
                  <w:r w:rsidRPr="006A449A">
                    <w:rPr>
                      <w:rFonts w:ascii="Times New Roman" w:hAnsi="Times New Roman"/>
                      <w:bCs/>
                      <w:color w:val="000000"/>
                      <w:sz w:val="24"/>
                      <w:szCs w:val="24"/>
                    </w:rPr>
                    <w:t>75</w:t>
                  </w:r>
                </w:p>
              </w:tc>
            </w:tr>
            <w:tr w:rsidR="00362958" w:rsidRPr="000D28E5" w:rsidTr="006A449A">
              <w:tc>
                <w:tcPr>
                  <w:tcW w:w="5580" w:type="dxa"/>
                </w:tcPr>
                <w:p w:rsidR="00362958" w:rsidRPr="006A449A" w:rsidRDefault="00362958" w:rsidP="00362958">
                  <w:pPr>
                    <w:pStyle w:val="af0"/>
                    <w:rPr>
                      <w:rFonts w:ascii="Times New Roman" w:hAnsi="Times New Roman" w:cs="Times New Roman"/>
                    </w:rPr>
                  </w:pPr>
                  <w:r w:rsidRPr="006A449A">
                    <w:rPr>
                      <w:rFonts w:ascii="Times New Roman" w:hAnsi="Times New Roman" w:cs="Times New Roman"/>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tc>
              <w:tc>
                <w:tcPr>
                  <w:tcW w:w="709" w:type="dxa"/>
                </w:tcPr>
                <w:p w:rsidR="00362958" w:rsidRPr="006A449A" w:rsidRDefault="00362958" w:rsidP="00362958">
                  <w:pPr>
                    <w:jc w:val="center"/>
                    <w:rPr>
                      <w:rFonts w:ascii="Times New Roman" w:hAnsi="Times New Roman"/>
                      <w:bCs/>
                      <w:color w:val="000000"/>
                      <w:sz w:val="24"/>
                      <w:szCs w:val="24"/>
                    </w:rPr>
                  </w:pPr>
                  <w:r w:rsidRPr="006A449A">
                    <w:rPr>
                      <w:rFonts w:ascii="Times New Roman" w:hAnsi="Times New Roman"/>
                      <w:bCs/>
                      <w:color w:val="000000"/>
                      <w:sz w:val="24"/>
                      <w:szCs w:val="24"/>
                    </w:rPr>
                    <w:t>142</w:t>
                  </w:r>
                </w:p>
              </w:tc>
              <w:tc>
                <w:tcPr>
                  <w:tcW w:w="709" w:type="dxa"/>
                </w:tcPr>
                <w:p w:rsidR="00362958" w:rsidRPr="006A449A" w:rsidRDefault="00362958" w:rsidP="00362958">
                  <w:pPr>
                    <w:jc w:val="center"/>
                    <w:rPr>
                      <w:rFonts w:ascii="Times New Roman" w:hAnsi="Times New Roman"/>
                      <w:bCs/>
                      <w:color w:val="000000"/>
                      <w:sz w:val="24"/>
                      <w:szCs w:val="24"/>
                    </w:rPr>
                  </w:pPr>
                  <w:r w:rsidRPr="006A449A">
                    <w:rPr>
                      <w:rFonts w:ascii="Times New Roman" w:hAnsi="Times New Roman"/>
                      <w:bCs/>
                      <w:color w:val="000000"/>
                      <w:sz w:val="24"/>
                      <w:szCs w:val="24"/>
                    </w:rPr>
                    <w:t>3</w:t>
                  </w:r>
                </w:p>
              </w:tc>
              <w:tc>
                <w:tcPr>
                  <w:tcW w:w="708" w:type="dxa"/>
                </w:tcPr>
                <w:p w:rsidR="00362958" w:rsidRPr="006A449A" w:rsidRDefault="00362958" w:rsidP="00362958">
                  <w:pPr>
                    <w:jc w:val="center"/>
                    <w:rPr>
                      <w:rFonts w:ascii="Times New Roman" w:hAnsi="Times New Roman"/>
                      <w:bCs/>
                      <w:color w:val="000000"/>
                      <w:sz w:val="24"/>
                      <w:szCs w:val="24"/>
                    </w:rPr>
                  </w:pPr>
                  <w:r w:rsidRPr="006A449A">
                    <w:rPr>
                      <w:rFonts w:ascii="Times New Roman" w:hAnsi="Times New Roman"/>
                      <w:bCs/>
                      <w:color w:val="000000"/>
                      <w:sz w:val="24"/>
                      <w:szCs w:val="24"/>
                    </w:rPr>
                    <w:t>11</w:t>
                  </w:r>
                </w:p>
              </w:tc>
              <w:tc>
                <w:tcPr>
                  <w:tcW w:w="709" w:type="dxa"/>
                </w:tcPr>
                <w:p w:rsidR="00362958" w:rsidRPr="006A449A" w:rsidRDefault="00362958" w:rsidP="00362958">
                  <w:pPr>
                    <w:jc w:val="center"/>
                    <w:rPr>
                      <w:rFonts w:ascii="Times New Roman" w:hAnsi="Times New Roman"/>
                      <w:bCs/>
                      <w:color w:val="000000"/>
                      <w:sz w:val="24"/>
                      <w:szCs w:val="24"/>
                    </w:rPr>
                  </w:pPr>
                  <w:r w:rsidRPr="006A449A">
                    <w:rPr>
                      <w:rFonts w:ascii="Times New Roman" w:hAnsi="Times New Roman"/>
                      <w:bCs/>
                      <w:color w:val="000000"/>
                      <w:sz w:val="24"/>
                      <w:szCs w:val="24"/>
                    </w:rPr>
                    <w:t>205</w:t>
                  </w:r>
                </w:p>
              </w:tc>
              <w:tc>
                <w:tcPr>
                  <w:tcW w:w="992" w:type="dxa"/>
                </w:tcPr>
                <w:p w:rsidR="00362958" w:rsidRPr="006A449A" w:rsidRDefault="00362958" w:rsidP="00362958">
                  <w:pPr>
                    <w:jc w:val="center"/>
                    <w:rPr>
                      <w:rFonts w:ascii="Times New Roman" w:hAnsi="Times New Roman"/>
                      <w:bCs/>
                      <w:color w:val="000000"/>
                      <w:sz w:val="24"/>
                      <w:szCs w:val="24"/>
                    </w:rPr>
                  </w:pPr>
                  <w:r w:rsidRPr="006A449A">
                    <w:rPr>
                      <w:rFonts w:ascii="Times New Roman" w:hAnsi="Times New Roman"/>
                      <w:bCs/>
                      <w:color w:val="000000"/>
                      <w:sz w:val="24"/>
                      <w:szCs w:val="24"/>
                    </w:rPr>
                    <w:t>5 391</w:t>
                  </w:r>
                </w:p>
              </w:tc>
            </w:tr>
            <w:tr w:rsidR="00362958" w:rsidRPr="000D28E5" w:rsidTr="006A449A">
              <w:tc>
                <w:tcPr>
                  <w:tcW w:w="5580" w:type="dxa"/>
                </w:tcPr>
                <w:p w:rsidR="00362958" w:rsidRPr="00D2682F" w:rsidRDefault="00362958" w:rsidP="00362958">
                  <w:pPr>
                    <w:pStyle w:val="ac"/>
                    <w:rPr>
                      <w:rFonts w:ascii="Times New Roman" w:hAnsi="Times New Roman" w:cs="Times New Roman"/>
                    </w:rPr>
                  </w:pPr>
                  <w:r w:rsidRPr="00D2682F">
                    <w:rPr>
                      <w:rFonts w:ascii="Times New Roman" w:hAnsi="Times New Roman" w:cs="Times New Roman"/>
                    </w:rPr>
                    <w:lastRenderedPageBreak/>
                    <w:t xml:space="preserve">Зачисление в образовательную организацию </w:t>
                  </w:r>
                </w:p>
              </w:tc>
              <w:tc>
                <w:tcPr>
                  <w:tcW w:w="709" w:type="dxa"/>
                </w:tcPr>
                <w:p w:rsidR="00362958" w:rsidRPr="006A449A" w:rsidRDefault="00362958" w:rsidP="00362958">
                  <w:pPr>
                    <w:jc w:val="center"/>
                    <w:rPr>
                      <w:rFonts w:ascii="Times New Roman" w:hAnsi="Times New Roman"/>
                      <w:bCs/>
                      <w:color w:val="000000"/>
                      <w:sz w:val="24"/>
                      <w:szCs w:val="24"/>
                    </w:rPr>
                  </w:pPr>
                  <w:r w:rsidRPr="006A449A">
                    <w:rPr>
                      <w:rFonts w:ascii="Times New Roman" w:hAnsi="Times New Roman"/>
                      <w:bCs/>
                      <w:color w:val="000000"/>
                      <w:sz w:val="24"/>
                      <w:szCs w:val="24"/>
                    </w:rPr>
                    <w:t>0</w:t>
                  </w:r>
                </w:p>
              </w:tc>
              <w:tc>
                <w:tcPr>
                  <w:tcW w:w="709" w:type="dxa"/>
                </w:tcPr>
                <w:p w:rsidR="00362958" w:rsidRPr="006A449A" w:rsidRDefault="00362958" w:rsidP="00362958">
                  <w:pPr>
                    <w:jc w:val="center"/>
                    <w:rPr>
                      <w:rFonts w:ascii="Times New Roman" w:hAnsi="Times New Roman"/>
                      <w:bCs/>
                      <w:color w:val="000000"/>
                      <w:sz w:val="24"/>
                      <w:szCs w:val="24"/>
                    </w:rPr>
                  </w:pPr>
                  <w:r w:rsidRPr="006A449A">
                    <w:rPr>
                      <w:rFonts w:ascii="Times New Roman" w:hAnsi="Times New Roman"/>
                      <w:bCs/>
                      <w:color w:val="000000"/>
                      <w:sz w:val="24"/>
                      <w:szCs w:val="24"/>
                    </w:rPr>
                    <w:t>0</w:t>
                  </w:r>
                </w:p>
              </w:tc>
              <w:tc>
                <w:tcPr>
                  <w:tcW w:w="708" w:type="dxa"/>
                </w:tcPr>
                <w:p w:rsidR="00362958" w:rsidRPr="006A449A" w:rsidRDefault="00362958" w:rsidP="00362958">
                  <w:pPr>
                    <w:jc w:val="center"/>
                    <w:rPr>
                      <w:rFonts w:ascii="Times New Roman" w:hAnsi="Times New Roman"/>
                      <w:bCs/>
                      <w:color w:val="000000"/>
                      <w:sz w:val="24"/>
                      <w:szCs w:val="24"/>
                    </w:rPr>
                  </w:pPr>
                  <w:r w:rsidRPr="006A449A">
                    <w:rPr>
                      <w:rFonts w:ascii="Times New Roman" w:hAnsi="Times New Roman"/>
                      <w:bCs/>
                      <w:color w:val="000000"/>
                      <w:sz w:val="24"/>
                      <w:szCs w:val="24"/>
                    </w:rPr>
                    <w:t>3</w:t>
                  </w:r>
                </w:p>
              </w:tc>
              <w:tc>
                <w:tcPr>
                  <w:tcW w:w="709" w:type="dxa"/>
                </w:tcPr>
                <w:p w:rsidR="00362958" w:rsidRPr="006A449A" w:rsidRDefault="00362958" w:rsidP="00362958">
                  <w:pPr>
                    <w:jc w:val="center"/>
                    <w:rPr>
                      <w:rFonts w:ascii="Times New Roman" w:hAnsi="Times New Roman"/>
                      <w:bCs/>
                      <w:color w:val="000000"/>
                      <w:sz w:val="24"/>
                      <w:szCs w:val="24"/>
                    </w:rPr>
                  </w:pPr>
                  <w:r w:rsidRPr="006A449A">
                    <w:rPr>
                      <w:rFonts w:ascii="Times New Roman" w:hAnsi="Times New Roman"/>
                      <w:bCs/>
                      <w:color w:val="000000"/>
                      <w:sz w:val="24"/>
                      <w:szCs w:val="24"/>
                    </w:rPr>
                    <w:t>436</w:t>
                  </w:r>
                </w:p>
              </w:tc>
              <w:tc>
                <w:tcPr>
                  <w:tcW w:w="992" w:type="dxa"/>
                </w:tcPr>
                <w:p w:rsidR="00362958" w:rsidRPr="006A449A" w:rsidRDefault="00362958" w:rsidP="00362958">
                  <w:pPr>
                    <w:jc w:val="center"/>
                    <w:rPr>
                      <w:rFonts w:ascii="Times New Roman" w:hAnsi="Times New Roman"/>
                      <w:bCs/>
                      <w:color w:val="000000"/>
                      <w:sz w:val="24"/>
                      <w:szCs w:val="24"/>
                    </w:rPr>
                  </w:pPr>
                  <w:r w:rsidRPr="006A449A">
                    <w:rPr>
                      <w:rFonts w:ascii="Times New Roman" w:hAnsi="Times New Roman"/>
                      <w:bCs/>
                      <w:color w:val="000000"/>
                      <w:sz w:val="24"/>
                      <w:szCs w:val="24"/>
                    </w:rPr>
                    <w:t>7 638</w:t>
                  </w:r>
                </w:p>
              </w:tc>
            </w:tr>
            <w:tr w:rsidR="00362958" w:rsidRPr="000D28E5" w:rsidTr="006A449A">
              <w:tc>
                <w:tcPr>
                  <w:tcW w:w="5580" w:type="dxa"/>
                </w:tcPr>
                <w:p w:rsidR="00362958" w:rsidRPr="00D2682F" w:rsidRDefault="00362958" w:rsidP="00362958">
                  <w:pPr>
                    <w:pStyle w:val="ac"/>
                    <w:rPr>
                      <w:rFonts w:ascii="Times New Roman" w:hAnsi="Times New Roman" w:cs="Times New Roman"/>
                    </w:rPr>
                  </w:pPr>
                  <w:r w:rsidRPr="00D2682F">
                    <w:rPr>
                      <w:rFonts w:ascii="Times New Roman" w:hAnsi="Times New Roman" w:cs="Times New Roman"/>
                    </w:rPr>
                    <w:t>Предоставление информации о текущей успеваемости учащегося, ведение электронного дневника и электронного журнала успеваемости</w:t>
                  </w:r>
                </w:p>
              </w:tc>
              <w:tc>
                <w:tcPr>
                  <w:tcW w:w="709" w:type="dxa"/>
                </w:tcPr>
                <w:p w:rsidR="00362958" w:rsidRPr="006A449A" w:rsidRDefault="00362958" w:rsidP="00362958">
                  <w:pPr>
                    <w:jc w:val="center"/>
                    <w:rPr>
                      <w:rFonts w:ascii="Times New Roman" w:hAnsi="Times New Roman"/>
                      <w:bCs/>
                      <w:color w:val="000000"/>
                      <w:sz w:val="24"/>
                      <w:szCs w:val="24"/>
                    </w:rPr>
                  </w:pPr>
                  <w:r w:rsidRPr="006A449A">
                    <w:rPr>
                      <w:rFonts w:ascii="Times New Roman" w:hAnsi="Times New Roman"/>
                      <w:bCs/>
                      <w:color w:val="000000"/>
                      <w:sz w:val="24"/>
                      <w:szCs w:val="24"/>
                    </w:rPr>
                    <w:t>0</w:t>
                  </w:r>
                </w:p>
              </w:tc>
              <w:tc>
                <w:tcPr>
                  <w:tcW w:w="709" w:type="dxa"/>
                </w:tcPr>
                <w:p w:rsidR="00362958" w:rsidRPr="006A449A" w:rsidRDefault="00362958" w:rsidP="00362958">
                  <w:pPr>
                    <w:jc w:val="center"/>
                    <w:rPr>
                      <w:rFonts w:ascii="Times New Roman" w:hAnsi="Times New Roman"/>
                      <w:bCs/>
                      <w:color w:val="000000"/>
                      <w:sz w:val="24"/>
                      <w:szCs w:val="24"/>
                    </w:rPr>
                  </w:pPr>
                  <w:r w:rsidRPr="006A449A">
                    <w:rPr>
                      <w:rFonts w:ascii="Times New Roman" w:hAnsi="Times New Roman"/>
                      <w:bCs/>
                      <w:color w:val="000000"/>
                      <w:sz w:val="24"/>
                      <w:szCs w:val="24"/>
                    </w:rPr>
                    <w:t>0</w:t>
                  </w:r>
                </w:p>
              </w:tc>
              <w:tc>
                <w:tcPr>
                  <w:tcW w:w="708" w:type="dxa"/>
                </w:tcPr>
                <w:p w:rsidR="00362958" w:rsidRPr="006A449A" w:rsidRDefault="00362958" w:rsidP="00362958">
                  <w:pPr>
                    <w:jc w:val="center"/>
                    <w:rPr>
                      <w:rFonts w:ascii="Times New Roman" w:hAnsi="Times New Roman"/>
                      <w:bCs/>
                      <w:color w:val="000000"/>
                      <w:sz w:val="24"/>
                      <w:szCs w:val="24"/>
                    </w:rPr>
                  </w:pPr>
                  <w:r w:rsidRPr="006A449A">
                    <w:rPr>
                      <w:rFonts w:ascii="Times New Roman" w:hAnsi="Times New Roman"/>
                      <w:bCs/>
                      <w:color w:val="000000"/>
                      <w:sz w:val="24"/>
                      <w:szCs w:val="24"/>
                    </w:rPr>
                    <w:t>0</w:t>
                  </w:r>
                </w:p>
              </w:tc>
              <w:tc>
                <w:tcPr>
                  <w:tcW w:w="709" w:type="dxa"/>
                </w:tcPr>
                <w:p w:rsidR="00362958" w:rsidRPr="006A449A" w:rsidRDefault="00362958" w:rsidP="00362958">
                  <w:pPr>
                    <w:jc w:val="center"/>
                    <w:rPr>
                      <w:rFonts w:ascii="Times New Roman" w:hAnsi="Times New Roman"/>
                      <w:bCs/>
                      <w:color w:val="000000"/>
                      <w:sz w:val="24"/>
                      <w:szCs w:val="24"/>
                    </w:rPr>
                  </w:pPr>
                  <w:r w:rsidRPr="006A449A">
                    <w:rPr>
                      <w:rFonts w:ascii="Times New Roman" w:hAnsi="Times New Roman"/>
                      <w:bCs/>
                      <w:color w:val="000000"/>
                      <w:sz w:val="24"/>
                      <w:szCs w:val="24"/>
                    </w:rPr>
                    <w:t>5</w:t>
                  </w:r>
                </w:p>
              </w:tc>
              <w:tc>
                <w:tcPr>
                  <w:tcW w:w="992" w:type="dxa"/>
                </w:tcPr>
                <w:p w:rsidR="00362958" w:rsidRPr="006A449A" w:rsidRDefault="00362958" w:rsidP="00362958">
                  <w:pPr>
                    <w:jc w:val="center"/>
                    <w:rPr>
                      <w:rFonts w:ascii="Times New Roman" w:hAnsi="Times New Roman"/>
                      <w:bCs/>
                      <w:color w:val="000000"/>
                      <w:sz w:val="24"/>
                      <w:szCs w:val="24"/>
                    </w:rPr>
                  </w:pPr>
                  <w:r w:rsidRPr="006A449A">
                    <w:rPr>
                      <w:rFonts w:ascii="Times New Roman" w:hAnsi="Times New Roman"/>
                      <w:bCs/>
                      <w:color w:val="000000"/>
                      <w:sz w:val="24"/>
                      <w:szCs w:val="24"/>
                    </w:rPr>
                    <w:t>544</w:t>
                  </w:r>
                </w:p>
              </w:tc>
            </w:tr>
            <w:tr w:rsidR="00362958" w:rsidRPr="000D28E5" w:rsidTr="006A449A">
              <w:tc>
                <w:tcPr>
                  <w:tcW w:w="5580" w:type="dxa"/>
                </w:tcPr>
                <w:p w:rsidR="00362958" w:rsidRPr="00D2682F" w:rsidRDefault="00362958" w:rsidP="00362958">
                  <w:pPr>
                    <w:pStyle w:val="ac"/>
                    <w:rPr>
                      <w:rFonts w:ascii="Times New Roman" w:hAnsi="Times New Roman" w:cs="Times New Roman"/>
                    </w:rPr>
                  </w:pPr>
                  <w:r w:rsidRPr="00D2682F">
                    <w:rPr>
                      <w:rFonts w:ascii="Times New Roman" w:hAnsi="Times New Roman" w:cs="Times New Roman"/>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D2682F">
                    <w:rPr>
                      <w:rFonts w:ascii="Times New Roman" w:hAnsi="Times New Roman" w:cs="Times New Roman"/>
                      <w:vertAlign w:val="superscript"/>
                    </w:rPr>
                    <w:t>4</w:t>
                  </w:r>
                </w:p>
              </w:tc>
              <w:tc>
                <w:tcPr>
                  <w:tcW w:w="709" w:type="dxa"/>
                </w:tcPr>
                <w:p w:rsidR="00362958" w:rsidRPr="006A449A" w:rsidRDefault="00362958" w:rsidP="00362958">
                  <w:pPr>
                    <w:jc w:val="center"/>
                    <w:rPr>
                      <w:rFonts w:ascii="Times New Roman" w:hAnsi="Times New Roman"/>
                      <w:bCs/>
                      <w:color w:val="000000"/>
                      <w:sz w:val="24"/>
                      <w:szCs w:val="24"/>
                    </w:rPr>
                  </w:pPr>
                  <w:r w:rsidRPr="006A449A">
                    <w:rPr>
                      <w:rFonts w:ascii="Times New Roman" w:hAnsi="Times New Roman"/>
                      <w:bCs/>
                      <w:color w:val="000000"/>
                      <w:sz w:val="24"/>
                      <w:szCs w:val="24"/>
                    </w:rPr>
                    <w:t>44</w:t>
                  </w:r>
                </w:p>
              </w:tc>
              <w:tc>
                <w:tcPr>
                  <w:tcW w:w="709" w:type="dxa"/>
                </w:tcPr>
                <w:p w:rsidR="00362958" w:rsidRPr="006A449A" w:rsidRDefault="00362958" w:rsidP="00362958">
                  <w:pPr>
                    <w:jc w:val="center"/>
                    <w:rPr>
                      <w:rFonts w:ascii="Times New Roman" w:hAnsi="Times New Roman"/>
                      <w:bCs/>
                      <w:color w:val="000000"/>
                      <w:sz w:val="24"/>
                      <w:szCs w:val="24"/>
                    </w:rPr>
                  </w:pPr>
                  <w:r w:rsidRPr="006A449A">
                    <w:rPr>
                      <w:rFonts w:ascii="Times New Roman" w:hAnsi="Times New Roman"/>
                      <w:bCs/>
                      <w:color w:val="000000"/>
                      <w:sz w:val="24"/>
                      <w:szCs w:val="24"/>
                    </w:rPr>
                    <w:t>0</w:t>
                  </w:r>
                </w:p>
              </w:tc>
              <w:tc>
                <w:tcPr>
                  <w:tcW w:w="708" w:type="dxa"/>
                </w:tcPr>
                <w:p w:rsidR="00362958" w:rsidRPr="006A449A" w:rsidRDefault="00362958" w:rsidP="00362958">
                  <w:pPr>
                    <w:jc w:val="center"/>
                    <w:rPr>
                      <w:rFonts w:ascii="Times New Roman" w:hAnsi="Times New Roman"/>
                      <w:bCs/>
                      <w:color w:val="000000"/>
                      <w:sz w:val="24"/>
                      <w:szCs w:val="24"/>
                    </w:rPr>
                  </w:pPr>
                  <w:r w:rsidRPr="006A449A">
                    <w:rPr>
                      <w:rFonts w:ascii="Times New Roman" w:hAnsi="Times New Roman"/>
                      <w:bCs/>
                      <w:color w:val="000000"/>
                      <w:sz w:val="24"/>
                      <w:szCs w:val="24"/>
                    </w:rPr>
                    <w:t>0</w:t>
                  </w:r>
                </w:p>
              </w:tc>
              <w:tc>
                <w:tcPr>
                  <w:tcW w:w="709" w:type="dxa"/>
                </w:tcPr>
                <w:p w:rsidR="00362958" w:rsidRPr="006A449A" w:rsidRDefault="00362958" w:rsidP="00362958">
                  <w:pPr>
                    <w:jc w:val="center"/>
                    <w:rPr>
                      <w:rFonts w:ascii="Times New Roman" w:hAnsi="Times New Roman"/>
                      <w:bCs/>
                      <w:color w:val="000000"/>
                      <w:sz w:val="24"/>
                      <w:szCs w:val="24"/>
                    </w:rPr>
                  </w:pPr>
                  <w:r w:rsidRPr="006A449A">
                    <w:rPr>
                      <w:rFonts w:ascii="Times New Roman" w:hAnsi="Times New Roman"/>
                      <w:bCs/>
                      <w:color w:val="000000"/>
                      <w:sz w:val="24"/>
                      <w:szCs w:val="24"/>
                    </w:rPr>
                    <w:t>146</w:t>
                  </w:r>
                </w:p>
              </w:tc>
              <w:tc>
                <w:tcPr>
                  <w:tcW w:w="992" w:type="dxa"/>
                </w:tcPr>
                <w:p w:rsidR="00362958" w:rsidRPr="006A449A" w:rsidRDefault="00362958" w:rsidP="00362958">
                  <w:pPr>
                    <w:jc w:val="center"/>
                    <w:rPr>
                      <w:rFonts w:ascii="Times New Roman" w:hAnsi="Times New Roman"/>
                      <w:bCs/>
                      <w:color w:val="000000"/>
                      <w:sz w:val="24"/>
                      <w:szCs w:val="24"/>
                    </w:rPr>
                  </w:pPr>
                  <w:r w:rsidRPr="006A449A">
                    <w:rPr>
                      <w:rFonts w:ascii="Times New Roman" w:hAnsi="Times New Roman"/>
                      <w:bCs/>
                      <w:color w:val="000000"/>
                      <w:sz w:val="24"/>
                      <w:szCs w:val="24"/>
                    </w:rPr>
                    <w:t>3 022</w:t>
                  </w:r>
                </w:p>
              </w:tc>
            </w:tr>
            <w:tr w:rsidR="00362958" w:rsidRPr="000D28E5" w:rsidTr="006A449A">
              <w:tc>
                <w:tcPr>
                  <w:tcW w:w="5580" w:type="dxa"/>
                </w:tcPr>
                <w:p w:rsidR="00362958" w:rsidRPr="00D2682F" w:rsidRDefault="00362958" w:rsidP="00362958">
                  <w:pPr>
                    <w:pStyle w:val="ac"/>
                    <w:rPr>
                      <w:rFonts w:ascii="Times New Roman" w:hAnsi="Times New Roman" w:cs="Times New Roman"/>
                    </w:rPr>
                  </w:pPr>
                  <w:r w:rsidRPr="00D2682F">
                    <w:rPr>
                      <w:rFonts w:ascii="Times New Roman" w:hAnsi="Times New Roman" w:cs="Times New Roman"/>
                    </w:rPr>
                    <w:t>Предоставление информации о реализации в образовательных муниципальных учреждениях программ дошкольного, начального общего, основного общего, среднего (полного) общего образования, а также дополнительных общеобразовательных программ</w:t>
                  </w:r>
                  <w:r w:rsidRPr="00D2682F">
                    <w:rPr>
                      <w:rFonts w:ascii="Times New Roman" w:hAnsi="Times New Roman" w:cs="Times New Roman"/>
                      <w:vertAlign w:val="superscript"/>
                    </w:rPr>
                    <w:t>1</w:t>
                  </w:r>
                </w:p>
              </w:tc>
              <w:tc>
                <w:tcPr>
                  <w:tcW w:w="709" w:type="dxa"/>
                </w:tcPr>
                <w:p w:rsidR="00362958" w:rsidRPr="006A449A" w:rsidRDefault="00362958" w:rsidP="00362958">
                  <w:pPr>
                    <w:jc w:val="center"/>
                    <w:rPr>
                      <w:rFonts w:ascii="Times New Roman" w:hAnsi="Times New Roman"/>
                      <w:bCs/>
                      <w:color w:val="000000"/>
                      <w:sz w:val="24"/>
                      <w:szCs w:val="24"/>
                    </w:rPr>
                  </w:pPr>
                  <w:r w:rsidRPr="006A449A">
                    <w:rPr>
                      <w:rFonts w:ascii="Times New Roman" w:hAnsi="Times New Roman"/>
                      <w:bCs/>
                      <w:color w:val="000000"/>
                      <w:sz w:val="24"/>
                      <w:szCs w:val="24"/>
                    </w:rPr>
                    <w:t>99</w:t>
                  </w:r>
                </w:p>
              </w:tc>
              <w:tc>
                <w:tcPr>
                  <w:tcW w:w="709" w:type="dxa"/>
                </w:tcPr>
                <w:p w:rsidR="00362958" w:rsidRPr="006A449A" w:rsidRDefault="00362958" w:rsidP="00362958">
                  <w:pPr>
                    <w:jc w:val="center"/>
                    <w:rPr>
                      <w:rFonts w:ascii="Times New Roman" w:hAnsi="Times New Roman"/>
                      <w:bCs/>
                      <w:color w:val="000000"/>
                      <w:sz w:val="24"/>
                      <w:szCs w:val="24"/>
                    </w:rPr>
                  </w:pPr>
                  <w:r w:rsidRPr="006A449A">
                    <w:rPr>
                      <w:rFonts w:ascii="Times New Roman" w:hAnsi="Times New Roman"/>
                      <w:bCs/>
                      <w:color w:val="000000"/>
                      <w:sz w:val="24"/>
                      <w:szCs w:val="24"/>
                    </w:rPr>
                    <w:t>2</w:t>
                  </w:r>
                </w:p>
              </w:tc>
              <w:tc>
                <w:tcPr>
                  <w:tcW w:w="708" w:type="dxa"/>
                </w:tcPr>
                <w:p w:rsidR="00362958" w:rsidRPr="006A449A" w:rsidRDefault="00362958" w:rsidP="00362958">
                  <w:pPr>
                    <w:jc w:val="center"/>
                    <w:rPr>
                      <w:rFonts w:ascii="Times New Roman" w:hAnsi="Times New Roman"/>
                      <w:bCs/>
                      <w:color w:val="000000"/>
                      <w:sz w:val="24"/>
                      <w:szCs w:val="24"/>
                    </w:rPr>
                  </w:pPr>
                  <w:r w:rsidRPr="006A449A">
                    <w:rPr>
                      <w:rFonts w:ascii="Times New Roman" w:hAnsi="Times New Roman"/>
                      <w:bCs/>
                      <w:color w:val="000000"/>
                      <w:sz w:val="24"/>
                      <w:szCs w:val="24"/>
                    </w:rPr>
                    <w:t>3</w:t>
                  </w:r>
                </w:p>
              </w:tc>
              <w:tc>
                <w:tcPr>
                  <w:tcW w:w="709" w:type="dxa"/>
                </w:tcPr>
                <w:p w:rsidR="00362958" w:rsidRPr="006A449A" w:rsidRDefault="00362958" w:rsidP="00362958">
                  <w:pPr>
                    <w:jc w:val="center"/>
                    <w:rPr>
                      <w:rFonts w:ascii="Times New Roman" w:hAnsi="Times New Roman"/>
                      <w:bCs/>
                      <w:color w:val="000000"/>
                      <w:sz w:val="24"/>
                      <w:szCs w:val="24"/>
                    </w:rPr>
                  </w:pPr>
                  <w:r w:rsidRPr="006A449A">
                    <w:rPr>
                      <w:rFonts w:ascii="Times New Roman" w:hAnsi="Times New Roman"/>
                      <w:bCs/>
                      <w:color w:val="000000"/>
                      <w:sz w:val="24"/>
                      <w:szCs w:val="24"/>
                    </w:rPr>
                    <w:t>71</w:t>
                  </w:r>
                </w:p>
              </w:tc>
              <w:tc>
                <w:tcPr>
                  <w:tcW w:w="992" w:type="dxa"/>
                </w:tcPr>
                <w:p w:rsidR="00362958" w:rsidRPr="006A449A" w:rsidRDefault="00362958" w:rsidP="00362958">
                  <w:pPr>
                    <w:jc w:val="center"/>
                    <w:rPr>
                      <w:rFonts w:ascii="Times New Roman" w:hAnsi="Times New Roman"/>
                      <w:bCs/>
                      <w:color w:val="000000"/>
                      <w:sz w:val="24"/>
                      <w:szCs w:val="24"/>
                    </w:rPr>
                  </w:pPr>
                  <w:r w:rsidRPr="006A449A">
                    <w:rPr>
                      <w:rFonts w:ascii="Times New Roman" w:hAnsi="Times New Roman"/>
                      <w:bCs/>
                      <w:color w:val="000000"/>
                      <w:sz w:val="24"/>
                      <w:szCs w:val="24"/>
                    </w:rPr>
                    <w:t>2 988</w:t>
                  </w:r>
                </w:p>
              </w:tc>
            </w:tr>
          </w:tbl>
          <w:p w:rsidR="00362958" w:rsidRPr="003B62E8" w:rsidRDefault="00362958" w:rsidP="00362958">
            <w:pPr>
              <w:spacing w:after="0" w:line="240" w:lineRule="auto"/>
              <w:rPr>
                <w:rFonts w:ascii="Times New Roman" w:hAnsi="Times New Roman"/>
                <w:sz w:val="24"/>
                <w:szCs w:val="24"/>
                <w:highlight w:val="yellow"/>
              </w:rPr>
            </w:pPr>
          </w:p>
        </w:tc>
      </w:tr>
      <w:tr w:rsidR="00362958" w:rsidRPr="006951BF" w:rsidTr="009650F3">
        <w:trPr>
          <w:trHeight w:val="446"/>
        </w:trPr>
        <w:tc>
          <w:tcPr>
            <w:tcW w:w="959" w:type="dxa"/>
            <w:shd w:val="clear" w:color="auto" w:fill="auto"/>
          </w:tcPr>
          <w:p w:rsidR="00362958" w:rsidRPr="004D6C1C" w:rsidRDefault="00362958" w:rsidP="00362958">
            <w:pPr>
              <w:spacing w:after="0" w:line="240" w:lineRule="auto"/>
              <w:jc w:val="center"/>
              <w:rPr>
                <w:rFonts w:ascii="Times New Roman" w:hAnsi="Times New Roman"/>
                <w:sz w:val="24"/>
                <w:szCs w:val="24"/>
              </w:rPr>
            </w:pPr>
            <w:r w:rsidRPr="004D6C1C">
              <w:rPr>
                <w:rFonts w:ascii="Times New Roman" w:hAnsi="Times New Roman"/>
                <w:sz w:val="24"/>
                <w:szCs w:val="24"/>
              </w:rPr>
              <w:lastRenderedPageBreak/>
              <w:t>5.5.</w:t>
            </w:r>
          </w:p>
        </w:tc>
        <w:tc>
          <w:tcPr>
            <w:tcW w:w="3118" w:type="dxa"/>
            <w:shd w:val="clear" w:color="auto" w:fill="auto"/>
          </w:tcPr>
          <w:p w:rsidR="00362958" w:rsidRPr="004D6C1C" w:rsidRDefault="00362958" w:rsidP="00362958">
            <w:pPr>
              <w:spacing w:after="0" w:line="240" w:lineRule="auto"/>
              <w:rPr>
                <w:rFonts w:ascii="Times New Roman" w:hAnsi="Times New Roman"/>
                <w:sz w:val="24"/>
                <w:szCs w:val="24"/>
              </w:rPr>
            </w:pPr>
            <w:r w:rsidRPr="004D6C1C">
              <w:rPr>
                <w:rFonts w:ascii="Times New Roman" w:hAnsi="Times New Roman"/>
                <w:sz w:val="24"/>
                <w:szCs w:val="24"/>
              </w:rPr>
              <w:t>Обеспечение истребования в установленном порядке документов и информации, которые находятся в распоряжении государственных органов, органов местного самоуправления либо подведомственных им организаций, необходимых для предоставления муниципальных услуг</w:t>
            </w:r>
          </w:p>
        </w:tc>
        <w:tc>
          <w:tcPr>
            <w:tcW w:w="1560" w:type="dxa"/>
            <w:shd w:val="clear" w:color="auto" w:fill="auto"/>
          </w:tcPr>
          <w:p w:rsidR="00362958" w:rsidRDefault="00362958" w:rsidP="00362958">
            <w:pPr>
              <w:spacing w:after="0" w:line="240" w:lineRule="auto"/>
              <w:jc w:val="center"/>
              <w:rPr>
                <w:rFonts w:ascii="Times New Roman" w:hAnsi="Times New Roman"/>
                <w:sz w:val="24"/>
                <w:szCs w:val="24"/>
              </w:rPr>
            </w:pPr>
            <w:r>
              <w:rPr>
                <w:rFonts w:ascii="Times New Roman" w:hAnsi="Times New Roman"/>
                <w:sz w:val="24"/>
                <w:szCs w:val="24"/>
              </w:rPr>
              <w:t>постоянно</w:t>
            </w:r>
          </w:p>
        </w:tc>
        <w:tc>
          <w:tcPr>
            <w:tcW w:w="9787" w:type="dxa"/>
            <w:shd w:val="clear" w:color="auto" w:fill="auto"/>
          </w:tcPr>
          <w:p w:rsidR="00362958" w:rsidRPr="00425BB1" w:rsidRDefault="00362958" w:rsidP="00362958">
            <w:pPr>
              <w:spacing w:after="0" w:line="240" w:lineRule="auto"/>
              <w:rPr>
                <w:rFonts w:ascii="Times New Roman" w:hAnsi="Times New Roman"/>
                <w:sz w:val="24"/>
                <w:szCs w:val="24"/>
              </w:rPr>
            </w:pPr>
            <w:r w:rsidRPr="00425BB1">
              <w:rPr>
                <w:rFonts w:ascii="Times New Roman" w:hAnsi="Times New Roman"/>
                <w:sz w:val="24"/>
                <w:szCs w:val="24"/>
              </w:rPr>
              <w:t>Департамент образования Администрации города, уполномоченный орган местного самоуправления по организации отдыха и оздоровления детей, во исполнение административного регламента предоставления муниципальной услуги «Организация отдыха детей в каникулярное время в части предоставления детям, проживающим на территории муниципального образования, путевок в организации, обеспечивающие отдых и</w:t>
            </w:r>
            <w:r w:rsidR="005175D6">
              <w:rPr>
                <w:rFonts w:ascii="Times New Roman" w:hAnsi="Times New Roman"/>
                <w:sz w:val="24"/>
                <w:szCs w:val="24"/>
              </w:rPr>
              <w:t> </w:t>
            </w:r>
            <w:bookmarkStart w:id="0" w:name="_GoBack"/>
            <w:bookmarkEnd w:id="0"/>
            <w:r w:rsidRPr="00425BB1">
              <w:rPr>
                <w:rFonts w:ascii="Times New Roman" w:hAnsi="Times New Roman"/>
                <w:sz w:val="24"/>
                <w:szCs w:val="24"/>
              </w:rPr>
              <w:t xml:space="preserve">оздоровление детей», утвержденного постановлением Администрации города от 16.09.2015 № 6466, выполняет административную процедуру, указанную в пункте 3.2 «Рассмотрение заявления, принятых документов и истребование документов (сведений), необходимых для предоставления муниципальной услуги, в Управлении Министерства внутренних дел Российской Федерации по городу Сургуту, принятие решения о предоставлении </w:t>
            </w:r>
          </w:p>
          <w:p w:rsidR="00362958" w:rsidRPr="00425BB1" w:rsidRDefault="00362958" w:rsidP="00362958">
            <w:pPr>
              <w:spacing w:after="0" w:line="240" w:lineRule="auto"/>
              <w:rPr>
                <w:rFonts w:ascii="Times New Roman" w:hAnsi="Times New Roman"/>
                <w:sz w:val="24"/>
                <w:szCs w:val="24"/>
              </w:rPr>
            </w:pPr>
            <w:r w:rsidRPr="00425BB1">
              <w:rPr>
                <w:rFonts w:ascii="Times New Roman" w:hAnsi="Times New Roman"/>
                <w:sz w:val="24"/>
                <w:szCs w:val="24"/>
              </w:rPr>
              <w:t>или об отказе в предоставлении путевки в организацию, обеспечивающую отдых и оздоровление детей».</w:t>
            </w:r>
          </w:p>
          <w:p w:rsidR="00362958" w:rsidRPr="00425BB1" w:rsidRDefault="00362958" w:rsidP="00362958">
            <w:pPr>
              <w:spacing w:after="0" w:line="240" w:lineRule="auto"/>
              <w:rPr>
                <w:rFonts w:ascii="Times New Roman" w:hAnsi="Times New Roman"/>
                <w:sz w:val="24"/>
                <w:szCs w:val="24"/>
              </w:rPr>
            </w:pPr>
            <w:r w:rsidRPr="00425BB1">
              <w:rPr>
                <w:rFonts w:ascii="Times New Roman" w:hAnsi="Times New Roman"/>
                <w:sz w:val="24"/>
                <w:szCs w:val="24"/>
              </w:rPr>
              <w:t xml:space="preserve">Департамент образования рассматривает полученные от законного представителя документы и заявление на предоставление муниципальной услуги и при отсутствии у ребенка паспорта гражданина Российской Федерации истребует документы (сведения) о регистрации по месту жительства (пребывания) в Управлении Министерства внутренних дел Российской Федерации по городу Сургуту через автоматизированную информационную систему «Каникулярный отдых» в рамках межведомственного взаимодействия. Путевки предоставляются детям, имеющим место жительства в городе Сургуте, и после получения </w:t>
            </w:r>
            <w:r w:rsidRPr="00425BB1">
              <w:rPr>
                <w:rFonts w:ascii="Times New Roman" w:hAnsi="Times New Roman"/>
                <w:sz w:val="24"/>
                <w:szCs w:val="24"/>
              </w:rPr>
              <w:lastRenderedPageBreak/>
              <w:t>сведений о месте регистрации (пребывания) ребенка принимается решение о предоставлении или об отказе в предоставлении муниципальной услуги.</w:t>
            </w:r>
          </w:p>
          <w:p w:rsidR="00362958" w:rsidRPr="00425BB1" w:rsidRDefault="00362958" w:rsidP="00362958">
            <w:pPr>
              <w:spacing w:after="0" w:line="240" w:lineRule="auto"/>
              <w:rPr>
                <w:rFonts w:ascii="Times New Roman" w:hAnsi="Times New Roman"/>
                <w:sz w:val="24"/>
                <w:szCs w:val="24"/>
              </w:rPr>
            </w:pPr>
            <w:r w:rsidRPr="00425BB1">
              <w:rPr>
                <w:rFonts w:ascii="Times New Roman" w:hAnsi="Times New Roman"/>
                <w:sz w:val="24"/>
                <w:szCs w:val="24"/>
              </w:rPr>
              <w:t>При предоставлении иных муниципальных услуг информация, которая находится в распоряжении государственных органов, органов местного самоуправления либо подведомственных им организаций, необходимых для предоставления муниципальных услуг, не требуется.</w:t>
            </w:r>
          </w:p>
        </w:tc>
      </w:tr>
      <w:tr w:rsidR="00362958" w:rsidRPr="006951BF" w:rsidTr="009650F3">
        <w:trPr>
          <w:trHeight w:val="446"/>
        </w:trPr>
        <w:tc>
          <w:tcPr>
            <w:tcW w:w="959" w:type="dxa"/>
            <w:shd w:val="clear" w:color="auto" w:fill="auto"/>
          </w:tcPr>
          <w:p w:rsidR="00362958" w:rsidRDefault="00362958" w:rsidP="00362958">
            <w:pPr>
              <w:spacing w:after="0" w:line="240" w:lineRule="auto"/>
              <w:jc w:val="center"/>
              <w:rPr>
                <w:rFonts w:ascii="Times New Roman" w:hAnsi="Times New Roman"/>
                <w:sz w:val="24"/>
                <w:szCs w:val="24"/>
              </w:rPr>
            </w:pPr>
            <w:r>
              <w:rPr>
                <w:rFonts w:ascii="Times New Roman" w:hAnsi="Times New Roman"/>
                <w:sz w:val="24"/>
                <w:szCs w:val="24"/>
              </w:rPr>
              <w:lastRenderedPageBreak/>
              <w:t>5.7.</w:t>
            </w:r>
          </w:p>
        </w:tc>
        <w:tc>
          <w:tcPr>
            <w:tcW w:w="3118" w:type="dxa"/>
            <w:shd w:val="clear" w:color="auto" w:fill="auto"/>
          </w:tcPr>
          <w:p w:rsidR="00362958" w:rsidRPr="00425BB1" w:rsidRDefault="00362958" w:rsidP="00362958">
            <w:pPr>
              <w:spacing w:after="0" w:line="240" w:lineRule="auto"/>
              <w:rPr>
                <w:rFonts w:ascii="Times New Roman" w:hAnsi="Times New Roman"/>
                <w:sz w:val="24"/>
                <w:szCs w:val="24"/>
              </w:rPr>
            </w:pPr>
            <w:r w:rsidRPr="00425BB1">
              <w:rPr>
                <w:rFonts w:ascii="Times New Roman" w:hAnsi="Times New Roman"/>
                <w:sz w:val="24"/>
                <w:szCs w:val="24"/>
              </w:rPr>
              <w:t>Проверка реализации антикоррупционного законодательства в организациях, учреждениях, подведомственных Администрации города</w:t>
            </w:r>
          </w:p>
        </w:tc>
        <w:tc>
          <w:tcPr>
            <w:tcW w:w="1560" w:type="dxa"/>
            <w:shd w:val="clear" w:color="auto" w:fill="auto"/>
          </w:tcPr>
          <w:p w:rsidR="00362958" w:rsidRDefault="00362958" w:rsidP="00362958">
            <w:pPr>
              <w:spacing w:after="0" w:line="240" w:lineRule="auto"/>
              <w:jc w:val="center"/>
              <w:rPr>
                <w:rFonts w:ascii="Times New Roman" w:hAnsi="Times New Roman"/>
                <w:sz w:val="24"/>
                <w:szCs w:val="24"/>
              </w:rPr>
            </w:pPr>
            <w:r>
              <w:rPr>
                <w:rFonts w:ascii="Times New Roman" w:hAnsi="Times New Roman"/>
                <w:sz w:val="24"/>
                <w:szCs w:val="24"/>
              </w:rPr>
              <w:t xml:space="preserve">за 2017 год </w:t>
            </w:r>
          </w:p>
          <w:p w:rsidR="00362958" w:rsidRPr="001F09AB" w:rsidRDefault="00362958" w:rsidP="00362958">
            <w:pPr>
              <w:spacing w:after="0" w:line="240" w:lineRule="auto"/>
              <w:jc w:val="center"/>
              <w:rPr>
                <w:rFonts w:ascii="Times New Roman" w:hAnsi="Times New Roman"/>
                <w:sz w:val="24"/>
                <w:szCs w:val="24"/>
              </w:rPr>
            </w:pPr>
            <w:r>
              <w:rPr>
                <w:rFonts w:ascii="Times New Roman" w:hAnsi="Times New Roman"/>
                <w:sz w:val="24"/>
                <w:szCs w:val="24"/>
              </w:rPr>
              <w:t>–до 01 сентября 2018 года</w:t>
            </w:r>
          </w:p>
        </w:tc>
        <w:tc>
          <w:tcPr>
            <w:tcW w:w="9787" w:type="dxa"/>
            <w:shd w:val="clear" w:color="auto" w:fill="auto"/>
          </w:tcPr>
          <w:p w:rsidR="00362958" w:rsidRPr="008A1821" w:rsidRDefault="00362958" w:rsidP="008A1821">
            <w:pPr>
              <w:spacing w:after="0" w:line="240" w:lineRule="auto"/>
              <w:rPr>
                <w:rFonts w:ascii="Times New Roman" w:hAnsi="Times New Roman"/>
                <w:sz w:val="24"/>
                <w:szCs w:val="24"/>
              </w:rPr>
            </w:pPr>
            <w:r w:rsidRPr="008A1821">
              <w:rPr>
                <w:rFonts w:ascii="Times New Roman" w:hAnsi="Times New Roman"/>
                <w:sz w:val="24"/>
                <w:szCs w:val="24"/>
              </w:rPr>
              <w:t xml:space="preserve">Осуществляется в ходе </w:t>
            </w:r>
            <w:r w:rsidR="008A1821" w:rsidRPr="008A1821">
              <w:rPr>
                <w:rFonts w:ascii="Times New Roman" w:hAnsi="Times New Roman"/>
                <w:sz w:val="24"/>
                <w:szCs w:val="24"/>
              </w:rPr>
              <w:t>проверок соблюдения законодательства Российской Федерации о контрактной системе в сфере закупок подведомственными департаменту образования учреждениями (план на 2018 год утвержден директором департамента образования Администрации города 15.12.2017), выездных проверок деятельности образовательных учреждений (план на 2018 год утвержден приказом департамента образования Администрации города от 29.12.2017 № 12-27-1081/17).</w:t>
            </w:r>
          </w:p>
        </w:tc>
      </w:tr>
      <w:tr w:rsidR="00362958" w:rsidRPr="006951BF" w:rsidTr="009650F3">
        <w:trPr>
          <w:trHeight w:val="446"/>
        </w:trPr>
        <w:tc>
          <w:tcPr>
            <w:tcW w:w="959" w:type="dxa"/>
            <w:shd w:val="clear" w:color="auto" w:fill="auto"/>
          </w:tcPr>
          <w:p w:rsidR="00362958" w:rsidRPr="00944DDD" w:rsidRDefault="00362958" w:rsidP="00362958">
            <w:pPr>
              <w:spacing w:after="0" w:line="240" w:lineRule="auto"/>
              <w:jc w:val="center"/>
              <w:rPr>
                <w:rFonts w:ascii="Times New Roman" w:hAnsi="Times New Roman"/>
                <w:sz w:val="24"/>
                <w:szCs w:val="24"/>
              </w:rPr>
            </w:pPr>
            <w:r>
              <w:rPr>
                <w:rFonts w:ascii="Times New Roman" w:hAnsi="Times New Roman"/>
                <w:sz w:val="24"/>
                <w:szCs w:val="24"/>
              </w:rPr>
              <w:t>6.6.</w:t>
            </w:r>
          </w:p>
        </w:tc>
        <w:tc>
          <w:tcPr>
            <w:tcW w:w="3118" w:type="dxa"/>
            <w:shd w:val="clear" w:color="auto" w:fill="auto"/>
          </w:tcPr>
          <w:p w:rsidR="00362958" w:rsidRPr="001F09AB" w:rsidRDefault="00362958" w:rsidP="00362958">
            <w:pPr>
              <w:spacing w:after="0" w:line="240" w:lineRule="auto"/>
              <w:rPr>
                <w:rFonts w:ascii="Times New Roman" w:hAnsi="Times New Roman"/>
                <w:sz w:val="24"/>
                <w:szCs w:val="24"/>
              </w:rPr>
            </w:pPr>
            <w:r w:rsidRPr="001F09AB">
              <w:rPr>
                <w:rFonts w:ascii="Times New Roman" w:hAnsi="Times New Roman"/>
                <w:sz w:val="24"/>
                <w:szCs w:val="24"/>
              </w:rPr>
              <w:t xml:space="preserve">В соответствии </w:t>
            </w:r>
            <w:r w:rsidRPr="001F09AB">
              <w:rPr>
                <w:rFonts w:ascii="Times New Roman" w:hAnsi="Times New Roman"/>
                <w:sz w:val="24"/>
                <w:szCs w:val="24"/>
              </w:rPr>
              <w:br/>
              <w:t>с ведомственной принадлежностью получателей бюджетных средств главным распорядителям бюджетных средств обеспечить проведение проверок эффективности расходования бюджетных средств</w:t>
            </w:r>
          </w:p>
        </w:tc>
        <w:tc>
          <w:tcPr>
            <w:tcW w:w="1560" w:type="dxa"/>
            <w:shd w:val="clear" w:color="auto" w:fill="auto"/>
          </w:tcPr>
          <w:p w:rsidR="00362958" w:rsidRPr="001F09AB" w:rsidRDefault="00362958" w:rsidP="00362958">
            <w:pPr>
              <w:spacing w:after="0" w:line="240" w:lineRule="auto"/>
              <w:jc w:val="center"/>
              <w:rPr>
                <w:rFonts w:ascii="Times New Roman" w:hAnsi="Times New Roman"/>
                <w:sz w:val="24"/>
                <w:szCs w:val="24"/>
              </w:rPr>
            </w:pPr>
            <w:r w:rsidRPr="001F09AB">
              <w:rPr>
                <w:rFonts w:ascii="Times New Roman" w:hAnsi="Times New Roman"/>
                <w:sz w:val="24"/>
                <w:szCs w:val="24"/>
              </w:rPr>
              <w:t>постоянно</w:t>
            </w:r>
          </w:p>
        </w:tc>
        <w:tc>
          <w:tcPr>
            <w:tcW w:w="9787" w:type="dxa"/>
            <w:shd w:val="clear" w:color="auto" w:fill="auto"/>
          </w:tcPr>
          <w:p w:rsidR="00362958" w:rsidRPr="00F2151B" w:rsidRDefault="00362958" w:rsidP="00362958">
            <w:pPr>
              <w:spacing w:after="0" w:line="240" w:lineRule="auto"/>
              <w:rPr>
                <w:rFonts w:ascii="Times New Roman" w:hAnsi="Times New Roman"/>
                <w:sz w:val="24"/>
                <w:szCs w:val="24"/>
              </w:rPr>
            </w:pPr>
            <w:r w:rsidRPr="00F2151B">
              <w:rPr>
                <w:rFonts w:ascii="Times New Roman" w:hAnsi="Times New Roman"/>
                <w:sz w:val="24"/>
                <w:szCs w:val="24"/>
              </w:rPr>
              <w:t xml:space="preserve">Проведение проверок эффективности расходования бюджетных средств осуществляется </w:t>
            </w:r>
            <w:r w:rsidRPr="00F2151B">
              <w:rPr>
                <w:rFonts w:ascii="Times New Roman" w:hAnsi="Times New Roman"/>
                <w:sz w:val="24"/>
                <w:szCs w:val="24"/>
              </w:rPr>
              <w:br/>
              <w:t xml:space="preserve">в рамках внутреннего финансового контроля управлением экономического планирования, прогнозирования и ведомственных программ, отделом бухгалтерского учета и отчетности, отделом муниципального заказа и развития материально-технической базы. </w:t>
            </w:r>
          </w:p>
          <w:p w:rsidR="00362958" w:rsidRPr="00F2151B" w:rsidRDefault="00362958" w:rsidP="00362958">
            <w:pPr>
              <w:spacing w:after="0" w:line="240" w:lineRule="auto"/>
              <w:rPr>
                <w:rFonts w:ascii="Times New Roman" w:hAnsi="Times New Roman"/>
                <w:sz w:val="24"/>
                <w:szCs w:val="24"/>
              </w:rPr>
            </w:pPr>
            <w:r w:rsidRPr="00F2151B">
              <w:rPr>
                <w:rFonts w:ascii="Times New Roman" w:hAnsi="Times New Roman"/>
                <w:sz w:val="24"/>
                <w:szCs w:val="24"/>
              </w:rPr>
              <w:t>В рамках целевого, эффективного использования бюджетных средств департаментом образования на регулярной основе осуществляются следующие мероприятия:</w:t>
            </w:r>
          </w:p>
          <w:p w:rsidR="00362958" w:rsidRPr="00F2151B" w:rsidRDefault="00362958" w:rsidP="00362958">
            <w:pPr>
              <w:spacing w:after="0" w:line="240" w:lineRule="auto"/>
              <w:rPr>
                <w:rFonts w:ascii="Times New Roman" w:hAnsi="Times New Roman"/>
                <w:sz w:val="24"/>
                <w:szCs w:val="24"/>
              </w:rPr>
            </w:pPr>
            <w:r w:rsidRPr="00F2151B">
              <w:rPr>
                <w:rFonts w:ascii="Times New Roman" w:hAnsi="Times New Roman"/>
                <w:sz w:val="24"/>
                <w:szCs w:val="24"/>
              </w:rPr>
              <w:t xml:space="preserve"> - экспертиза бюджетных смет казенных учреждений, планов финансово-хозяйственной деятельности бюджетных, автономных учреждений;</w:t>
            </w:r>
          </w:p>
          <w:p w:rsidR="00362958" w:rsidRPr="00F2151B" w:rsidRDefault="00362958" w:rsidP="00362958">
            <w:pPr>
              <w:spacing w:after="0" w:line="240" w:lineRule="auto"/>
              <w:rPr>
                <w:rFonts w:ascii="Times New Roman" w:hAnsi="Times New Roman"/>
                <w:sz w:val="24"/>
                <w:szCs w:val="24"/>
              </w:rPr>
            </w:pPr>
            <w:r w:rsidRPr="00F2151B">
              <w:rPr>
                <w:rFonts w:ascii="Times New Roman" w:hAnsi="Times New Roman"/>
                <w:sz w:val="24"/>
                <w:szCs w:val="24"/>
              </w:rPr>
              <w:t xml:space="preserve"> - экспертиза заявок на перечисление субсидий на иные цели, сформированные бюджетными, автономными учреждениями;</w:t>
            </w:r>
          </w:p>
          <w:p w:rsidR="00362958" w:rsidRPr="00F2151B" w:rsidRDefault="00362958" w:rsidP="00362958">
            <w:pPr>
              <w:spacing w:after="0" w:line="240" w:lineRule="auto"/>
              <w:rPr>
                <w:rFonts w:ascii="Times New Roman" w:hAnsi="Times New Roman"/>
                <w:sz w:val="24"/>
                <w:szCs w:val="24"/>
              </w:rPr>
            </w:pPr>
            <w:r w:rsidRPr="00F2151B">
              <w:rPr>
                <w:rFonts w:ascii="Times New Roman" w:hAnsi="Times New Roman"/>
                <w:sz w:val="24"/>
                <w:szCs w:val="24"/>
              </w:rPr>
              <w:t xml:space="preserve">- экспертиза отчетов образовательных учреждений о результатах деятельности </w:t>
            </w:r>
            <w:r w:rsidRPr="00F2151B">
              <w:rPr>
                <w:rFonts w:ascii="Times New Roman" w:hAnsi="Times New Roman"/>
                <w:sz w:val="24"/>
                <w:szCs w:val="24"/>
              </w:rPr>
              <w:br/>
              <w:t>и об использовании закрепленного за ними муниципального имущества;</w:t>
            </w:r>
          </w:p>
          <w:p w:rsidR="00362958" w:rsidRPr="00F2151B" w:rsidRDefault="00362958" w:rsidP="00362958">
            <w:pPr>
              <w:spacing w:after="0" w:line="240" w:lineRule="auto"/>
              <w:rPr>
                <w:rFonts w:ascii="Times New Roman" w:hAnsi="Times New Roman"/>
                <w:sz w:val="24"/>
                <w:szCs w:val="24"/>
              </w:rPr>
            </w:pPr>
            <w:r w:rsidRPr="00F2151B">
              <w:rPr>
                <w:rFonts w:ascii="Times New Roman" w:hAnsi="Times New Roman"/>
                <w:sz w:val="24"/>
                <w:szCs w:val="24"/>
              </w:rPr>
              <w:t xml:space="preserve"> - экспертиза документов по совершению крупных сделок и сделок, в совершении которых имеется заинтересованность;</w:t>
            </w:r>
          </w:p>
          <w:p w:rsidR="00362958" w:rsidRPr="00F2151B" w:rsidRDefault="00362958" w:rsidP="00362958">
            <w:pPr>
              <w:spacing w:after="0" w:line="240" w:lineRule="auto"/>
              <w:rPr>
                <w:rFonts w:ascii="Times New Roman" w:hAnsi="Times New Roman"/>
                <w:sz w:val="24"/>
                <w:szCs w:val="24"/>
              </w:rPr>
            </w:pPr>
            <w:r w:rsidRPr="00F2151B">
              <w:rPr>
                <w:rFonts w:ascii="Times New Roman" w:hAnsi="Times New Roman"/>
                <w:sz w:val="24"/>
                <w:szCs w:val="24"/>
              </w:rPr>
              <w:t>- сбор ежемесячных отчетов по расходованию субсидий на иные цели бюджетных, автономных учреждений.</w:t>
            </w:r>
          </w:p>
        </w:tc>
      </w:tr>
    </w:tbl>
    <w:p w:rsidR="00F343A2" w:rsidRPr="00F343A2" w:rsidRDefault="00F343A2" w:rsidP="005F3633">
      <w:pPr>
        <w:spacing w:after="0" w:line="240" w:lineRule="auto"/>
        <w:rPr>
          <w:rFonts w:ascii="Times New Roman" w:hAnsi="Times New Roman"/>
          <w:sz w:val="28"/>
          <w:szCs w:val="28"/>
        </w:rPr>
      </w:pPr>
    </w:p>
    <w:sectPr w:rsidR="00F343A2" w:rsidRPr="00F343A2" w:rsidSect="00EF0A6A">
      <w:headerReference w:type="default" r:id="rId7"/>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2EA" w:rsidRDefault="000C72EA" w:rsidP="003E3D9D">
      <w:pPr>
        <w:spacing w:after="0" w:line="240" w:lineRule="auto"/>
      </w:pPr>
      <w:r>
        <w:separator/>
      </w:r>
    </w:p>
  </w:endnote>
  <w:endnote w:type="continuationSeparator" w:id="0">
    <w:p w:rsidR="000C72EA" w:rsidRDefault="000C72EA" w:rsidP="003E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2EA" w:rsidRDefault="000C72EA" w:rsidP="003E3D9D">
      <w:pPr>
        <w:spacing w:after="0" w:line="240" w:lineRule="auto"/>
      </w:pPr>
      <w:r>
        <w:separator/>
      </w:r>
    </w:p>
  </w:footnote>
  <w:footnote w:type="continuationSeparator" w:id="0">
    <w:p w:rsidR="000C72EA" w:rsidRDefault="000C72EA" w:rsidP="003E3D9D">
      <w:pPr>
        <w:spacing w:after="0" w:line="240" w:lineRule="auto"/>
      </w:pPr>
      <w:r>
        <w:continuationSeparator/>
      </w:r>
    </w:p>
  </w:footnote>
  <w:footnote w:id="1">
    <w:p w:rsidR="00362958" w:rsidRDefault="00362958" w:rsidP="0090078C">
      <w:pPr>
        <w:pStyle w:val="ad"/>
      </w:pPr>
      <w:r>
        <w:rPr>
          <w:rStyle w:val="af"/>
        </w:rPr>
        <w:footnoteRef/>
      </w:r>
      <w:r>
        <w:t xml:space="preserve"> Данные о результатах сплошного анкетирования указаны по материалам, предоставленным образовательными организациями, МКУ «МФЦ» предоставляет данные в срок до 15 числа месяца, следующего за отчетным кварталом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C96" w:rsidRDefault="008C2C96" w:rsidP="00EF0A6A">
    <w:pPr>
      <w:pStyle w:val="a4"/>
      <w:jc w:val="center"/>
      <w:rPr>
        <w:rFonts w:ascii="Times New Roman" w:hAnsi="Times New Roman"/>
        <w:sz w:val="20"/>
        <w:szCs w:val="20"/>
      </w:rPr>
    </w:pPr>
  </w:p>
  <w:p w:rsidR="008C2C96" w:rsidRPr="00EF0A6A" w:rsidRDefault="008C2C96" w:rsidP="008C2C96">
    <w:pPr>
      <w:pStyle w:val="a4"/>
      <w:jc w:val="center"/>
      <w:rPr>
        <w:rFonts w:ascii="Times New Roman" w:hAnsi="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A4"/>
    <w:rsid w:val="0000094E"/>
    <w:rsid w:val="000030D1"/>
    <w:rsid w:val="000141B5"/>
    <w:rsid w:val="00015720"/>
    <w:rsid w:val="00015E1C"/>
    <w:rsid w:val="000176BA"/>
    <w:rsid w:val="00017AA5"/>
    <w:rsid w:val="000226CA"/>
    <w:rsid w:val="00025E4A"/>
    <w:rsid w:val="0002671A"/>
    <w:rsid w:val="00032FB4"/>
    <w:rsid w:val="000428BD"/>
    <w:rsid w:val="000440D5"/>
    <w:rsid w:val="00046CC0"/>
    <w:rsid w:val="00051046"/>
    <w:rsid w:val="00055A9B"/>
    <w:rsid w:val="00060D39"/>
    <w:rsid w:val="000612DF"/>
    <w:rsid w:val="00062067"/>
    <w:rsid w:val="00062620"/>
    <w:rsid w:val="000654B7"/>
    <w:rsid w:val="00067E66"/>
    <w:rsid w:val="00070CCD"/>
    <w:rsid w:val="0007111C"/>
    <w:rsid w:val="00073024"/>
    <w:rsid w:val="000755C5"/>
    <w:rsid w:val="00075A82"/>
    <w:rsid w:val="0007762D"/>
    <w:rsid w:val="00083CA4"/>
    <w:rsid w:val="00086FA6"/>
    <w:rsid w:val="00090006"/>
    <w:rsid w:val="00090643"/>
    <w:rsid w:val="0009757A"/>
    <w:rsid w:val="000A0455"/>
    <w:rsid w:val="000A0B3E"/>
    <w:rsid w:val="000A25AF"/>
    <w:rsid w:val="000A6A80"/>
    <w:rsid w:val="000B04CB"/>
    <w:rsid w:val="000B1489"/>
    <w:rsid w:val="000B289D"/>
    <w:rsid w:val="000B4E76"/>
    <w:rsid w:val="000C2C7E"/>
    <w:rsid w:val="000C5787"/>
    <w:rsid w:val="000C6987"/>
    <w:rsid w:val="000C72EA"/>
    <w:rsid w:val="000D2051"/>
    <w:rsid w:val="000D22A4"/>
    <w:rsid w:val="000D78E9"/>
    <w:rsid w:val="000E21FC"/>
    <w:rsid w:val="000E2A70"/>
    <w:rsid w:val="000E4251"/>
    <w:rsid w:val="000E459A"/>
    <w:rsid w:val="000E5ECD"/>
    <w:rsid w:val="000E6145"/>
    <w:rsid w:val="000F7E47"/>
    <w:rsid w:val="00100401"/>
    <w:rsid w:val="00101970"/>
    <w:rsid w:val="0010265B"/>
    <w:rsid w:val="00102C75"/>
    <w:rsid w:val="00103826"/>
    <w:rsid w:val="00104C79"/>
    <w:rsid w:val="0010590E"/>
    <w:rsid w:val="00115105"/>
    <w:rsid w:val="00120969"/>
    <w:rsid w:val="00126501"/>
    <w:rsid w:val="00133C50"/>
    <w:rsid w:val="00134441"/>
    <w:rsid w:val="00134A4E"/>
    <w:rsid w:val="00137EE1"/>
    <w:rsid w:val="00141662"/>
    <w:rsid w:val="001461F1"/>
    <w:rsid w:val="001525A5"/>
    <w:rsid w:val="001550B4"/>
    <w:rsid w:val="00155168"/>
    <w:rsid w:val="00162E69"/>
    <w:rsid w:val="00170C26"/>
    <w:rsid w:val="00170FEE"/>
    <w:rsid w:val="001712DC"/>
    <w:rsid w:val="00175421"/>
    <w:rsid w:val="001758E0"/>
    <w:rsid w:val="00176284"/>
    <w:rsid w:val="00182EBF"/>
    <w:rsid w:val="00185E60"/>
    <w:rsid w:val="0019275F"/>
    <w:rsid w:val="00195EC5"/>
    <w:rsid w:val="00197CB5"/>
    <w:rsid w:val="001A0125"/>
    <w:rsid w:val="001A0A5A"/>
    <w:rsid w:val="001A252A"/>
    <w:rsid w:val="001B0799"/>
    <w:rsid w:val="001B0D16"/>
    <w:rsid w:val="001B1F1D"/>
    <w:rsid w:val="001B5001"/>
    <w:rsid w:val="001C678F"/>
    <w:rsid w:val="001C6D22"/>
    <w:rsid w:val="001D01A6"/>
    <w:rsid w:val="001D084E"/>
    <w:rsid w:val="001D3710"/>
    <w:rsid w:val="001D3960"/>
    <w:rsid w:val="001E0710"/>
    <w:rsid w:val="001E716E"/>
    <w:rsid w:val="001F09EE"/>
    <w:rsid w:val="001F34E1"/>
    <w:rsid w:val="001F62AD"/>
    <w:rsid w:val="00213659"/>
    <w:rsid w:val="00213AAB"/>
    <w:rsid w:val="002202B0"/>
    <w:rsid w:val="00222499"/>
    <w:rsid w:val="00222A4E"/>
    <w:rsid w:val="00227D28"/>
    <w:rsid w:val="00227F21"/>
    <w:rsid w:val="00233454"/>
    <w:rsid w:val="002543A1"/>
    <w:rsid w:val="002571F6"/>
    <w:rsid w:val="00264AF2"/>
    <w:rsid w:val="00271910"/>
    <w:rsid w:val="002723F3"/>
    <w:rsid w:val="0028185D"/>
    <w:rsid w:val="00282638"/>
    <w:rsid w:val="00282B17"/>
    <w:rsid w:val="002838AA"/>
    <w:rsid w:val="00286614"/>
    <w:rsid w:val="0028779D"/>
    <w:rsid w:val="002969D2"/>
    <w:rsid w:val="00297EBC"/>
    <w:rsid w:val="002A057B"/>
    <w:rsid w:val="002A2132"/>
    <w:rsid w:val="002B116A"/>
    <w:rsid w:val="002B2A44"/>
    <w:rsid w:val="002B3DA3"/>
    <w:rsid w:val="002C2D59"/>
    <w:rsid w:val="002C404A"/>
    <w:rsid w:val="002C481C"/>
    <w:rsid w:val="002C6D39"/>
    <w:rsid w:val="002D56A6"/>
    <w:rsid w:val="002E02F4"/>
    <w:rsid w:val="002E5098"/>
    <w:rsid w:val="002E7833"/>
    <w:rsid w:val="002F22F1"/>
    <w:rsid w:val="002F2D45"/>
    <w:rsid w:val="002F3268"/>
    <w:rsid w:val="002F537E"/>
    <w:rsid w:val="00301023"/>
    <w:rsid w:val="00303984"/>
    <w:rsid w:val="00306754"/>
    <w:rsid w:val="003116DA"/>
    <w:rsid w:val="003169BD"/>
    <w:rsid w:val="00316E1D"/>
    <w:rsid w:val="0031770B"/>
    <w:rsid w:val="00317882"/>
    <w:rsid w:val="00320593"/>
    <w:rsid w:val="003215F2"/>
    <w:rsid w:val="0032279F"/>
    <w:rsid w:val="003249F6"/>
    <w:rsid w:val="00333335"/>
    <w:rsid w:val="0034123A"/>
    <w:rsid w:val="00341C1D"/>
    <w:rsid w:val="00346C63"/>
    <w:rsid w:val="00346D5C"/>
    <w:rsid w:val="0035006E"/>
    <w:rsid w:val="00352B4A"/>
    <w:rsid w:val="00353129"/>
    <w:rsid w:val="00362958"/>
    <w:rsid w:val="003649DC"/>
    <w:rsid w:val="00364BFC"/>
    <w:rsid w:val="003836F6"/>
    <w:rsid w:val="0039255A"/>
    <w:rsid w:val="00392FF5"/>
    <w:rsid w:val="003934BE"/>
    <w:rsid w:val="00396D56"/>
    <w:rsid w:val="003A02CB"/>
    <w:rsid w:val="003A3B17"/>
    <w:rsid w:val="003A47B1"/>
    <w:rsid w:val="003B053F"/>
    <w:rsid w:val="003B299B"/>
    <w:rsid w:val="003B2EBB"/>
    <w:rsid w:val="003B62E8"/>
    <w:rsid w:val="003C6B7A"/>
    <w:rsid w:val="003C7DB7"/>
    <w:rsid w:val="003E3D9D"/>
    <w:rsid w:val="003E5B2D"/>
    <w:rsid w:val="003F0CF8"/>
    <w:rsid w:val="003F2B08"/>
    <w:rsid w:val="003F6929"/>
    <w:rsid w:val="004022F4"/>
    <w:rsid w:val="004042F6"/>
    <w:rsid w:val="004061DD"/>
    <w:rsid w:val="00412544"/>
    <w:rsid w:val="00412703"/>
    <w:rsid w:val="00412C34"/>
    <w:rsid w:val="00413F93"/>
    <w:rsid w:val="0042217B"/>
    <w:rsid w:val="00425BB1"/>
    <w:rsid w:val="00430D30"/>
    <w:rsid w:val="004315C4"/>
    <w:rsid w:val="00432C20"/>
    <w:rsid w:val="00437784"/>
    <w:rsid w:val="004429C3"/>
    <w:rsid w:val="00447505"/>
    <w:rsid w:val="004524E9"/>
    <w:rsid w:val="00463DD2"/>
    <w:rsid w:val="00464D65"/>
    <w:rsid w:val="00465FB0"/>
    <w:rsid w:val="00472080"/>
    <w:rsid w:val="004742AC"/>
    <w:rsid w:val="00485E64"/>
    <w:rsid w:val="00486D5B"/>
    <w:rsid w:val="0049172E"/>
    <w:rsid w:val="00493D0D"/>
    <w:rsid w:val="00495CC9"/>
    <w:rsid w:val="004A36E6"/>
    <w:rsid w:val="004A48D8"/>
    <w:rsid w:val="004B0C5D"/>
    <w:rsid w:val="004B330A"/>
    <w:rsid w:val="004B4A42"/>
    <w:rsid w:val="004B671D"/>
    <w:rsid w:val="004B6B46"/>
    <w:rsid w:val="004C045F"/>
    <w:rsid w:val="004C3A5D"/>
    <w:rsid w:val="004C498E"/>
    <w:rsid w:val="004C4E8B"/>
    <w:rsid w:val="004C5E6D"/>
    <w:rsid w:val="004C74A1"/>
    <w:rsid w:val="004D162B"/>
    <w:rsid w:val="004D42C5"/>
    <w:rsid w:val="004E430E"/>
    <w:rsid w:val="004E4EA7"/>
    <w:rsid w:val="004F537B"/>
    <w:rsid w:val="00500053"/>
    <w:rsid w:val="0050036F"/>
    <w:rsid w:val="00512119"/>
    <w:rsid w:val="00512CC0"/>
    <w:rsid w:val="0051332E"/>
    <w:rsid w:val="005175D6"/>
    <w:rsid w:val="00517B1A"/>
    <w:rsid w:val="00524ED0"/>
    <w:rsid w:val="00531BDA"/>
    <w:rsid w:val="00534D3D"/>
    <w:rsid w:val="00535625"/>
    <w:rsid w:val="00535CAF"/>
    <w:rsid w:val="00536765"/>
    <w:rsid w:val="00537490"/>
    <w:rsid w:val="005434A2"/>
    <w:rsid w:val="005443AF"/>
    <w:rsid w:val="00545375"/>
    <w:rsid w:val="0055396D"/>
    <w:rsid w:val="00557B4F"/>
    <w:rsid w:val="00560DC5"/>
    <w:rsid w:val="00564ECE"/>
    <w:rsid w:val="00565DCB"/>
    <w:rsid w:val="0056696D"/>
    <w:rsid w:val="00580CB4"/>
    <w:rsid w:val="00583980"/>
    <w:rsid w:val="005846B5"/>
    <w:rsid w:val="005A1198"/>
    <w:rsid w:val="005A19A9"/>
    <w:rsid w:val="005A5433"/>
    <w:rsid w:val="005A582C"/>
    <w:rsid w:val="005B047A"/>
    <w:rsid w:val="005B09AC"/>
    <w:rsid w:val="005B1FFA"/>
    <w:rsid w:val="005B66D9"/>
    <w:rsid w:val="005C22D6"/>
    <w:rsid w:val="005C4D68"/>
    <w:rsid w:val="005C736D"/>
    <w:rsid w:val="005C7DF3"/>
    <w:rsid w:val="005D3400"/>
    <w:rsid w:val="005D67D3"/>
    <w:rsid w:val="005E78A5"/>
    <w:rsid w:val="005F3633"/>
    <w:rsid w:val="005F4012"/>
    <w:rsid w:val="005F524E"/>
    <w:rsid w:val="005F7328"/>
    <w:rsid w:val="005F7CD5"/>
    <w:rsid w:val="00603353"/>
    <w:rsid w:val="00603DC7"/>
    <w:rsid w:val="00604A78"/>
    <w:rsid w:val="00605C41"/>
    <w:rsid w:val="0061234A"/>
    <w:rsid w:val="00612E87"/>
    <w:rsid w:val="00615494"/>
    <w:rsid w:val="00617F22"/>
    <w:rsid w:val="00620B27"/>
    <w:rsid w:val="006310F4"/>
    <w:rsid w:val="006429AA"/>
    <w:rsid w:val="00645C59"/>
    <w:rsid w:val="00646072"/>
    <w:rsid w:val="00651A76"/>
    <w:rsid w:val="00653D7B"/>
    <w:rsid w:val="00655B45"/>
    <w:rsid w:val="00663AA6"/>
    <w:rsid w:val="006751E7"/>
    <w:rsid w:val="00677C3F"/>
    <w:rsid w:val="00680ECF"/>
    <w:rsid w:val="006813C8"/>
    <w:rsid w:val="006843C5"/>
    <w:rsid w:val="006843F5"/>
    <w:rsid w:val="00685590"/>
    <w:rsid w:val="00691455"/>
    <w:rsid w:val="00692AAA"/>
    <w:rsid w:val="0069466D"/>
    <w:rsid w:val="006951BF"/>
    <w:rsid w:val="006A0B49"/>
    <w:rsid w:val="006A2662"/>
    <w:rsid w:val="006A449A"/>
    <w:rsid w:val="006A4A66"/>
    <w:rsid w:val="006A4F06"/>
    <w:rsid w:val="006A5E4C"/>
    <w:rsid w:val="006A7707"/>
    <w:rsid w:val="006B4783"/>
    <w:rsid w:val="006B67E3"/>
    <w:rsid w:val="006C3194"/>
    <w:rsid w:val="006C3D7F"/>
    <w:rsid w:val="006C505D"/>
    <w:rsid w:val="006C6763"/>
    <w:rsid w:val="006D200A"/>
    <w:rsid w:val="006D4F48"/>
    <w:rsid w:val="006D5D18"/>
    <w:rsid w:val="006D6C8B"/>
    <w:rsid w:val="006F488D"/>
    <w:rsid w:val="006F6917"/>
    <w:rsid w:val="00700F5B"/>
    <w:rsid w:val="0071223D"/>
    <w:rsid w:val="00716C6B"/>
    <w:rsid w:val="0072172A"/>
    <w:rsid w:val="00722C84"/>
    <w:rsid w:val="007232BF"/>
    <w:rsid w:val="007304A2"/>
    <w:rsid w:val="00741B4B"/>
    <w:rsid w:val="0074454C"/>
    <w:rsid w:val="00745DB6"/>
    <w:rsid w:val="0074752C"/>
    <w:rsid w:val="00761ECD"/>
    <w:rsid w:val="007627C8"/>
    <w:rsid w:val="00765C28"/>
    <w:rsid w:val="00767672"/>
    <w:rsid w:val="0077437A"/>
    <w:rsid w:val="007821DD"/>
    <w:rsid w:val="0078257C"/>
    <w:rsid w:val="00784B1E"/>
    <w:rsid w:val="00786AFC"/>
    <w:rsid w:val="00792B1E"/>
    <w:rsid w:val="007945CD"/>
    <w:rsid w:val="00794B05"/>
    <w:rsid w:val="00794DF4"/>
    <w:rsid w:val="00797CD5"/>
    <w:rsid w:val="007A2A97"/>
    <w:rsid w:val="007A5A67"/>
    <w:rsid w:val="007A771A"/>
    <w:rsid w:val="007B3EB3"/>
    <w:rsid w:val="007B5DC7"/>
    <w:rsid w:val="007B5E5D"/>
    <w:rsid w:val="007D1E70"/>
    <w:rsid w:val="007D4E15"/>
    <w:rsid w:val="007E616B"/>
    <w:rsid w:val="007F1283"/>
    <w:rsid w:val="00801B97"/>
    <w:rsid w:val="00802FF5"/>
    <w:rsid w:val="00804056"/>
    <w:rsid w:val="00804864"/>
    <w:rsid w:val="008049FA"/>
    <w:rsid w:val="008056BD"/>
    <w:rsid w:val="00807879"/>
    <w:rsid w:val="00812940"/>
    <w:rsid w:val="00813A32"/>
    <w:rsid w:val="008215CC"/>
    <w:rsid w:val="008262B3"/>
    <w:rsid w:val="0082759D"/>
    <w:rsid w:val="00827BBB"/>
    <w:rsid w:val="0083341B"/>
    <w:rsid w:val="0083764F"/>
    <w:rsid w:val="00841780"/>
    <w:rsid w:val="00841889"/>
    <w:rsid w:val="0084434D"/>
    <w:rsid w:val="00846FB2"/>
    <w:rsid w:val="0084791E"/>
    <w:rsid w:val="00850ABD"/>
    <w:rsid w:val="008609DD"/>
    <w:rsid w:val="00872357"/>
    <w:rsid w:val="00872DA9"/>
    <w:rsid w:val="00874D0E"/>
    <w:rsid w:val="00883059"/>
    <w:rsid w:val="008859D3"/>
    <w:rsid w:val="00885F98"/>
    <w:rsid w:val="008975EA"/>
    <w:rsid w:val="008A1821"/>
    <w:rsid w:val="008A2B46"/>
    <w:rsid w:val="008A7F8B"/>
    <w:rsid w:val="008B44EE"/>
    <w:rsid w:val="008B7E4D"/>
    <w:rsid w:val="008C25A9"/>
    <w:rsid w:val="008C2C5F"/>
    <w:rsid w:val="008C2C96"/>
    <w:rsid w:val="008C7786"/>
    <w:rsid w:val="008D0555"/>
    <w:rsid w:val="008D1852"/>
    <w:rsid w:val="008E2CA8"/>
    <w:rsid w:val="008E3056"/>
    <w:rsid w:val="008E4932"/>
    <w:rsid w:val="008E5C86"/>
    <w:rsid w:val="0090078C"/>
    <w:rsid w:val="00902711"/>
    <w:rsid w:val="0090271F"/>
    <w:rsid w:val="0091160C"/>
    <w:rsid w:val="00911770"/>
    <w:rsid w:val="00912A89"/>
    <w:rsid w:val="00913E94"/>
    <w:rsid w:val="00915EAB"/>
    <w:rsid w:val="0091601A"/>
    <w:rsid w:val="00926699"/>
    <w:rsid w:val="009317CC"/>
    <w:rsid w:val="00932E89"/>
    <w:rsid w:val="00936EA4"/>
    <w:rsid w:val="00940923"/>
    <w:rsid w:val="00941E7C"/>
    <w:rsid w:val="00942260"/>
    <w:rsid w:val="00942403"/>
    <w:rsid w:val="00944DDD"/>
    <w:rsid w:val="009471BF"/>
    <w:rsid w:val="00952639"/>
    <w:rsid w:val="00961783"/>
    <w:rsid w:val="00962BAD"/>
    <w:rsid w:val="009646EC"/>
    <w:rsid w:val="009650F3"/>
    <w:rsid w:val="0096703D"/>
    <w:rsid w:val="00970E8E"/>
    <w:rsid w:val="0097474A"/>
    <w:rsid w:val="00974D74"/>
    <w:rsid w:val="009758E5"/>
    <w:rsid w:val="009817DD"/>
    <w:rsid w:val="009819A7"/>
    <w:rsid w:val="009822D1"/>
    <w:rsid w:val="00984BDA"/>
    <w:rsid w:val="0099075D"/>
    <w:rsid w:val="00993D86"/>
    <w:rsid w:val="009A1FAF"/>
    <w:rsid w:val="009A233D"/>
    <w:rsid w:val="009B4F58"/>
    <w:rsid w:val="009B4FC5"/>
    <w:rsid w:val="009B5122"/>
    <w:rsid w:val="009B63C7"/>
    <w:rsid w:val="009B751C"/>
    <w:rsid w:val="009C1792"/>
    <w:rsid w:val="009C2047"/>
    <w:rsid w:val="009C61A3"/>
    <w:rsid w:val="009C7854"/>
    <w:rsid w:val="009C7893"/>
    <w:rsid w:val="009D0C97"/>
    <w:rsid w:val="009D2FAC"/>
    <w:rsid w:val="009D43EC"/>
    <w:rsid w:val="009D5712"/>
    <w:rsid w:val="009E1B0E"/>
    <w:rsid w:val="009E3156"/>
    <w:rsid w:val="009E3908"/>
    <w:rsid w:val="009F3947"/>
    <w:rsid w:val="009F5EDD"/>
    <w:rsid w:val="009F6D1E"/>
    <w:rsid w:val="009F71C3"/>
    <w:rsid w:val="00A02ACF"/>
    <w:rsid w:val="00A03486"/>
    <w:rsid w:val="00A05BD2"/>
    <w:rsid w:val="00A05D48"/>
    <w:rsid w:val="00A06969"/>
    <w:rsid w:val="00A11105"/>
    <w:rsid w:val="00A17010"/>
    <w:rsid w:val="00A20D9C"/>
    <w:rsid w:val="00A21934"/>
    <w:rsid w:val="00A21C19"/>
    <w:rsid w:val="00A22484"/>
    <w:rsid w:val="00A22D81"/>
    <w:rsid w:val="00A231F5"/>
    <w:rsid w:val="00A23EAA"/>
    <w:rsid w:val="00A23F12"/>
    <w:rsid w:val="00A301CD"/>
    <w:rsid w:val="00A3132E"/>
    <w:rsid w:val="00A31B36"/>
    <w:rsid w:val="00A442F4"/>
    <w:rsid w:val="00A44718"/>
    <w:rsid w:val="00A531D0"/>
    <w:rsid w:val="00A57A1F"/>
    <w:rsid w:val="00A6006E"/>
    <w:rsid w:val="00A64229"/>
    <w:rsid w:val="00A70ACA"/>
    <w:rsid w:val="00A772C0"/>
    <w:rsid w:val="00A81BFE"/>
    <w:rsid w:val="00A831B7"/>
    <w:rsid w:val="00A86415"/>
    <w:rsid w:val="00A90A84"/>
    <w:rsid w:val="00A916E2"/>
    <w:rsid w:val="00A91859"/>
    <w:rsid w:val="00A91E39"/>
    <w:rsid w:val="00A91EFE"/>
    <w:rsid w:val="00A92581"/>
    <w:rsid w:val="00A945F6"/>
    <w:rsid w:val="00A95EEF"/>
    <w:rsid w:val="00AA2AF6"/>
    <w:rsid w:val="00AA514D"/>
    <w:rsid w:val="00AA53DB"/>
    <w:rsid w:val="00AB186B"/>
    <w:rsid w:val="00AB26CE"/>
    <w:rsid w:val="00AB4969"/>
    <w:rsid w:val="00AB4F56"/>
    <w:rsid w:val="00AC0DEA"/>
    <w:rsid w:val="00AC3670"/>
    <w:rsid w:val="00AC51C5"/>
    <w:rsid w:val="00AC6846"/>
    <w:rsid w:val="00AC6E59"/>
    <w:rsid w:val="00AD235F"/>
    <w:rsid w:val="00AD7EEA"/>
    <w:rsid w:val="00AE4F5F"/>
    <w:rsid w:val="00AE6AB7"/>
    <w:rsid w:val="00AE7B89"/>
    <w:rsid w:val="00AF37D3"/>
    <w:rsid w:val="00AF4767"/>
    <w:rsid w:val="00AF7AD0"/>
    <w:rsid w:val="00B00AE5"/>
    <w:rsid w:val="00B0720A"/>
    <w:rsid w:val="00B07369"/>
    <w:rsid w:val="00B079FF"/>
    <w:rsid w:val="00B133F4"/>
    <w:rsid w:val="00B13563"/>
    <w:rsid w:val="00B13A19"/>
    <w:rsid w:val="00B21A71"/>
    <w:rsid w:val="00B22460"/>
    <w:rsid w:val="00B249F2"/>
    <w:rsid w:val="00B357E6"/>
    <w:rsid w:val="00B35962"/>
    <w:rsid w:val="00B42341"/>
    <w:rsid w:val="00B462DE"/>
    <w:rsid w:val="00B47FCB"/>
    <w:rsid w:val="00B523B3"/>
    <w:rsid w:val="00B55656"/>
    <w:rsid w:val="00B60743"/>
    <w:rsid w:val="00B643B2"/>
    <w:rsid w:val="00B64C1A"/>
    <w:rsid w:val="00B65099"/>
    <w:rsid w:val="00B747C8"/>
    <w:rsid w:val="00B76914"/>
    <w:rsid w:val="00B7778B"/>
    <w:rsid w:val="00B818CB"/>
    <w:rsid w:val="00B85E2C"/>
    <w:rsid w:val="00B86805"/>
    <w:rsid w:val="00B86CD9"/>
    <w:rsid w:val="00B9039A"/>
    <w:rsid w:val="00B933B7"/>
    <w:rsid w:val="00B962E1"/>
    <w:rsid w:val="00B966BD"/>
    <w:rsid w:val="00B97197"/>
    <w:rsid w:val="00BA0D2A"/>
    <w:rsid w:val="00BA37B8"/>
    <w:rsid w:val="00BA7479"/>
    <w:rsid w:val="00BA7913"/>
    <w:rsid w:val="00BB542D"/>
    <w:rsid w:val="00BC0FC6"/>
    <w:rsid w:val="00BC2282"/>
    <w:rsid w:val="00BC3C33"/>
    <w:rsid w:val="00BC4C50"/>
    <w:rsid w:val="00BC52C1"/>
    <w:rsid w:val="00BC70D5"/>
    <w:rsid w:val="00BD206E"/>
    <w:rsid w:val="00BD41D5"/>
    <w:rsid w:val="00BD7BE6"/>
    <w:rsid w:val="00BD7D3F"/>
    <w:rsid w:val="00BD7DC1"/>
    <w:rsid w:val="00BE657C"/>
    <w:rsid w:val="00BF3ED1"/>
    <w:rsid w:val="00BF4B8E"/>
    <w:rsid w:val="00C02919"/>
    <w:rsid w:val="00C102E1"/>
    <w:rsid w:val="00C1218D"/>
    <w:rsid w:val="00C132DA"/>
    <w:rsid w:val="00C2038E"/>
    <w:rsid w:val="00C24905"/>
    <w:rsid w:val="00C267F9"/>
    <w:rsid w:val="00C3417C"/>
    <w:rsid w:val="00C35985"/>
    <w:rsid w:val="00C42FBA"/>
    <w:rsid w:val="00C440EF"/>
    <w:rsid w:val="00C4416D"/>
    <w:rsid w:val="00C46CF1"/>
    <w:rsid w:val="00C50908"/>
    <w:rsid w:val="00C56654"/>
    <w:rsid w:val="00C57EB1"/>
    <w:rsid w:val="00C616DA"/>
    <w:rsid w:val="00C673B0"/>
    <w:rsid w:val="00C6756F"/>
    <w:rsid w:val="00C721A2"/>
    <w:rsid w:val="00C81482"/>
    <w:rsid w:val="00C84A0D"/>
    <w:rsid w:val="00C9082A"/>
    <w:rsid w:val="00C92093"/>
    <w:rsid w:val="00C93558"/>
    <w:rsid w:val="00C95530"/>
    <w:rsid w:val="00C9572D"/>
    <w:rsid w:val="00CA0285"/>
    <w:rsid w:val="00CA258D"/>
    <w:rsid w:val="00CA6AA6"/>
    <w:rsid w:val="00CB4F34"/>
    <w:rsid w:val="00CB7A31"/>
    <w:rsid w:val="00CC01C9"/>
    <w:rsid w:val="00CC24BD"/>
    <w:rsid w:val="00CC3098"/>
    <w:rsid w:val="00CC64F9"/>
    <w:rsid w:val="00CD113A"/>
    <w:rsid w:val="00CD5518"/>
    <w:rsid w:val="00CD5785"/>
    <w:rsid w:val="00CE0F86"/>
    <w:rsid w:val="00CE370E"/>
    <w:rsid w:val="00CE57EE"/>
    <w:rsid w:val="00CF05D9"/>
    <w:rsid w:val="00CF143E"/>
    <w:rsid w:val="00D0364C"/>
    <w:rsid w:val="00D17948"/>
    <w:rsid w:val="00D2682F"/>
    <w:rsid w:val="00D30CC8"/>
    <w:rsid w:val="00D33262"/>
    <w:rsid w:val="00D3394B"/>
    <w:rsid w:val="00D42751"/>
    <w:rsid w:val="00D435FF"/>
    <w:rsid w:val="00D459CC"/>
    <w:rsid w:val="00D51300"/>
    <w:rsid w:val="00D52439"/>
    <w:rsid w:val="00D52D87"/>
    <w:rsid w:val="00D52E98"/>
    <w:rsid w:val="00D57ADF"/>
    <w:rsid w:val="00D57D60"/>
    <w:rsid w:val="00D60536"/>
    <w:rsid w:val="00D71B40"/>
    <w:rsid w:val="00D71DF1"/>
    <w:rsid w:val="00D73F48"/>
    <w:rsid w:val="00D74DC0"/>
    <w:rsid w:val="00D77AFE"/>
    <w:rsid w:val="00D86AF3"/>
    <w:rsid w:val="00D92C6C"/>
    <w:rsid w:val="00D95B51"/>
    <w:rsid w:val="00DA1898"/>
    <w:rsid w:val="00DA338D"/>
    <w:rsid w:val="00DA5E66"/>
    <w:rsid w:val="00DA6708"/>
    <w:rsid w:val="00DB441F"/>
    <w:rsid w:val="00DC7949"/>
    <w:rsid w:val="00DD3F6F"/>
    <w:rsid w:val="00DD5F09"/>
    <w:rsid w:val="00DD7D9C"/>
    <w:rsid w:val="00DE333D"/>
    <w:rsid w:val="00DE5718"/>
    <w:rsid w:val="00DF0828"/>
    <w:rsid w:val="00DF4ED5"/>
    <w:rsid w:val="00DF5477"/>
    <w:rsid w:val="00E00BD9"/>
    <w:rsid w:val="00E05D01"/>
    <w:rsid w:val="00E12B9D"/>
    <w:rsid w:val="00E2306E"/>
    <w:rsid w:val="00E23D2E"/>
    <w:rsid w:val="00E276C0"/>
    <w:rsid w:val="00E32FE2"/>
    <w:rsid w:val="00E410FA"/>
    <w:rsid w:val="00E44DE4"/>
    <w:rsid w:val="00E461C0"/>
    <w:rsid w:val="00E47A87"/>
    <w:rsid w:val="00E52C4B"/>
    <w:rsid w:val="00E55503"/>
    <w:rsid w:val="00E6499E"/>
    <w:rsid w:val="00E718D2"/>
    <w:rsid w:val="00E773E2"/>
    <w:rsid w:val="00E8104C"/>
    <w:rsid w:val="00E829B1"/>
    <w:rsid w:val="00E860D1"/>
    <w:rsid w:val="00E90E06"/>
    <w:rsid w:val="00E90F5F"/>
    <w:rsid w:val="00E91CD0"/>
    <w:rsid w:val="00E91D9E"/>
    <w:rsid w:val="00E95F15"/>
    <w:rsid w:val="00EA0AE0"/>
    <w:rsid w:val="00EA5339"/>
    <w:rsid w:val="00EA7FFC"/>
    <w:rsid w:val="00EB36B7"/>
    <w:rsid w:val="00EB7FA9"/>
    <w:rsid w:val="00EC0748"/>
    <w:rsid w:val="00EC2790"/>
    <w:rsid w:val="00EC29B7"/>
    <w:rsid w:val="00EC2F7B"/>
    <w:rsid w:val="00EC733E"/>
    <w:rsid w:val="00ED0F64"/>
    <w:rsid w:val="00ED178E"/>
    <w:rsid w:val="00ED225E"/>
    <w:rsid w:val="00ED2EB2"/>
    <w:rsid w:val="00ED3064"/>
    <w:rsid w:val="00ED4564"/>
    <w:rsid w:val="00ED545C"/>
    <w:rsid w:val="00EE77AA"/>
    <w:rsid w:val="00EF0A6A"/>
    <w:rsid w:val="00EF1046"/>
    <w:rsid w:val="00EF3227"/>
    <w:rsid w:val="00EF3680"/>
    <w:rsid w:val="00EF423D"/>
    <w:rsid w:val="00EF5F10"/>
    <w:rsid w:val="00F00930"/>
    <w:rsid w:val="00F036D0"/>
    <w:rsid w:val="00F0685D"/>
    <w:rsid w:val="00F07BFE"/>
    <w:rsid w:val="00F12AF4"/>
    <w:rsid w:val="00F2151B"/>
    <w:rsid w:val="00F229F8"/>
    <w:rsid w:val="00F2347A"/>
    <w:rsid w:val="00F27BE4"/>
    <w:rsid w:val="00F322A9"/>
    <w:rsid w:val="00F343A2"/>
    <w:rsid w:val="00F34A1C"/>
    <w:rsid w:val="00F355D7"/>
    <w:rsid w:val="00F3597B"/>
    <w:rsid w:val="00F36A82"/>
    <w:rsid w:val="00F37AF1"/>
    <w:rsid w:val="00F42E24"/>
    <w:rsid w:val="00F5781D"/>
    <w:rsid w:val="00F64231"/>
    <w:rsid w:val="00F66389"/>
    <w:rsid w:val="00F70DB8"/>
    <w:rsid w:val="00F7272A"/>
    <w:rsid w:val="00F72863"/>
    <w:rsid w:val="00F736CB"/>
    <w:rsid w:val="00F76202"/>
    <w:rsid w:val="00F93D12"/>
    <w:rsid w:val="00F9456B"/>
    <w:rsid w:val="00F97DCF"/>
    <w:rsid w:val="00FA01B9"/>
    <w:rsid w:val="00FA0872"/>
    <w:rsid w:val="00FA1559"/>
    <w:rsid w:val="00FA1DE6"/>
    <w:rsid w:val="00FA70DE"/>
    <w:rsid w:val="00FB10FF"/>
    <w:rsid w:val="00FB18F3"/>
    <w:rsid w:val="00FB4044"/>
    <w:rsid w:val="00FB40E2"/>
    <w:rsid w:val="00FB6511"/>
    <w:rsid w:val="00FB7608"/>
    <w:rsid w:val="00FC0753"/>
    <w:rsid w:val="00FC1C7B"/>
    <w:rsid w:val="00FC374B"/>
    <w:rsid w:val="00FC4E73"/>
    <w:rsid w:val="00FC55C8"/>
    <w:rsid w:val="00FC5E49"/>
    <w:rsid w:val="00FC6F31"/>
    <w:rsid w:val="00FD1E6D"/>
    <w:rsid w:val="00FE447C"/>
    <w:rsid w:val="00FF22E3"/>
    <w:rsid w:val="00FF303F"/>
    <w:rsid w:val="00FF328F"/>
    <w:rsid w:val="00FF74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FF8136"/>
  <w15:docId w15:val="{BF02DDC0-F0E8-42B1-909B-47A7C8D8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D9D"/>
    <w:pPr>
      <w:spacing w:after="200" w:line="276" w:lineRule="auto"/>
    </w:pPr>
    <w:rPr>
      <w:sz w:val="22"/>
      <w:szCs w:val="22"/>
      <w:lang w:eastAsia="en-US"/>
    </w:rPr>
  </w:style>
  <w:style w:type="paragraph" w:styleId="4">
    <w:name w:val="heading 4"/>
    <w:basedOn w:val="a"/>
    <w:next w:val="a"/>
    <w:link w:val="40"/>
    <w:semiHidden/>
    <w:unhideWhenUsed/>
    <w:qFormat/>
    <w:rsid w:val="00EF423D"/>
    <w:pPr>
      <w:keepNext/>
      <w:spacing w:after="0" w:line="120" w:lineRule="atLeast"/>
      <w:ind w:left="12"/>
      <w:jc w:val="center"/>
      <w:outlineLvl w:val="3"/>
    </w:pPr>
    <w:rPr>
      <w:rFonts w:ascii="Times New Roman" w:eastAsia="Times New Roman" w:hAnsi="Times New Roman"/>
      <w:b/>
      <w:bCs/>
      <w:szCs w:val="24"/>
      <w:lang w:eastAsia="ru-RU"/>
    </w:rPr>
  </w:style>
  <w:style w:type="paragraph" w:styleId="5">
    <w:name w:val="heading 5"/>
    <w:basedOn w:val="a"/>
    <w:next w:val="a"/>
    <w:link w:val="50"/>
    <w:semiHidden/>
    <w:unhideWhenUsed/>
    <w:qFormat/>
    <w:rsid w:val="00EF423D"/>
    <w:pPr>
      <w:keepNext/>
      <w:spacing w:after="0" w:line="120" w:lineRule="atLeast"/>
      <w:jc w:val="center"/>
      <w:outlineLvl w:val="4"/>
    </w:pPr>
    <w:rPr>
      <w:rFonts w:ascii="Times New Roman" w:eastAsia="Times New Roman" w:hAnsi="Times New Roman"/>
      <w:b/>
      <w:bCs/>
      <w:szCs w:val="24"/>
      <w:lang w:eastAsia="ru-RU"/>
    </w:rPr>
  </w:style>
  <w:style w:type="paragraph" w:styleId="6">
    <w:name w:val="heading 6"/>
    <w:basedOn w:val="a"/>
    <w:next w:val="a"/>
    <w:link w:val="60"/>
    <w:uiPriority w:val="9"/>
    <w:unhideWhenUsed/>
    <w:qFormat/>
    <w:rsid w:val="00EF423D"/>
    <w:pPr>
      <w:keepNext/>
      <w:keepLines/>
      <w:spacing w:before="200" w:after="0" w:line="240" w:lineRule="auto"/>
      <w:outlineLvl w:val="5"/>
    </w:pPr>
    <w:rPr>
      <w:rFonts w:ascii="Cambria" w:eastAsia="Times New Roman" w:hAnsi="Cambria"/>
      <w:i/>
      <w:iCs/>
      <w:color w:val="243F60"/>
      <w:sz w:val="24"/>
      <w:szCs w:val="24"/>
      <w:lang w:eastAsia="ru-RU"/>
    </w:rPr>
  </w:style>
  <w:style w:type="paragraph" w:styleId="9">
    <w:name w:val="heading 9"/>
    <w:basedOn w:val="a"/>
    <w:next w:val="a"/>
    <w:link w:val="90"/>
    <w:uiPriority w:val="9"/>
    <w:unhideWhenUsed/>
    <w:qFormat/>
    <w:rsid w:val="00EF423D"/>
    <w:pPr>
      <w:keepNext/>
      <w:keepLines/>
      <w:spacing w:before="200" w:after="0" w:line="240" w:lineRule="auto"/>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E3D9D"/>
    <w:rPr>
      <w:color w:val="0000FF"/>
      <w:u w:val="single"/>
    </w:rPr>
  </w:style>
  <w:style w:type="paragraph" w:styleId="a4">
    <w:name w:val="header"/>
    <w:basedOn w:val="a"/>
    <w:link w:val="a5"/>
    <w:uiPriority w:val="99"/>
    <w:unhideWhenUsed/>
    <w:rsid w:val="003E3D9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3D9D"/>
  </w:style>
  <w:style w:type="paragraph" w:styleId="a6">
    <w:name w:val="footer"/>
    <w:basedOn w:val="a"/>
    <w:link w:val="a7"/>
    <w:uiPriority w:val="99"/>
    <w:unhideWhenUsed/>
    <w:rsid w:val="003E3D9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E3D9D"/>
  </w:style>
  <w:style w:type="table" w:styleId="a8">
    <w:name w:val="Table Grid"/>
    <w:basedOn w:val="a1"/>
    <w:uiPriority w:val="59"/>
    <w:rsid w:val="001B0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semiHidden/>
    <w:rsid w:val="00EF423D"/>
    <w:rPr>
      <w:rFonts w:ascii="Times New Roman" w:eastAsia="Times New Roman" w:hAnsi="Times New Roman" w:cs="Times New Roman"/>
      <w:b/>
      <w:bCs/>
      <w:szCs w:val="24"/>
      <w:lang w:eastAsia="ru-RU"/>
    </w:rPr>
  </w:style>
  <w:style w:type="character" w:customStyle="1" w:styleId="50">
    <w:name w:val="Заголовок 5 Знак"/>
    <w:link w:val="5"/>
    <w:semiHidden/>
    <w:rsid w:val="00EF423D"/>
    <w:rPr>
      <w:rFonts w:ascii="Times New Roman" w:eastAsia="Times New Roman" w:hAnsi="Times New Roman" w:cs="Times New Roman"/>
      <w:b/>
      <w:bCs/>
      <w:szCs w:val="24"/>
      <w:lang w:eastAsia="ru-RU"/>
    </w:rPr>
  </w:style>
  <w:style w:type="character" w:customStyle="1" w:styleId="60">
    <w:name w:val="Заголовок 6 Знак"/>
    <w:link w:val="6"/>
    <w:uiPriority w:val="9"/>
    <w:rsid w:val="00EF423D"/>
    <w:rPr>
      <w:rFonts w:ascii="Cambria" w:eastAsia="Times New Roman" w:hAnsi="Cambria" w:cs="Times New Roman"/>
      <w:i/>
      <w:iCs/>
      <w:color w:val="243F60"/>
      <w:sz w:val="24"/>
      <w:szCs w:val="24"/>
      <w:lang w:eastAsia="ru-RU"/>
    </w:rPr>
  </w:style>
  <w:style w:type="paragraph" w:styleId="a9">
    <w:name w:val="Normal (Web)"/>
    <w:basedOn w:val="a"/>
    <w:uiPriority w:val="99"/>
    <w:unhideWhenUsed/>
    <w:rsid w:val="00EF42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90">
    <w:name w:val="Заголовок 9 Знак"/>
    <w:link w:val="9"/>
    <w:uiPriority w:val="9"/>
    <w:rsid w:val="00EF423D"/>
    <w:rPr>
      <w:rFonts w:ascii="Cambria" w:eastAsia="Times New Roman" w:hAnsi="Cambria" w:cs="Times New Roman"/>
      <w:i/>
      <w:iCs/>
      <w:color w:val="404040"/>
      <w:sz w:val="20"/>
      <w:szCs w:val="20"/>
      <w:lang w:eastAsia="ru-RU"/>
    </w:rPr>
  </w:style>
  <w:style w:type="paragraph" w:customStyle="1" w:styleId="ConsPlusNonformat">
    <w:name w:val="ConsPlusNonformat"/>
    <w:uiPriority w:val="99"/>
    <w:rsid w:val="00801B97"/>
    <w:pPr>
      <w:widowControl w:val="0"/>
      <w:autoSpaceDE w:val="0"/>
      <w:autoSpaceDN w:val="0"/>
      <w:adjustRightInd w:val="0"/>
    </w:pPr>
    <w:rPr>
      <w:rFonts w:ascii="Courier New" w:eastAsia="Times New Roman" w:hAnsi="Courier New" w:cs="Courier New"/>
    </w:rPr>
  </w:style>
  <w:style w:type="paragraph" w:styleId="aa">
    <w:name w:val="Balloon Text"/>
    <w:basedOn w:val="a"/>
    <w:link w:val="ab"/>
    <w:uiPriority w:val="99"/>
    <w:semiHidden/>
    <w:unhideWhenUsed/>
    <w:rsid w:val="00AD235F"/>
    <w:pPr>
      <w:spacing w:after="0" w:line="240" w:lineRule="auto"/>
    </w:pPr>
    <w:rPr>
      <w:rFonts w:ascii="Segoe UI" w:hAnsi="Segoe UI" w:cs="Segoe UI"/>
      <w:sz w:val="18"/>
      <w:szCs w:val="18"/>
    </w:rPr>
  </w:style>
  <w:style w:type="character" w:customStyle="1" w:styleId="ab">
    <w:name w:val="Текст выноски Знак"/>
    <w:link w:val="aa"/>
    <w:uiPriority w:val="99"/>
    <w:semiHidden/>
    <w:rsid w:val="00AD235F"/>
    <w:rPr>
      <w:rFonts w:ascii="Segoe UI" w:hAnsi="Segoe UI" w:cs="Segoe UI"/>
      <w:sz w:val="18"/>
      <w:szCs w:val="18"/>
      <w:lang w:eastAsia="en-US"/>
    </w:rPr>
  </w:style>
  <w:style w:type="paragraph" w:customStyle="1" w:styleId="ac">
    <w:name w:val="Прижатый влево"/>
    <w:basedOn w:val="a"/>
    <w:next w:val="a"/>
    <w:uiPriority w:val="99"/>
    <w:rsid w:val="0090078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d">
    <w:name w:val="footnote text"/>
    <w:basedOn w:val="a"/>
    <w:link w:val="ae"/>
    <w:rsid w:val="0090078C"/>
    <w:pPr>
      <w:spacing w:after="0" w:line="240" w:lineRule="auto"/>
    </w:pPr>
    <w:rPr>
      <w:rFonts w:ascii="Times New Roman" w:eastAsia="Times New Roman" w:hAnsi="Times New Roman"/>
      <w:sz w:val="20"/>
      <w:szCs w:val="20"/>
      <w:lang w:eastAsia="ru-RU"/>
    </w:rPr>
  </w:style>
  <w:style w:type="character" w:customStyle="1" w:styleId="ae">
    <w:name w:val="Текст сноски Знак"/>
    <w:basedOn w:val="a0"/>
    <w:link w:val="ad"/>
    <w:rsid w:val="0090078C"/>
    <w:rPr>
      <w:rFonts w:ascii="Times New Roman" w:eastAsia="Times New Roman" w:hAnsi="Times New Roman"/>
    </w:rPr>
  </w:style>
  <w:style w:type="character" w:styleId="af">
    <w:name w:val="footnote reference"/>
    <w:rsid w:val="0090078C"/>
    <w:rPr>
      <w:vertAlign w:val="superscript"/>
    </w:rPr>
  </w:style>
  <w:style w:type="paragraph" w:customStyle="1" w:styleId="af0">
    <w:name w:val="Нормальный (таблица)"/>
    <w:basedOn w:val="a"/>
    <w:next w:val="a"/>
    <w:uiPriority w:val="99"/>
    <w:rsid w:val="0090078C"/>
    <w:pPr>
      <w:widowControl w:val="0"/>
      <w:autoSpaceDE w:val="0"/>
      <w:autoSpaceDN w:val="0"/>
      <w:adjustRightInd w:val="0"/>
      <w:spacing w:after="0" w:line="240" w:lineRule="auto"/>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55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CE875D-4143-4B37-9BEB-9F766166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278</TotalTime>
  <Pages>5</Pages>
  <Words>1649</Words>
  <Characters>9402</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Анатольевна Яковец</dc:creator>
  <cp:lastModifiedBy>Ильичева Елена Валерьевна</cp:lastModifiedBy>
  <cp:revision>20</cp:revision>
  <cp:lastPrinted>2018-07-06T06:53:00Z</cp:lastPrinted>
  <dcterms:created xsi:type="dcterms:W3CDTF">2018-07-03T05:39:00Z</dcterms:created>
  <dcterms:modified xsi:type="dcterms:W3CDTF">2018-07-06T07:31:00Z</dcterms:modified>
</cp:coreProperties>
</file>