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E3" w:rsidRPr="00EB424B" w:rsidRDefault="004208E3" w:rsidP="004208E3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A4AD37C" wp14:editId="13A00DF2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4208E3" w:rsidRPr="00EB424B" w:rsidRDefault="004208E3" w:rsidP="004208E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4208E3" w:rsidRPr="00EB424B" w:rsidRDefault="004208E3" w:rsidP="004208E3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4208E3" w:rsidRPr="00EB424B" w:rsidRDefault="004208E3" w:rsidP="004208E3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4208E3" w:rsidRPr="004208E3" w:rsidRDefault="004208E3" w:rsidP="004208E3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08E3" w:rsidRPr="00EB424B" w:rsidRDefault="004208E3" w:rsidP="004208E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 сентября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4208E3" w:rsidRPr="0068012B" w:rsidRDefault="0068012B" w:rsidP="004208E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327-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4208E3" w:rsidRPr="004208E3" w:rsidRDefault="004208E3" w:rsidP="004208E3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08E3" w:rsidRPr="004208E3" w:rsidRDefault="004208E3" w:rsidP="004208E3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E3">
        <w:rPr>
          <w:rFonts w:ascii="Times New Roman" w:hAnsi="Times New Roman" w:cs="Times New Roman"/>
          <w:sz w:val="28"/>
        </w:rPr>
        <w:t>О внесении изменений</w:t>
      </w:r>
      <w:r>
        <w:rPr>
          <w:rFonts w:ascii="Times New Roman" w:hAnsi="Times New Roman" w:cs="Times New Roman"/>
          <w:sz w:val="28"/>
        </w:rPr>
        <w:t xml:space="preserve"> в решение Думы города от 10.07.2018 </w:t>
      </w:r>
      <w:r>
        <w:rPr>
          <w:rFonts w:ascii="Times New Roman" w:hAnsi="Times New Roman" w:cs="Times New Roman"/>
          <w:sz w:val="28"/>
        </w:rPr>
        <w:br/>
      </w:r>
      <w:r w:rsidRPr="004208E3">
        <w:rPr>
          <w:rFonts w:ascii="Times New Roman" w:hAnsi="Times New Roman" w:cs="Times New Roman"/>
          <w:sz w:val="28"/>
        </w:rPr>
        <w:t>№ 307-VI ДГ «О размере компенсации расходов на оплату коммунальных услуг отдельным категориям граждан»</w:t>
      </w:r>
    </w:p>
    <w:p w:rsidR="004208E3" w:rsidRPr="004208E3" w:rsidRDefault="004208E3" w:rsidP="004208E3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08E3" w:rsidRPr="001929FF" w:rsidRDefault="004208E3" w:rsidP="004208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приказами Департамента жилищно-коммунального комплекса и энергетики Ханты-Мансийского автономного округа – Югры от 11.11.2013 № 22-нп </w:t>
      </w:r>
      <w:r w:rsidRPr="00192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установлении нормативов потребления коммунальных услуг </w:t>
      </w:r>
      <w:r w:rsidRPr="00192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– Югры» и от 09.12.2013 № 26-нп 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Югры», заслушав информацию Администрации города, Дума города РЕШИЛА:</w:t>
      </w:r>
    </w:p>
    <w:p w:rsidR="004208E3" w:rsidRPr="004208E3" w:rsidRDefault="004208E3" w:rsidP="004208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08E3" w:rsidRPr="004208E3" w:rsidRDefault="004208E3" w:rsidP="0042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8E3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Внести в решение Думы города от 10.07.2018 № 307-</w:t>
      </w:r>
      <w:r w:rsidRPr="004208E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42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ДГ «О размере компенсации расходов на оплату коммунальных услуг отдельным категориям граждан» изменения, изложив приложения 1, 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</w:t>
      </w:r>
      <w:r w:rsidRPr="0042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редакции согласно приложениям 1, 2 к настоящему решению.</w:t>
      </w:r>
    </w:p>
    <w:p w:rsidR="004208E3" w:rsidRPr="004208E3" w:rsidRDefault="004208E3" w:rsidP="00420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8E3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распространяется на правоотношения, возникшие с 01.07.2018 по 31.12.2018.</w:t>
      </w:r>
    </w:p>
    <w:p w:rsidR="004208E3" w:rsidRPr="004208E3" w:rsidRDefault="004208E3" w:rsidP="00420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4208E3" w:rsidRPr="00EB424B" w:rsidTr="00CE6550">
        <w:tc>
          <w:tcPr>
            <w:tcW w:w="4800" w:type="dxa"/>
          </w:tcPr>
          <w:p w:rsidR="004208E3" w:rsidRPr="00EB424B" w:rsidRDefault="004208E3" w:rsidP="00CE655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4208E3" w:rsidRPr="00EB424B" w:rsidRDefault="004208E3" w:rsidP="00CE655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208E3" w:rsidRPr="00EB424B" w:rsidRDefault="004208E3" w:rsidP="00CE655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4208E3" w:rsidRPr="00EB424B" w:rsidRDefault="004208E3" w:rsidP="00CE655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208E3" w:rsidRPr="00EB424B" w:rsidRDefault="0068012B" w:rsidP="00CE6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4208E3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4208E3" w:rsidRPr="00EB424B" w:rsidRDefault="004208E3" w:rsidP="00CE655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4208E3" w:rsidRPr="00EB424B" w:rsidRDefault="004208E3" w:rsidP="00CE655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4208E3" w:rsidRPr="00EB424B" w:rsidRDefault="004208E3" w:rsidP="00CE655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4208E3" w:rsidRPr="00EB424B" w:rsidRDefault="004208E3" w:rsidP="00CE655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208E3" w:rsidRPr="00EB424B" w:rsidRDefault="0068012B" w:rsidP="004208E3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="004208E3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173DEF" w:rsidRDefault="00173DEF" w:rsidP="004208E3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EF" w:rsidRDefault="00173DEF" w:rsidP="004208E3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3DEF" w:rsidSect="00FD4B44">
          <w:footerReference w:type="default" r:id="rId8"/>
          <w:pgSz w:w="11906" w:h="16838"/>
          <w:pgMar w:top="907" w:right="851" w:bottom="907" w:left="1701" w:header="709" w:footer="624" w:gutter="0"/>
          <w:cols w:space="708"/>
          <w:titlePg/>
          <w:docGrid w:linePitch="360"/>
        </w:sectPr>
      </w:pPr>
    </w:p>
    <w:p w:rsidR="004208E3" w:rsidRPr="00EB424B" w:rsidRDefault="004208E3" w:rsidP="004208E3">
      <w:pPr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208E3" w:rsidRPr="00EB424B" w:rsidRDefault="004208E3" w:rsidP="004208E3">
      <w:pPr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4208E3" w:rsidRPr="0068012B" w:rsidRDefault="0068012B" w:rsidP="004208E3">
      <w:pPr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327-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73DEF" w:rsidRPr="00EB424B" w:rsidRDefault="00173DEF" w:rsidP="004208E3">
      <w:pPr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E3" w:rsidRPr="00547274" w:rsidRDefault="004208E3" w:rsidP="00420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7274">
        <w:rPr>
          <w:rFonts w:ascii="Times New Roman" w:hAnsi="Times New Roman" w:cs="Times New Roman"/>
          <w:sz w:val="24"/>
          <w:szCs w:val="24"/>
        </w:rPr>
        <w:t>Размер компенсации расходов на оплату коммунальных услуг гражданам, пользующимся услугой отопления</w:t>
      </w:r>
    </w:p>
    <w:p w:rsidR="004208E3" w:rsidRPr="00547274" w:rsidRDefault="004208E3" w:rsidP="004208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992"/>
        <w:gridCol w:w="992"/>
        <w:gridCol w:w="992"/>
        <w:gridCol w:w="1418"/>
        <w:gridCol w:w="1417"/>
        <w:gridCol w:w="993"/>
        <w:gridCol w:w="1134"/>
      </w:tblGrid>
      <w:tr w:rsidR="00547274" w:rsidRPr="004208E3" w:rsidTr="00547274">
        <w:trPr>
          <w:trHeight w:val="410"/>
        </w:trPr>
        <w:tc>
          <w:tcPr>
            <w:tcW w:w="567" w:type="dxa"/>
            <w:vMerge w:val="restart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№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Вид благоустройства</w:t>
            </w:r>
          </w:p>
        </w:tc>
        <w:tc>
          <w:tcPr>
            <w:tcW w:w="1560" w:type="dxa"/>
            <w:vMerge w:val="restart"/>
          </w:tcPr>
          <w:p w:rsidR="004208E3" w:rsidRPr="00547274" w:rsidRDefault="00547274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</w:t>
            </w:r>
            <w:r w:rsidR="004C6C43">
              <w:rPr>
                <w:rFonts w:ascii="Times New Roman" w:hAnsi="Times New Roman" w:cs="Times New Roman"/>
              </w:rPr>
              <w:t xml:space="preserve">, Гкал на 1 </w:t>
            </w:r>
            <w:proofErr w:type="spellStart"/>
            <w:r w:rsidR="004C6C43">
              <w:rPr>
                <w:rFonts w:ascii="Times New Roman" w:hAnsi="Times New Roman" w:cs="Times New Roman"/>
              </w:rPr>
              <w:t>кв.</w:t>
            </w:r>
            <w:r w:rsidR="004208E3" w:rsidRPr="00547274">
              <w:rPr>
                <w:rFonts w:ascii="Times New Roman" w:hAnsi="Times New Roman" w:cs="Times New Roman"/>
              </w:rPr>
              <w:t>м</w:t>
            </w:r>
            <w:proofErr w:type="spellEnd"/>
            <w:r w:rsidR="004208E3" w:rsidRPr="00547274">
              <w:rPr>
                <w:rFonts w:ascii="Times New Roman" w:hAnsi="Times New Roman" w:cs="Times New Roman"/>
              </w:rPr>
              <w:t xml:space="preserve"> общей площади жилого помещения </w:t>
            </w:r>
            <w:r>
              <w:rPr>
                <w:rFonts w:ascii="Times New Roman" w:hAnsi="Times New Roman" w:cs="Times New Roman"/>
              </w:rPr>
              <w:br/>
            </w:r>
            <w:r w:rsidR="004208E3" w:rsidRPr="00547274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340" w:type="dxa"/>
            <w:gridSpan w:val="10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Размер компенсации (в процентах к размерам платы)</w:t>
            </w:r>
          </w:p>
        </w:tc>
      </w:tr>
      <w:tr w:rsidR="00547274" w:rsidRPr="004208E3" w:rsidTr="00547274">
        <w:tc>
          <w:tcPr>
            <w:tcW w:w="567" w:type="dxa"/>
            <w:vMerge/>
          </w:tcPr>
          <w:p w:rsidR="004208E3" w:rsidRPr="00547274" w:rsidRDefault="004208E3" w:rsidP="00E665D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208E3" w:rsidRPr="00547274" w:rsidRDefault="004208E3" w:rsidP="00E665D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208E3" w:rsidRPr="00547274" w:rsidRDefault="004208E3" w:rsidP="00E665D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МК-32</w:t>
            </w:r>
          </w:p>
        </w:tc>
        <w:tc>
          <w:tcPr>
            <w:tcW w:w="1134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Таёжный</w:t>
            </w:r>
          </w:p>
        </w:tc>
        <w:tc>
          <w:tcPr>
            <w:tcW w:w="1276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Pr="00547274" w:rsidRDefault="00E665DD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Медве</w:t>
            </w:r>
            <w:r w:rsidR="004208E3" w:rsidRPr="00547274">
              <w:rPr>
                <w:rFonts w:ascii="Times New Roman" w:hAnsi="Times New Roman" w:cs="Times New Roman"/>
              </w:rPr>
              <w:t>жий Угол</w:t>
            </w:r>
          </w:p>
        </w:tc>
        <w:tc>
          <w:tcPr>
            <w:tcW w:w="992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Лунный</w:t>
            </w:r>
          </w:p>
        </w:tc>
        <w:tc>
          <w:tcPr>
            <w:tcW w:w="992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Юность</w:t>
            </w:r>
          </w:p>
        </w:tc>
        <w:tc>
          <w:tcPr>
            <w:tcW w:w="992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МО-94</w:t>
            </w:r>
          </w:p>
        </w:tc>
        <w:tc>
          <w:tcPr>
            <w:tcW w:w="1418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Default="00547274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</w:t>
            </w:r>
            <w:r w:rsidR="004208E3" w:rsidRPr="00547274">
              <w:rPr>
                <w:rFonts w:ascii="Times New Roman" w:hAnsi="Times New Roman" w:cs="Times New Roman"/>
              </w:rPr>
              <w:t>вый-1</w:t>
            </w:r>
          </w:p>
          <w:p w:rsidR="00547274" w:rsidRPr="00547274" w:rsidRDefault="00547274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Default="00547274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</w:t>
            </w:r>
            <w:r w:rsidR="004208E3" w:rsidRPr="00547274">
              <w:rPr>
                <w:rFonts w:ascii="Times New Roman" w:hAnsi="Times New Roman" w:cs="Times New Roman"/>
              </w:rPr>
              <w:t>вый-2</w:t>
            </w:r>
          </w:p>
          <w:p w:rsidR="00547274" w:rsidRPr="00547274" w:rsidRDefault="00547274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посёлок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134" w:type="dxa"/>
          </w:tcPr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274">
              <w:rPr>
                <w:rFonts w:ascii="Times New Roman" w:hAnsi="Times New Roman" w:cs="Times New Roman"/>
              </w:rPr>
              <w:t>микро-районы</w:t>
            </w:r>
            <w:proofErr w:type="gramEnd"/>
            <w:r w:rsidRPr="00547274">
              <w:rPr>
                <w:rFonts w:ascii="Times New Roman" w:hAnsi="Times New Roman" w:cs="Times New Roman"/>
              </w:rPr>
              <w:t xml:space="preserve"> (посёлки) города</w:t>
            </w:r>
          </w:p>
          <w:p w:rsidR="004208E3" w:rsidRPr="00547274" w:rsidRDefault="004208E3" w:rsidP="00E665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547274">
        <w:trPr>
          <w:trHeight w:val="1330"/>
        </w:trPr>
        <w:tc>
          <w:tcPr>
            <w:tcW w:w="567" w:type="dxa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274">
              <w:rPr>
                <w:rFonts w:ascii="Times New Roman" w:hAnsi="Times New Roman" w:cs="Times New Roman"/>
              </w:rPr>
              <w:t>Многоквартир</w:t>
            </w:r>
            <w:r w:rsidR="00BB2583">
              <w:rPr>
                <w:rFonts w:ascii="Times New Roman" w:hAnsi="Times New Roman" w:cs="Times New Roman"/>
              </w:rPr>
              <w:t>-</w:t>
            </w:r>
            <w:r w:rsidRPr="00547274">
              <w:rPr>
                <w:rFonts w:ascii="Times New Roman" w:hAnsi="Times New Roman" w:cs="Times New Roman"/>
              </w:rPr>
              <w:t>ные</w:t>
            </w:r>
            <w:proofErr w:type="spellEnd"/>
            <w:r w:rsidRPr="00547274">
              <w:rPr>
                <w:rFonts w:ascii="Times New Roman" w:hAnsi="Times New Roman" w:cs="Times New Roman"/>
              </w:rPr>
              <w:t xml:space="preserve"> и жилые дома с закрытой системой отопления:</w:t>
            </w:r>
          </w:p>
        </w:tc>
        <w:tc>
          <w:tcPr>
            <w:tcW w:w="1560" w:type="dxa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4208E3" w:rsidRPr="00547274" w:rsidRDefault="004208E3" w:rsidP="0054727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BB2583">
        <w:tc>
          <w:tcPr>
            <w:tcW w:w="567" w:type="dxa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 xml:space="preserve">из панельных, блочных, монолитных конструкций 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0,0227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BB2583">
        <w:trPr>
          <w:trHeight w:val="286"/>
        </w:trPr>
        <w:tc>
          <w:tcPr>
            <w:tcW w:w="567" w:type="dxa"/>
            <w:vAlign w:val="center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из кирпича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0,0191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BB2583">
        <w:trPr>
          <w:trHeight w:val="286"/>
        </w:trPr>
        <w:tc>
          <w:tcPr>
            <w:tcW w:w="567" w:type="dxa"/>
            <w:vAlign w:val="center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из деревянных конструкций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BB2583">
        <w:tc>
          <w:tcPr>
            <w:tcW w:w="567" w:type="dxa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274">
              <w:rPr>
                <w:rFonts w:ascii="Times New Roman" w:hAnsi="Times New Roman" w:cs="Times New Roman"/>
              </w:rPr>
              <w:t>Многоквартир</w:t>
            </w:r>
            <w:r w:rsidR="00BB2583">
              <w:rPr>
                <w:rFonts w:ascii="Times New Roman" w:hAnsi="Times New Roman" w:cs="Times New Roman"/>
              </w:rPr>
              <w:t>-</w:t>
            </w:r>
            <w:r w:rsidRPr="00547274">
              <w:rPr>
                <w:rFonts w:ascii="Times New Roman" w:hAnsi="Times New Roman" w:cs="Times New Roman"/>
              </w:rPr>
              <w:t>ные</w:t>
            </w:r>
            <w:proofErr w:type="spellEnd"/>
            <w:r w:rsidRPr="00547274">
              <w:rPr>
                <w:rFonts w:ascii="Times New Roman" w:hAnsi="Times New Roman" w:cs="Times New Roman"/>
              </w:rPr>
              <w:t xml:space="preserve"> и жилые дома с открытой системой отопления </w:t>
            </w:r>
            <w:r w:rsidR="00BB2583">
              <w:rPr>
                <w:rFonts w:ascii="Times New Roman" w:hAnsi="Times New Roman" w:cs="Times New Roman"/>
              </w:rPr>
              <w:br/>
            </w:r>
            <w:r w:rsidRPr="00547274">
              <w:rPr>
                <w:rFonts w:ascii="Times New Roman" w:hAnsi="Times New Roman" w:cs="Times New Roman"/>
              </w:rPr>
              <w:t>(с отбором ГВС из систем отопления):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BB2583">
        <w:trPr>
          <w:trHeight w:val="289"/>
        </w:trPr>
        <w:tc>
          <w:tcPr>
            <w:tcW w:w="567" w:type="dxa"/>
            <w:vAlign w:val="center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 xml:space="preserve">капитальные </w:t>
            </w:r>
            <w:r w:rsidR="00547274">
              <w:rPr>
                <w:rFonts w:ascii="Times New Roman" w:hAnsi="Times New Roman" w:cs="Times New Roman"/>
              </w:rPr>
              <w:br/>
            </w:r>
            <w:r w:rsidRPr="00547274">
              <w:rPr>
                <w:rFonts w:ascii="Times New Roman" w:hAnsi="Times New Roman" w:cs="Times New Roman"/>
              </w:rPr>
              <w:t>1-этажные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0,0454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BB2583">
        <w:trPr>
          <w:trHeight w:val="289"/>
        </w:trPr>
        <w:tc>
          <w:tcPr>
            <w:tcW w:w="567" w:type="dxa"/>
            <w:vAlign w:val="center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 xml:space="preserve">капитальные </w:t>
            </w:r>
            <w:r w:rsidR="00547274">
              <w:rPr>
                <w:rFonts w:ascii="Times New Roman" w:hAnsi="Times New Roman" w:cs="Times New Roman"/>
              </w:rPr>
              <w:br/>
            </w:r>
            <w:r w:rsidRPr="00547274">
              <w:rPr>
                <w:rFonts w:ascii="Times New Roman" w:hAnsi="Times New Roman" w:cs="Times New Roman"/>
              </w:rPr>
              <w:t>2-этажные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0,0421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</w:t>
            </w:r>
          </w:p>
        </w:tc>
      </w:tr>
      <w:tr w:rsidR="00547274" w:rsidRPr="004208E3" w:rsidTr="00BB2583">
        <w:trPr>
          <w:trHeight w:val="289"/>
        </w:trPr>
        <w:tc>
          <w:tcPr>
            <w:tcW w:w="567" w:type="dxa"/>
            <w:vAlign w:val="center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 xml:space="preserve">капитальные </w:t>
            </w:r>
            <w:r w:rsidR="00547274">
              <w:rPr>
                <w:rFonts w:ascii="Times New Roman" w:hAnsi="Times New Roman" w:cs="Times New Roman"/>
              </w:rPr>
              <w:br/>
            </w:r>
            <w:r w:rsidRPr="00547274">
              <w:rPr>
                <w:rFonts w:ascii="Times New Roman" w:hAnsi="Times New Roman" w:cs="Times New Roman"/>
              </w:rPr>
              <w:t>5-9-этажные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0,0254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74" w:rsidRPr="004208E3" w:rsidTr="00BB2583">
        <w:trPr>
          <w:trHeight w:val="289"/>
        </w:trPr>
        <w:tc>
          <w:tcPr>
            <w:tcW w:w="567" w:type="dxa"/>
            <w:vAlign w:val="center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 xml:space="preserve">деревянные </w:t>
            </w:r>
            <w:r w:rsidR="00547274">
              <w:rPr>
                <w:rFonts w:ascii="Times New Roman" w:hAnsi="Times New Roman" w:cs="Times New Roman"/>
              </w:rPr>
              <w:br/>
            </w:r>
            <w:r w:rsidRPr="00547274">
              <w:rPr>
                <w:rFonts w:ascii="Times New Roman" w:hAnsi="Times New Roman" w:cs="Times New Roman"/>
              </w:rPr>
              <w:t>1-этажные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0,0595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29</w:t>
            </w:r>
          </w:p>
        </w:tc>
      </w:tr>
      <w:tr w:rsidR="00547274" w:rsidRPr="004208E3" w:rsidTr="00BB2583">
        <w:trPr>
          <w:trHeight w:val="289"/>
        </w:trPr>
        <w:tc>
          <w:tcPr>
            <w:tcW w:w="567" w:type="dxa"/>
            <w:vAlign w:val="center"/>
          </w:tcPr>
          <w:p w:rsidR="004208E3" w:rsidRPr="00547274" w:rsidRDefault="004208E3" w:rsidP="0054727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3" w:type="dxa"/>
          </w:tcPr>
          <w:p w:rsidR="004208E3" w:rsidRPr="00547274" w:rsidRDefault="004208E3" w:rsidP="005472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 xml:space="preserve">деревянные </w:t>
            </w:r>
            <w:r w:rsidR="00547274">
              <w:rPr>
                <w:rFonts w:ascii="Times New Roman" w:hAnsi="Times New Roman" w:cs="Times New Roman"/>
              </w:rPr>
              <w:br/>
            </w:r>
            <w:r w:rsidRPr="00547274">
              <w:rPr>
                <w:rFonts w:ascii="Times New Roman" w:hAnsi="Times New Roman" w:cs="Times New Roman"/>
              </w:rPr>
              <w:t>2-этажные</w:t>
            </w:r>
          </w:p>
        </w:tc>
        <w:tc>
          <w:tcPr>
            <w:tcW w:w="1560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0,0553</w:t>
            </w: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208E3" w:rsidRPr="00547274" w:rsidRDefault="004208E3" w:rsidP="005472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7274">
              <w:rPr>
                <w:rFonts w:ascii="Times New Roman" w:hAnsi="Times New Roman" w:cs="Times New Roman"/>
              </w:rPr>
              <w:t>22</w:t>
            </w:r>
          </w:p>
        </w:tc>
      </w:tr>
    </w:tbl>
    <w:p w:rsidR="00173DEF" w:rsidRDefault="00173DEF" w:rsidP="00173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DEF" w:rsidRDefault="00173DEF" w:rsidP="00173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73DEF" w:rsidSect="00173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3DEF" w:rsidRPr="00173DEF" w:rsidRDefault="00173DEF" w:rsidP="00173DEF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173D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3DEF" w:rsidRPr="00173DEF" w:rsidRDefault="00173DEF" w:rsidP="00173DEF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173DEF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173DEF" w:rsidRPr="0068012B" w:rsidRDefault="0068012B" w:rsidP="00173DEF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02.10.2018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327-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ДГ</w:t>
      </w:r>
    </w:p>
    <w:p w:rsidR="00173DEF" w:rsidRDefault="00173DEF" w:rsidP="00173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DEF" w:rsidRPr="00173DEF" w:rsidRDefault="00173DEF" w:rsidP="00173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3DEF">
        <w:rPr>
          <w:rFonts w:ascii="Times New Roman" w:hAnsi="Times New Roman" w:cs="Times New Roman"/>
          <w:sz w:val="24"/>
          <w:szCs w:val="24"/>
        </w:rPr>
        <w:t>Размер компенсации расходов на оплату коммунальных услуг гражданам, пользующимся услугой холодного водоснабжения</w:t>
      </w:r>
    </w:p>
    <w:p w:rsidR="00173DEF" w:rsidRPr="00173DEF" w:rsidRDefault="00173DEF" w:rsidP="00173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134"/>
        <w:gridCol w:w="1134"/>
        <w:gridCol w:w="1270"/>
      </w:tblGrid>
      <w:tr w:rsidR="00173DEF" w:rsidRPr="00173DEF" w:rsidTr="00BB2583">
        <w:tc>
          <w:tcPr>
            <w:tcW w:w="562" w:type="dxa"/>
            <w:vMerge w:val="restart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984" w:type="dxa"/>
            <w:vMerge w:val="restart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Норматив холодного водоснабжения, куб.</w:t>
            </w:r>
            <w:r w:rsidR="005A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м на 1 человека в месяц</w:t>
            </w:r>
          </w:p>
        </w:tc>
        <w:tc>
          <w:tcPr>
            <w:tcW w:w="3538" w:type="dxa"/>
            <w:gridSpan w:val="3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</w:t>
            </w:r>
            <w:r w:rsidR="004C6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(в процентах к размерам платы)</w:t>
            </w:r>
          </w:p>
        </w:tc>
      </w:tr>
      <w:tr w:rsidR="00173DEF" w:rsidRPr="00173DEF" w:rsidTr="00BB2583">
        <w:tc>
          <w:tcPr>
            <w:tcW w:w="562" w:type="dxa"/>
            <w:vMerge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посёлок МО-94</w:t>
            </w:r>
          </w:p>
        </w:tc>
        <w:tc>
          <w:tcPr>
            <w:tcW w:w="1134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посёлок Лесной</w:t>
            </w:r>
          </w:p>
        </w:tc>
        <w:tc>
          <w:tcPr>
            <w:tcW w:w="1270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микро-районы (посёлки) города</w:t>
            </w:r>
          </w:p>
        </w:tc>
      </w:tr>
      <w:tr w:rsidR="00173DEF" w:rsidRPr="00173DEF" w:rsidTr="00BB2583">
        <w:tc>
          <w:tcPr>
            <w:tcW w:w="562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73DEF" w:rsidRPr="00173DEF" w:rsidRDefault="00173DEF" w:rsidP="00173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Двухэтажные капитальные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98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7,014</w:t>
            </w: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3DEF" w:rsidRPr="00173DEF" w:rsidTr="00BB2583">
        <w:tc>
          <w:tcPr>
            <w:tcW w:w="562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73DEF" w:rsidRPr="00173DEF" w:rsidRDefault="00173DEF" w:rsidP="00173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Одноэтажные деревянные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98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7,014</w:t>
            </w: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EF" w:rsidRPr="00173DEF" w:rsidTr="00BB2583">
        <w:tc>
          <w:tcPr>
            <w:tcW w:w="562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73DEF" w:rsidRPr="00173DEF" w:rsidRDefault="00173DEF" w:rsidP="00173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Одноэтажные деревянные дома с ваннами, с душем, не оборудованные различными водонагревательными устройствами</w:t>
            </w:r>
          </w:p>
        </w:tc>
        <w:tc>
          <w:tcPr>
            <w:tcW w:w="198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5,323</w:t>
            </w: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EF" w:rsidRPr="00173DEF" w:rsidTr="00BB2583">
        <w:tc>
          <w:tcPr>
            <w:tcW w:w="562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73DEF" w:rsidRPr="00173DEF" w:rsidRDefault="00173DEF" w:rsidP="00173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Одноэтажные деревянные дома с ваннами, без душа, оборудованные различными водонагревательными устройствами</w:t>
            </w:r>
          </w:p>
        </w:tc>
        <w:tc>
          <w:tcPr>
            <w:tcW w:w="198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4,719</w:t>
            </w: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0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EF" w:rsidRPr="00173DEF" w:rsidTr="00BB2583">
        <w:tc>
          <w:tcPr>
            <w:tcW w:w="562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173DEF" w:rsidRPr="00173DEF" w:rsidRDefault="00173DEF" w:rsidP="00173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Одноэтажные деревянные дома с ваннами, без душа, не оборудованные различными водонагревательными устройствами</w:t>
            </w:r>
          </w:p>
        </w:tc>
        <w:tc>
          <w:tcPr>
            <w:tcW w:w="198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3,793</w:t>
            </w: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0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EF" w:rsidRPr="00173DEF" w:rsidTr="00BB2583">
        <w:tc>
          <w:tcPr>
            <w:tcW w:w="562" w:type="dxa"/>
          </w:tcPr>
          <w:p w:rsidR="00173DEF" w:rsidRPr="00173DEF" w:rsidRDefault="00173DEF" w:rsidP="00173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173DEF" w:rsidRPr="00173DEF" w:rsidRDefault="00173DEF" w:rsidP="00BB25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Двухэтажные капитальные дома коридорного типа </w:t>
            </w:r>
            <w:r w:rsidR="00BB2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 xml:space="preserve">с блоками душевых на этажах и в секциях, оборудованные индивидуальным тепловым пунктом (компенсации предоставляются по оплате </w:t>
            </w:r>
            <w:r w:rsidR="00BB2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за холодную воду для нужд холодного водоснабжения)</w:t>
            </w:r>
          </w:p>
        </w:tc>
        <w:tc>
          <w:tcPr>
            <w:tcW w:w="198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73DEF" w:rsidRPr="00173DEF" w:rsidRDefault="00173DEF" w:rsidP="00BB2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73DEF" w:rsidRPr="00173DEF" w:rsidRDefault="00173DEF" w:rsidP="00173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3DEF" w:rsidRPr="00173DEF" w:rsidRDefault="00173DEF" w:rsidP="00173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3DEF" w:rsidRPr="00173DEF" w:rsidSect="00173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8E" w:rsidRDefault="005A428E" w:rsidP="001929FF">
      <w:pPr>
        <w:spacing w:after="0" w:line="240" w:lineRule="auto"/>
      </w:pPr>
      <w:r>
        <w:separator/>
      </w:r>
    </w:p>
  </w:endnote>
  <w:endnote w:type="continuationSeparator" w:id="0">
    <w:p w:rsidR="005A428E" w:rsidRDefault="005A428E" w:rsidP="0019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4B44" w:rsidRPr="00FD4B44" w:rsidRDefault="00FD4B4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4B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B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B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F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4B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8E" w:rsidRDefault="005A428E" w:rsidP="001929FF">
      <w:pPr>
        <w:spacing w:after="0" w:line="240" w:lineRule="auto"/>
      </w:pPr>
      <w:r>
        <w:separator/>
      </w:r>
    </w:p>
  </w:footnote>
  <w:footnote w:type="continuationSeparator" w:id="0">
    <w:p w:rsidR="005A428E" w:rsidRDefault="005A428E" w:rsidP="0019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E3"/>
    <w:rsid w:val="00173DEF"/>
    <w:rsid w:val="00174F21"/>
    <w:rsid w:val="001929FF"/>
    <w:rsid w:val="00225323"/>
    <w:rsid w:val="004208E3"/>
    <w:rsid w:val="004C6C43"/>
    <w:rsid w:val="00547274"/>
    <w:rsid w:val="005A428E"/>
    <w:rsid w:val="005A6734"/>
    <w:rsid w:val="0068012B"/>
    <w:rsid w:val="00BB2583"/>
    <w:rsid w:val="00C22230"/>
    <w:rsid w:val="00C970BC"/>
    <w:rsid w:val="00E05B36"/>
    <w:rsid w:val="00E665DD"/>
    <w:rsid w:val="00E72602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CE17C-7CA8-428F-88DA-EC7B471F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9FF"/>
  </w:style>
  <w:style w:type="paragraph" w:styleId="a6">
    <w:name w:val="footer"/>
    <w:basedOn w:val="a"/>
    <w:link w:val="a7"/>
    <w:uiPriority w:val="99"/>
    <w:unhideWhenUsed/>
    <w:rsid w:val="0019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9FF"/>
  </w:style>
  <w:style w:type="paragraph" w:styleId="a8">
    <w:name w:val="Balloon Text"/>
    <w:basedOn w:val="a"/>
    <w:link w:val="a9"/>
    <w:uiPriority w:val="99"/>
    <w:semiHidden/>
    <w:unhideWhenUsed/>
    <w:rsid w:val="005A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352F-6A48-46FF-A205-14D650C8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8</cp:revision>
  <cp:lastPrinted>2018-10-01T05:44:00Z</cp:lastPrinted>
  <dcterms:created xsi:type="dcterms:W3CDTF">2018-09-17T11:51:00Z</dcterms:created>
  <dcterms:modified xsi:type="dcterms:W3CDTF">2018-10-02T10:03:00Z</dcterms:modified>
</cp:coreProperties>
</file>