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BE" w:rsidRPr="00255C7D" w:rsidRDefault="00BF08BE" w:rsidP="00BF08BE">
      <w:pPr>
        <w:pStyle w:val="a3"/>
        <w:shd w:val="clear" w:color="auto" w:fill="FFFFFF"/>
        <w:spacing w:before="360" w:beforeAutospacing="0" w:after="360" w:afterAutospacing="0"/>
        <w:jc w:val="both"/>
        <w:rPr>
          <w:b/>
          <w:sz w:val="28"/>
          <w:szCs w:val="28"/>
        </w:rPr>
      </w:pPr>
      <w:r w:rsidRPr="00255C7D">
        <w:rPr>
          <w:b/>
          <w:sz w:val="28"/>
          <w:szCs w:val="28"/>
        </w:rPr>
        <w:t>Разъяснения Министерства труда и социальной защиты Российской Федерации по вопросу проведения социальной оценки условий труда у микро и малого бизнеса и индивидуальных предпринимателей</w:t>
      </w:r>
      <w:r w:rsidR="00E5722B" w:rsidRPr="00255C7D">
        <w:rPr>
          <w:b/>
          <w:sz w:val="28"/>
          <w:szCs w:val="28"/>
        </w:rPr>
        <w:t>.</w:t>
      </w:r>
    </w:p>
    <w:p w:rsidR="00E5722B" w:rsidRPr="00BF08BE" w:rsidRDefault="00D906BD" w:rsidP="00BF08BE">
      <w:pPr>
        <w:pStyle w:val="a3"/>
        <w:shd w:val="clear" w:color="auto" w:fill="FFFFFF"/>
        <w:spacing w:before="36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722B" w:rsidRPr="00BF08BE">
        <w:rPr>
          <w:sz w:val="28"/>
          <w:szCs w:val="28"/>
        </w:rPr>
        <w:t>В соответствии с Федеральным законом от 28 декабря 2013 года №426-ФЗ «О специальной оценке условий труда» специальная оценка условий труда проводится </w:t>
      </w:r>
      <w:r w:rsidR="00E5722B" w:rsidRPr="00BF08BE">
        <w:rPr>
          <w:b/>
          <w:bCs/>
          <w:sz w:val="28"/>
          <w:szCs w:val="28"/>
        </w:rPr>
        <w:t>у всех работодателей.</w:t>
      </w:r>
    </w:p>
    <w:p w:rsidR="00E5722B" w:rsidRPr="00BF08BE" w:rsidRDefault="00E5722B" w:rsidP="00BF08BE">
      <w:pPr>
        <w:pStyle w:val="a3"/>
        <w:shd w:val="clear" w:color="auto" w:fill="FFFFFF"/>
        <w:spacing w:before="360" w:beforeAutospacing="0" w:after="0" w:afterAutospacing="0"/>
        <w:jc w:val="both"/>
        <w:rPr>
          <w:sz w:val="28"/>
          <w:szCs w:val="28"/>
        </w:rPr>
      </w:pPr>
      <w:r w:rsidRPr="00BF08BE">
        <w:rPr>
          <w:sz w:val="28"/>
          <w:szCs w:val="28"/>
        </w:rPr>
        <w:t>2. В соответствии с Трудовым кодексом Российской Федерации </w:t>
      </w:r>
      <w:r w:rsidRPr="00BF08BE">
        <w:rPr>
          <w:b/>
          <w:bCs/>
          <w:sz w:val="28"/>
          <w:szCs w:val="28"/>
        </w:rPr>
        <w:t>работодатель</w:t>
      </w:r>
      <w:r w:rsidRPr="00BF08BE">
        <w:rPr>
          <w:sz w:val="28"/>
          <w:szCs w:val="28"/>
        </w:rPr>
        <w:t> – физическое либо юридическое лицо (организация), </w:t>
      </w:r>
      <w:r w:rsidRPr="00BF08BE">
        <w:rPr>
          <w:b/>
          <w:bCs/>
          <w:sz w:val="28"/>
          <w:szCs w:val="28"/>
        </w:rPr>
        <w:t>вступившее в трудовые отношения</w:t>
      </w:r>
      <w:r w:rsidRPr="00BF08BE">
        <w:rPr>
          <w:sz w:val="28"/>
          <w:szCs w:val="28"/>
        </w:rPr>
        <w:t> с работником.</w:t>
      </w:r>
    </w:p>
    <w:p w:rsidR="00E5722B" w:rsidRPr="00BF08BE" w:rsidRDefault="00E5722B" w:rsidP="00BF08BE">
      <w:pPr>
        <w:pStyle w:val="a3"/>
        <w:shd w:val="clear" w:color="auto" w:fill="FFFFFF"/>
        <w:spacing w:before="360" w:beforeAutospacing="0" w:after="0" w:afterAutospacing="0"/>
        <w:jc w:val="both"/>
        <w:rPr>
          <w:sz w:val="28"/>
          <w:szCs w:val="28"/>
        </w:rPr>
      </w:pPr>
      <w:r w:rsidRPr="00BF08BE">
        <w:rPr>
          <w:sz w:val="28"/>
          <w:szCs w:val="28"/>
        </w:rPr>
        <w:t>3.</w:t>
      </w:r>
      <w:r w:rsidR="00D906BD">
        <w:rPr>
          <w:sz w:val="28"/>
          <w:szCs w:val="28"/>
        </w:rPr>
        <w:t xml:space="preserve"> </w:t>
      </w:r>
      <w:r w:rsidRPr="00BF08BE">
        <w:rPr>
          <w:sz w:val="28"/>
          <w:szCs w:val="28"/>
        </w:rPr>
        <w:t>В случае, если у индивидуального предпринимателя отсутствуют наемные по трудовому договору работники, то специальная оценка у него </w:t>
      </w:r>
      <w:r w:rsidRPr="00BF08BE">
        <w:rPr>
          <w:b/>
          <w:bCs/>
          <w:sz w:val="28"/>
          <w:szCs w:val="28"/>
        </w:rPr>
        <w:t>не проводится.</w:t>
      </w:r>
    </w:p>
    <w:p w:rsidR="00E5722B" w:rsidRPr="00BF08BE" w:rsidRDefault="00E5722B" w:rsidP="00BF08BE">
      <w:pPr>
        <w:pStyle w:val="a3"/>
        <w:shd w:val="clear" w:color="auto" w:fill="FFFFFF"/>
        <w:spacing w:before="360" w:beforeAutospacing="0" w:after="0" w:afterAutospacing="0"/>
        <w:jc w:val="both"/>
        <w:rPr>
          <w:sz w:val="28"/>
          <w:szCs w:val="28"/>
        </w:rPr>
      </w:pPr>
      <w:r w:rsidRPr="00BF08BE">
        <w:rPr>
          <w:sz w:val="28"/>
          <w:szCs w:val="28"/>
        </w:rPr>
        <w:t>4.</w:t>
      </w:r>
      <w:r w:rsidR="00D906BD">
        <w:rPr>
          <w:sz w:val="28"/>
          <w:szCs w:val="28"/>
        </w:rPr>
        <w:t xml:space="preserve"> </w:t>
      </w:r>
      <w:r w:rsidRPr="00BF08BE">
        <w:rPr>
          <w:sz w:val="28"/>
          <w:szCs w:val="28"/>
        </w:rPr>
        <w:t xml:space="preserve">В случае, если индивидуальный предприниматель привлекает специалистов (бухгалтеров, юристов и т.п.) на условиях </w:t>
      </w:r>
      <w:proofErr w:type="spellStart"/>
      <w:r w:rsidRPr="00BF08BE">
        <w:rPr>
          <w:sz w:val="28"/>
          <w:szCs w:val="28"/>
        </w:rPr>
        <w:t>аутсерсинга</w:t>
      </w:r>
      <w:proofErr w:type="spellEnd"/>
      <w:r w:rsidRPr="00BF08BE">
        <w:rPr>
          <w:sz w:val="28"/>
          <w:szCs w:val="28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 </w:t>
      </w:r>
      <w:r w:rsidRPr="00BF08BE">
        <w:rPr>
          <w:b/>
          <w:bCs/>
          <w:sz w:val="28"/>
          <w:szCs w:val="28"/>
        </w:rPr>
        <w:t>не проводится</w:t>
      </w:r>
      <w:r w:rsidRPr="00BF08BE">
        <w:rPr>
          <w:sz w:val="28"/>
          <w:szCs w:val="28"/>
        </w:rPr>
        <w:t>.</w:t>
      </w:r>
    </w:p>
    <w:p w:rsidR="00E5722B" w:rsidRPr="00BF08BE" w:rsidRDefault="00E5722B" w:rsidP="00BF08BE">
      <w:pPr>
        <w:pStyle w:val="a3"/>
        <w:shd w:val="clear" w:color="auto" w:fill="FFFFFF"/>
        <w:spacing w:before="360" w:beforeAutospacing="0" w:after="0" w:afterAutospacing="0"/>
        <w:jc w:val="both"/>
        <w:rPr>
          <w:sz w:val="28"/>
          <w:szCs w:val="28"/>
        </w:rPr>
      </w:pPr>
      <w:r w:rsidRPr="00BF08BE">
        <w:rPr>
          <w:sz w:val="28"/>
          <w:szCs w:val="28"/>
        </w:rPr>
        <w:t>5.</w:t>
      </w:r>
      <w:r w:rsidR="00D906BD">
        <w:rPr>
          <w:sz w:val="28"/>
          <w:szCs w:val="28"/>
        </w:rPr>
        <w:t xml:space="preserve"> </w:t>
      </w:r>
      <w:r w:rsidRPr="00BF08BE">
        <w:rPr>
          <w:sz w:val="28"/>
          <w:szCs w:val="28"/>
        </w:rPr>
        <w:t>В отношении рабочих мест, на которых вредные и (или) опасные производственные факторы </w:t>
      </w:r>
      <w:r w:rsidRPr="00BF08BE">
        <w:rPr>
          <w:b/>
          <w:bCs/>
          <w:sz w:val="28"/>
          <w:szCs w:val="28"/>
        </w:rPr>
        <w:t>по результатам проведенной специальной оценки условий труда не выявлены</w:t>
      </w:r>
      <w:r w:rsidRPr="00BF08BE">
        <w:rPr>
          <w:sz w:val="28"/>
          <w:szCs w:val="28"/>
        </w:rPr>
        <w:t>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 </w:t>
      </w:r>
      <w:r w:rsidRPr="00BF08BE">
        <w:rPr>
          <w:b/>
          <w:bCs/>
          <w:sz w:val="28"/>
          <w:szCs w:val="28"/>
        </w:rPr>
        <w:t>10 лет</w:t>
      </w:r>
      <w:r w:rsidRPr="00BF08BE">
        <w:rPr>
          <w:sz w:val="28"/>
          <w:szCs w:val="28"/>
        </w:rPr>
        <w:t> 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в субъекте Российской Федерации.</w:t>
      </w:r>
    </w:p>
    <w:p w:rsidR="00E5722B" w:rsidRPr="00BF08BE" w:rsidRDefault="00E5722B" w:rsidP="00BF08BE">
      <w:pPr>
        <w:pStyle w:val="a3"/>
        <w:shd w:val="clear" w:color="auto" w:fill="FFFFFF"/>
        <w:spacing w:before="360" w:beforeAutospacing="0" w:after="0" w:afterAutospacing="0"/>
        <w:jc w:val="both"/>
        <w:rPr>
          <w:sz w:val="28"/>
          <w:szCs w:val="28"/>
        </w:rPr>
      </w:pPr>
      <w:r w:rsidRPr="00BF08BE">
        <w:rPr>
          <w:sz w:val="28"/>
          <w:szCs w:val="28"/>
        </w:rPr>
        <w:t xml:space="preserve">Декларация может быть подана дистанционно на сайте </w:t>
      </w:r>
      <w:proofErr w:type="spellStart"/>
      <w:r w:rsidRPr="00BF08BE">
        <w:rPr>
          <w:sz w:val="28"/>
          <w:szCs w:val="28"/>
        </w:rPr>
        <w:t>Роструда</w:t>
      </w:r>
      <w:proofErr w:type="spellEnd"/>
      <w:r w:rsidRPr="00BF08BE">
        <w:rPr>
          <w:sz w:val="28"/>
          <w:szCs w:val="28"/>
        </w:rPr>
        <w:t xml:space="preserve"> в сети «Интернет» </w:t>
      </w:r>
      <w:r w:rsidRPr="00BF08BE">
        <w:rPr>
          <w:i/>
          <w:iCs/>
          <w:sz w:val="28"/>
          <w:szCs w:val="28"/>
        </w:rPr>
        <w:t>https://www.rostrud.ru/</w:t>
      </w:r>
      <w:r w:rsidRPr="00BF08BE">
        <w:rPr>
          <w:sz w:val="28"/>
          <w:szCs w:val="28"/>
        </w:rPr>
        <w:t> (при наличии электронной подписи).</w:t>
      </w:r>
    </w:p>
    <w:p w:rsidR="00E5722B" w:rsidRPr="00BF08BE" w:rsidRDefault="00E5722B" w:rsidP="00BF08BE">
      <w:pPr>
        <w:pStyle w:val="a3"/>
        <w:shd w:val="clear" w:color="auto" w:fill="FFFFFF"/>
        <w:spacing w:before="360" w:beforeAutospacing="0" w:after="0" w:afterAutospacing="0"/>
        <w:jc w:val="both"/>
        <w:rPr>
          <w:sz w:val="28"/>
          <w:szCs w:val="28"/>
        </w:rPr>
      </w:pPr>
      <w:r w:rsidRPr="00BF08BE">
        <w:rPr>
          <w:sz w:val="28"/>
          <w:szCs w:val="28"/>
        </w:rPr>
        <w:t>6.</w:t>
      </w:r>
      <w:r w:rsidR="00D906BD">
        <w:rPr>
          <w:sz w:val="28"/>
          <w:szCs w:val="28"/>
        </w:rPr>
        <w:t xml:space="preserve"> </w:t>
      </w:r>
      <w:r w:rsidRPr="00BF08BE">
        <w:rPr>
          <w:sz w:val="28"/>
          <w:szCs w:val="28"/>
        </w:rPr>
        <w:t>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– декабрь 2019 года.</w:t>
      </w:r>
    </w:p>
    <w:p w:rsidR="00E5722B" w:rsidRPr="00BF08BE" w:rsidRDefault="00E5722B" w:rsidP="00BF08BE">
      <w:pPr>
        <w:pStyle w:val="a3"/>
        <w:shd w:val="clear" w:color="auto" w:fill="FFFFFF"/>
        <w:spacing w:before="360" w:beforeAutospacing="0" w:after="0" w:afterAutospacing="0"/>
        <w:jc w:val="both"/>
        <w:rPr>
          <w:sz w:val="28"/>
          <w:szCs w:val="28"/>
        </w:rPr>
      </w:pPr>
      <w:r w:rsidRPr="00BF08BE">
        <w:rPr>
          <w:sz w:val="28"/>
          <w:szCs w:val="28"/>
        </w:rPr>
        <w:t>7.</w:t>
      </w:r>
      <w:r w:rsidR="00D906BD">
        <w:rPr>
          <w:sz w:val="28"/>
          <w:szCs w:val="28"/>
        </w:rPr>
        <w:t xml:space="preserve"> </w:t>
      </w:r>
      <w:bookmarkStart w:id="0" w:name="_GoBack"/>
      <w:bookmarkEnd w:id="0"/>
      <w:r w:rsidRPr="00BF08BE">
        <w:rPr>
          <w:sz w:val="28"/>
          <w:szCs w:val="28"/>
        </w:rPr>
        <w:t xml:space="preserve">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</w:t>
      </w:r>
      <w:r w:rsidRPr="00BF08BE">
        <w:rPr>
          <w:sz w:val="28"/>
          <w:szCs w:val="28"/>
        </w:rPr>
        <w:lastRenderedPageBreak/>
        <w:t>реализация механизма предупреждения нарушений обязательных требований законодательства о специальной оценке условий труда.</w:t>
      </w:r>
    </w:p>
    <w:p w:rsidR="00E5722B" w:rsidRPr="00BF08BE" w:rsidRDefault="00E5722B" w:rsidP="00BF08BE">
      <w:pPr>
        <w:pStyle w:val="a3"/>
        <w:shd w:val="clear" w:color="auto" w:fill="FFFFFF"/>
        <w:spacing w:before="360" w:beforeAutospacing="0" w:after="0" w:afterAutospacing="0"/>
        <w:jc w:val="both"/>
        <w:rPr>
          <w:sz w:val="28"/>
          <w:szCs w:val="28"/>
        </w:rPr>
      </w:pPr>
      <w:r w:rsidRPr="00BF08BE">
        <w:rPr>
          <w:sz w:val="28"/>
          <w:szCs w:val="28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BF08BE" w:rsidRPr="00BF08BE" w:rsidRDefault="00E5722B" w:rsidP="00BF08BE">
      <w:pPr>
        <w:pStyle w:val="a3"/>
        <w:shd w:val="clear" w:color="auto" w:fill="FFFFFF"/>
        <w:spacing w:before="360" w:beforeAutospacing="0" w:after="0" w:afterAutospacing="0"/>
        <w:jc w:val="both"/>
        <w:rPr>
          <w:sz w:val="28"/>
          <w:szCs w:val="28"/>
        </w:rPr>
      </w:pPr>
      <w:r w:rsidRPr="00BF08BE">
        <w:rPr>
          <w:sz w:val="28"/>
          <w:szCs w:val="28"/>
        </w:rPr>
        <w:t>И только в случае неисполнения работодателем данного предостережения включается механизм административного рассмотрения правонарушения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 (далее – Кодекс).</w:t>
      </w:r>
    </w:p>
    <w:p w:rsidR="00E5722B" w:rsidRPr="00BF08BE" w:rsidRDefault="00E5722B" w:rsidP="00BF08BE">
      <w:pPr>
        <w:pStyle w:val="a3"/>
        <w:shd w:val="clear" w:color="auto" w:fill="FFFFFF"/>
        <w:spacing w:before="360" w:beforeAutospacing="0" w:after="0" w:afterAutospacing="0"/>
        <w:jc w:val="both"/>
        <w:rPr>
          <w:sz w:val="28"/>
          <w:szCs w:val="28"/>
        </w:rPr>
      </w:pPr>
      <w:r w:rsidRPr="00BF08BE">
        <w:rPr>
          <w:sz w:val="28"/>
          <w:szCs w:val="28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 </w:t>
      </w:r>
    </w:p>
    <w:p w:rsidR="001631D9" w:rsidRPr="00BF08BE" w:rsidRDefault="001631D9" w:rsidP="00BF08BE">
      <w:pPr>
        <w:jc w:val="both"/>
        <w:rPr>
          <w:rFonts w:ascii="Times New Roman" w:hAnsi="Times New Roman" w:cs="Times New Roman"/>
        </w:rPr>
      </w:pPr>
    </w:p>
    <w:sectPr w:rsidR="001631D9" w:rsidRPr="00BF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08"/>
    <w:rsid w:val="001631D9"/>
    <w:rsid w:val="00255C7D"/>
    <w:rsid w:val="005B0308"/>
    <w:rsid w:val="00BF08BE"/>
    <w:rsid w:val="00D906BD"/>
    <w:rsid w:val="00E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4C6E"/>
  <w15:chartTrackingRefBased/>
  <w15:docId w15:val="{06751DC4-2699-43CB-B5CF-AF116D72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 Наталья Михайловна</dc:creator>
  <cp:keywords/>
  <dc:description/>
  <cp:lastModifiedBy>Дымова Наталья Михайловна</cp:lastModifiedBy>
  <cp:revision>5</cp:revision>
  <dcterms:created xsi:type="dcterms:W3CDTF">2019-02-07T09:49:00Z</dcterms:created>
  <dcterms:modified xsi:type="dcterms:W3CDTF">2019-02-07T09:53:00Z</dcterms:modified>
</cp:coreProperties>
</file>