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69" w:rsidRPr="002E30A4" w:rsidRDefault="00CE0669" w:rsidP="00CE0669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E30A4">
        <w:rPr>
          <w:rFonts w:ascii="Times New Roman" w:hAnsi="Times New Roman"/>
          <w:b w:val="0"/>
          <w:sz w:val="28"/>
          <w:szCs w:val="28"/>
        </w:rPr>
        <w:t xml:space="preserve">Постановление Губернатора Ханты-Мансийского АО от 18 сентября 2001 г.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2E30A4">
        <w:rPr>
          <w:rFonts w:ascii="Times New Roman" w:hAnsi="Times New Roman"/>
          <w:b w:val="0"/>
          <w:sz w:val="28"/>
          <w:szCs w:val="28"/>
        </w:rPr>
        <w:t xml:space="preserve"> 148</w:t>
      </w:r>
      <w:r w:rsidRPr="002E30A4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2E30A4">
        <w:rPr>
          <w:rFonts w:ascii="Times New Roman" w:hAnsi="Times New Roman"/>
          <w:b w:val="0"/>
          <w:sz w:val="28"/>
          <w:szCs w:val="28"/>
        </w:rPr>
        <w:t>Об организации детских общественных приемных на территории</w:t>
      </w:r>
      <w:r w:rsidRPr="002E30A4">
        <w:rPr>
          <w:rFonts w:ascii="Times New Roman" w:hAnsi="Times New Roman"/>
          <w:b w:val="0"/>
          <w:sz w:val="28"/>
          <w:szCs w:val="28"/>
        </w:rPr>
        <w:br/>
        <w:t>Ханты-Мансийского автономного округа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CE0669" w:rsidRPr="002E30A4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 xml:space="preserve">Руководствуясь </w:t>
      </w:r>
      <w:hyperlink r:id="rId4" w:history="1">
        <w:r w:rsidRPr="005249C2">
          <w:rPr>
            <w:rStyle w:val="a6"/>
            <w:sz w:val="28"/>
            <w:szCs w:val="28"/>
          </w:rPr>
          <w:t>Федеральным законом</w:t>
        </w:r>
      </w:hyperlink>
      <w:r w:rsidRPr="005249C2">
        <w:rPr>
          <w:sz w:val="28"/>
          <w:szCs w:val="28"/>
        </w:rPr>
        <w:t xml:space="preserve"> от 24 июня 1999 г. № 120 «Об основах системы профилактики безнадзорности и правонарушений несовершеннолетних», в целях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несовершеннолетних: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0" w:name="sub_1"/>
      <w:r w:rsidRPr="005249C2">
        <w:rPr>
          <w:sz w:val="28"/>
          <w:szCs w:val="28"/>
        </w:rPr>
        <w:t>1. Утвердить Примерное положение о детских общественных приемных в составе комиссий по делам несовершеннолетних и защите их прав на территории Ханты-Мансийского автономного округа (</w:t>
      </w:r>
      <w:hyperlink w:anchor="sub_1000" w:history="1">
        <w:r w:rsidRPr="005249C2">
          <w:rPr>
            <w:rStyle w:val="a6"/>
            <w:sz w:val="28"/>
            <w:szCs w:val="28"/>
          </w:rPr>
          <w:t>прилагается</w:t>
        </w:r>
      </w:hyperlink>
      <w:r w:rsidRPr="005249C2">
        <w:rPr>
          <w:sz w:val="28"/>
          <w:szCs w:val="28"/>
        </w:rPr>
        <w:t>).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5249C2">
        <w:rPr>
          <w:sz w:val="28"/>
          <w:szCs w:val="28"/>
        </w:rPr>
        <w:t>2. Поручить Правительству автономного округа организовать Детскую общественную приемную в составе комиссии по делам несовершеннолетних и защите их прав при Правительстве Ханты-Мансийского автономного округа без введения дополнительных штатных единиц.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 w:rsidRPr="005249C2">
        <w:rPr>
          <w:sz w:val="28"/>
          <w:szCs w:val="28"/>
        </w:rPr>
        <w:t>3. Предложить главам муниципальных образований городов и районов автономного округа образовать в составе комиссий по делам несовершеннолетних и защите их прав детские общественные приемные.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5249C2">
        <w:rPr>
          <w:sz w:val="28"/>
          <w:szCs w:val="28"/>
        </w:rPr>
        <w:t xml:space="preserve">4. Контроль за выполнением постановления возложить на заместителя Председателя Правительства Ханты-Мансийского автономного округа </w:t>
      </w:r>
      <w:proofErr w:type="spellStart"/>
      <w:r w:rsidRPr="005249C2">
        <w:rPr>
          <w:sz w:val="28"/>
          <w:szCs w:val="28"/>
        </w:rPr>
        <w:t>Н.Л.Западнову</w:t>
      </w:r>
      <w:proofErr w:type="spellEnd"/>
      <w:r w:rsidRPr="005249C2">
        <w:rPr>
          <w:sz w:val="28"/>
          <w:szCs w:val="28"/>
        </w:rPr>
        <w:t>.</w:t>
      </w:r>
    </w:p>
    <w:bookmarkEnd w:id="3"/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Pr="005249C2" w:rsidRDefault="00CE0669" w:rsidP="00CE0669">
      <w:pPr>
        <w:jc w:val="both"/>
        <w:rPr>
          <w:sz w:val="28"/>
          <w:szCs w:val="28"/>
        </w:rPr>
      </w:pPr>
      <w:r w:rsidRPr="005249C2">
        <w:rPr>
          <w:sz w:val="28"/>
          <w:szCs w:val="28"/>
        </w:rPr>
        <w:t>Губернатор</w:t>
      </w:r>
    </w:p>
    <w:p w:rsidR="00CE0669" w:rsidRPr="005249C2" w:rsidRDefault="00CE0669" w:rsidP="00CE0669">
      <w:pPr>
        <w:jc w:val="both"/>
        <w:rPr>
          <w:sz w:val="28"/>
          <w:szCs w:val="28"/>
        </w:rPr>
      </w:pPr>
      <w:r w:rsidRPr="005249C2">
        <w:rPr>
          <w:sz w:val="28"/>
          <w:szCs w:val="28"/>
        </w:rPr>
        <w:t>Ханты-Мансийского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41"/>
        <w:gridCol w:w="3206"/>
      </w:tblGrid>
      <w:tr w:rsidR="00CE0669" w:rsidRPr="005249C2" w:rsidTr="0065141A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669" w:rsidRPr="005249C2" w:rsidRDefault="00CE0669" w:rsidP="006514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49C2">
              <w:rPr>
                <w:rFonts w:ascii="Times New Roman" w:hAnsi="Times New Roman" w:cs="Times New Roman"/>
                <w:sz w:val="28"/>
                <w:szCs w:val="28"/>
              </w:rPr>
              <w:t>автономного округа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669" w:rsidRPr="005249C2" w:rsidRDefault="00CE0669" w:rsidP="0065141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9C2">
              <w:rPr>
                <w:rFonts w:ascii="Times New Roman" w:hAnsi="Times New Roman" w:cs="Times New Roman"/>
                <w:sz w:val="28"/>
                <w:szCs w:val="28"/>
              </w:rPr>
              <w:t>А.В.Филипенко</w:t>
            </w:r>
            <w:proofErr w:type="spellEnd"/>
          </w:p>
        </w:tc>
      </w:tr>
    </w:tbl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  <w:bookmarkStart w:id="4" w:name="sub_1111"/>
      <w:bookmarkStart w:id="5" w:name="sub_1000"/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Default="00CE0669" w:rsidP="00CE0669">
      <w:pPr>
        <w:ind w:firstLine="720"/>
        <w:jc w:val="right"/>
        <w:rPr>
          <w:rStyle w:val="a5"/>
          <w:bCs/>
          <w:sz w:val="28"/>
          <w:szCs w:val="28"/>
        </w:rPr>
      </w:pPr>
    </w:p>
    <w:p w:rsidR="00CE0669" w:rsidRPr="005249C2" w:rsidRDefault="00CE0669" w:rsidP="00CE0669">
      <w:pPr>
        <w:ind w:firstLine="720"/>
        <w:jc w:val="right"/>
        <w:rPr>
          <w:sz w:val="28"/>
          <w:szCs w:val="28"/>
        </w:rPr>
      </w:pPr>
      <w:r w:rsidRPr="005249C2">
        <w:rPr>
          <w:rStyle w:val="a5"/>
          <w:b w:val="0"/>
          <w:bCs/>
          <w:sz w:val="28"/>
          <w:szCs w:val="28"/>
        </w:rPr>
        <w:lastRenderedPageBreak/>
        <w:t>Приложение</w:t>
      </w:r>
    </w:p>
    <w:bookmarkEnd w:id="4"/>
    <w:bookmarkEnd w:id="5"/>
    <w:p w:rsidR="00CE0669" w:rsidRPr="005249C2" w:rsidRDefault="00CE0669" w:rsidP="00CE0669">
      <w:pPr>
        <w:ind w:firstLine="720"/>
        <w:jc w:val="right"/>
        <w:rPr>
          <w:sz w:val="28"/>
          <w:szCs w:val="28"/>
        </w:rPr>
      </w:pPr>
      <w:r w:rsidRPr="005249C2">
        <w:rPr>
          <w:rStyle w:val="a5"/>
          <w:b w:val="0"/>
          <w:bCs/>
          <w:sz w:val="28"/>
          <w:szCs w:val="28"/>
        </w:rPr>
        <w:t xml:space="preserve">к </w:t>
      </w:r>
      <w:hyperlink w:anchor="sub_0" w:history="1">
        <w:r w:rsidRPr="005249C2">
          <w:rPr>
            <w:rStyle w:val="a6"/>
            <w:bCs/>
            <w:sz w:val="28"/>
            <w:szCs w:val="28"/>
          </w:rPr>
          <w:t>постановлению</w:t>
        </w:r>
      </w:hyperlink>
      <w:r w:rsidRPr="005249C2">
        <w:rPr>
          <w:rStyle w:val="a5"/>
          <w:b w:val="0"/>
          <w:bCs/>
          <w:sz w:val="28"/>
          <w:szCs w:val="28"/>
        </w:rPr>
        <w:t xml:space="preserve"> Губернатора</w:t>
      </w:r>
    </w:p>
    <w:p w:rsidR="00CE0669" w:rsidRPr="005249C2" w:rsidRDefault="00CE0669" w:rsidP="00CE0669">
      <w:pPr>
        <w:ind w:firstLine="720"/>
        <w:jc w:val="right"/>
        <w:rPr>
          <w:sz w:val="28"/>
          <w:szCs w:val="28"/>
        </w:rPr>
      </w:pPr>
      <w:r w:rsidRPr="005249C2">
        <w:rPr>
          <w:rStyle w:val="a5"/>
          <w:b w:val="0"/>
          <w:bCs/>
          <w:sz w:val="28"/>
          <w:szCs w:val="28"/>
        </w:rPr>
        <w:t>Ханты-Мансийского</w:t>
      </w:r>
    </w:p>
    <w:p w:rsidR="00CE0669" w:rsidRPr="005249C2" w:rsidRDefault="00CE0669" w:rsidP="00CE0669">
      <w:pPr>
        <w:ind w:firstLine="720"/>
        <w:jc w:val="right"/>
        <w:rPr>
          <w:sz w:val="28"/>
          <w:szCs w:val="28"/>
        </w:rPr>
      </w:pPr>
      <w:r w:rsidRPr="005249C2">
        <w:rPr>
          <w:rStyle w:val="a5"/>
          <w:b w:val="0"/>
          <w:bCs/>
          <w:sz w:val="28"/>
          <w:szCs w:val="28"/>
        </w:rPr>
        <w:t>автономного округа</w:t>
      </w:r>
    </w:p>
    <w:p w:rsidR="00CE0669" w:rsidRPr="005249C2" w:rsidRDefault="00CE0669" w:rsidP="00CE0669">
      <w:pPr>
        <w:ind w:firstLine="720"/>
        <w:jc w:val="right"/>
        <w:rPr>
          <w:sz w:val="28"/>
          <w:szCs w:val="28"/>
        </w:rPr>
      </w:pPr>
      <w:r w:rsidRPr="005249C2">
        <w:rPr>
          <w:rStyle w:val="a5"/>
          <w:b w:val="0"/>
          <w:bCs/>
          <w:sz w:val="28"/>
          <w:szCs w:val="28"/>
        </w:rPr>
        <w:t>от 18 сентября 2001 г. № 148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Pr="005249C2" w:rsidRDefault="00CE0669" w:rsidP="00CE066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249C2">
        <w:rPr>
          <w:rFonts w:ascii="Times New Roman" w:hAnsi="Times New Roman"/>
          <w:b w:val="0"/>
          <w:sz w:val="28"/>
          <w:szCs w:val="28"/>
        </w:rPr>
        <w:t>Примерное положение</w:t>
      </w:r>
      <w:r w:rsidRPr="005249C2">
        <w:rPr>
          <w:rFonts w:ascii="Times New Roman" w:hAnsi="Times New Roman"/>
          <w:b w:val="0"/>
          <w:sz w:val="28"/>
          <w:szCs w:val="28"/>
        </w:rPr>
        <w:br/>
        <w:t>о детских общественных приемных</w:t>
      </w:r>
      <w:r w:rsidRPr="005249C2">
        <w:rPr>
          <w:rFonts w:ascii="Times New Roman" w:hAnsi="Times New Roman"/>
          <w:b w:val="0"/>
          <w:sz w:val="28"/>
          <w:szCs w:val="28"/>
        </w:rPr>
        <w:br/>
        <w:t>на территории Ханты-Мансийского автономного округа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Pr="005249C2" w:rsidRDefault="00CE0669" w:rsidP="00CE0669">
      <w:pPr>
        <w:pStyle w:val="1"/>
        <w:rPr>
          <w:rFonts w:ascii="Times New Roman" w:hAnsi="Times New Roman"/>
          <w:sz w:val="28"/>
          <w:szCs w:val="28"/>
        </w:rPr>
      </w:pPr>
      <w:bookmarkStart w:id="6" w:name="sub_1001"/>
      <w:r w:rsidRPr="005249C2">
        <w:rPr>
          <w:rFonts w:ascii="Times New Roman" w:hAnsi="Times New Roman"/>
          <w:sz w:val="28"/>
          <w:szCs w:val="28"/>
        </w:rPr>
        <w:t>1. Общие положения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7" w:name="sub_10011"/>
      <w:bookmarkEnd w:id="6"/>
      <w:r w:rsidRPr="005249C2">
        <w:rPr>
          <w:sz w:val="28"/>
          <w:szCs w:val="28"/>
        </w:rPr>
        <w:t>1.1. Детские общественные приемные (далее - приемные) действуют в составе комиссии по делам несовершеннолетних и защите их прав при органе исполнительной власти, комиссий муниципальных образований как специализированный рабочий орган комиссий по делам несовершеннолетних и защите их прав.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8" w:name="sub_10012"/>
      <w:bookmarkEnd w:id="7"/>
      <w:r w:rsidRPr="005249C2">
        <w:rPr>
          <w:sz w:val="28"/>
          <w:szCs w:val="28"/>
        </w:rPr>
        <w:t xml:space="preserve">1.2. Приемные в своей деятельности руководствуются </w:t>
      </w:r>
      <w:hyperlink r:id="rId5" w:history="1">
        <w:r w:rsidRPr="005249C2">
          <w:rPr>
            <w:rStyle w:val="a6"/>
            <w:sz w:val="28"/>
            <w:szCs w:val="28"/>
          </w:rPr>
          <w:t>Конституцией</w:t>
        </w:r>
      </w:hyperlink>
      <w:r w:rsidRPr="005249C2">
        <w:rPr>
          <w:sz w:val="28"/>
          <w:szCs w:val="28"/>
        </w:rPr>
        <w:t xml:space="preserve"> Российской Федерации, федеральным и окружным законодательством, нормативными правовыми актами местного самоуправления и настоящим положением о приемных.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9" w:name="sub_10013"/>
      <w:bookmarkEnd w:id="8"/>
      <w:r w:rsidRPr="005249C2">
        <w:rPr>
          <w:sz w:val="28"/>
          <w:szCs w:val="28"/>
        </w:rPr>
        <w:t>1.3. Деятельность приемных основывается на принципах законности, справедливости, уважения, соблюдения прав и законных интересов несовершеннолетних, их родителей, опекунов, попечителей.</w:t>
      </w:r>
    </w:p>
    <w:bookmarkEnd w:id="9"/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Pr="005249C2" w:rsidRDefault="00CE0669" w:rsidP="00CE0669">
      <w:pPr>
        <w:pStyle w:val="1"/>
        <w:rPr>
          <w:rFonts w:ascii="Times New Roman" w:hAnsi="Times New Roman"/>
          <w:sz w:val="28"/>
          <w:szCs w:val="28"/>
        </w:rPr>
      </w:pPr>
      <w:bookmarkStart w:id="10" w:name="sub_1002"/>
      <w:r w:rsidRPr="005249C2">
        <w:rPr>
          <w:rFonts w:ascii="Times New Roman" w:hAnsi="Times New Roman"/>
          <w:sz w:val="28"/>
          <w:szCs w:val="28"/>
        </w:rPr>
        <w:t>2. Основная задача и функции приемных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11" w:name="sub_10021"/>
      <w:bookmarkEnd w:id="10"/>
      <w:r w:rsidRPr="005249C2">
        <w:rPr>
          <w:sz w:val="28"/>
          <w:szCs w:val="28"/>
        </w:rPr>
        <w:t>2.1. Основная задача деятельности приемных направлена на улучшение эффективности повседневной работы комиссий по делам несовершеннолетних и защите их прав, привлечение общественности и специалистов для своевременного решения вопросов, возникающих в сфере профилактики безнадзорности и правонарушений несовершеннолетних.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12" w:name="sub_10022"/>
      <w:bookmarkEnd w:id="11"/>
      <w:r w:rsidRPr="005249C2">
        <w:rPr>
          <w:sz w:val="28"/>
          <w:szCs w:val="28"/>
        </w:rPr>
        <w:t>2.2. Для решения основной задачи приемные осуществляют следующие отдельные функции:</w:t>
      </w:r>
    </w:p>
    <w:bookmarkEnd w:id="12"/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 xml:space="preserve">- организация приема несовершеннолетних, их родителей, опекунов и попечителей; учет обращений несовершеннолетних, их родителей, опекунов и попечителей; своевременное рассмотрение обращений несовершеннолетних, их родителей, опекунов и попечителей; оперативное принятие решений, направление обращений несовершеннолетних, их родителей, опекунов и попечителей в соответствующие </w:t>
      </w:r>
      <w:proofErr w:type="spellStart"/>
      <w:proofErr w:type="gramStart"/>
      <w:r w:rsidRPr="005249C2">
        <w:rPr>
          <w:sz w:val="28"/>
          <w:szCs w:val="28"/>
        </w:rPr>
        <w:t>органы,учреждения</w:t>
      </w:r>
      <w:proofErr w:type="spellEnd"/>
      <w:proofErr w:type="gramEnd"/>
      <w:r w:rsidRPr="005249C2">
        <w:rPr>
          <w:sz w:val="28"/>
          <w:szCs w:val="28"/>
        </w:rPr>
        <w:t xml:space="preserve"> и организации;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осуществление взаимодействия с предприятиями, учреждениями, организациями, общественными объединениями, детскими организациями, соответствующими специалистами;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сбор социальной информации о положении детей;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lastRenderedPageBreak/>
        <w:t>- информирование населения об основных направлениях деятельности приемных через средства массовой информации, формирование объективного общественного мнения о деятельности органов исполнительной и законодательной власти по улучшению положения детей, защите их прав и интересов.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Pr="005249C2" w:rsidRDefault="00CE0669" w:rsidP="00CE0669">
      <w:pPr>
        <w:pStyle w:val="1"/>
        <w:rPr>
          <w:rFonts w:ascii="Times New Roman" w:hAnsi="Times New Roman"/>
          <w:sz w:val="28"/>
          <w:szCs w:val="28"/>
        </w:rPr>
      </w:pPr>
      <w:bookmarkStart w:id="13" w:name="sub_1003"/>
      <w:r w:rsidRPr="005249C2">
        <w:rPr>
          <w:rFonts w:ascii="Times New Roman" w:hAnsi="Times New Roman"/>
          <w:sz w:val="28"/>
          <w:szCs w:val="28"/>
        </w:rPr>
        <w:t>3. Для реализации основных функций приемные</w:t>
      </w:r>
    </w:p>
    <w:bookmarkEnd w:id="13"/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ведут прием несовершеннолетних, их родителей, опекунов и попечителей, оказывая консультативную, справочно-информационную и другую помощь;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своевременно рассматривают устные и письменные обращения несовершеннолетних, их родителей, опекунов и попечителей, направляют для рассмотрения в соответствующие органы и учреждения по вопросам их компетенции;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осуществляют выполнение поручений по обращениям несовершеннолетних, их родителей, опекунов и попечителей;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извещают несовершеннолетних, их родителей, опекунов и попечителей о результатах рассмотрения поступивших в приемные обращений;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проводят анализ и обобщают тематику обращений несовершеннолетних, их родителей, опекунов и попечителей;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выявляют актуальные проблемы детей, реализуют меры, направленные на их разрешение;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осуществляют контроль за своевременным и полным рассмотрением обращений несовершеннолетних, их родителей, опекунов и попечителей;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подготавливают ежемесячный (для снятия с контроля), ежеквартальный, полугодовой, годовой анализ о количестве и характере обращений несовершеннолетних, их родителей, опекунов и попечителей;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разрабатывают на основе анализа поступивших в приемные обращений несовершеннолетних, их родителей, опекунов и попечителей предложения по устранению причин и условий, порождающих обоснованные обращения населения данной категории;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представляют достоверную информацию в органы исполнительной власти Ханты-Мансийского автономного округа о социально-правовом положении детей в соответствующей территории;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осуществляют иную текущую деятельность в рамках компетенции комиссий по делам несовершеннолетних и защите их прав.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Pr="005249C2" w:rsidRDefault="00CE0669" w:rsidP="00CE0669">
      <w:pPr>
        <w:pStyle w:val="1"/>
        <w:rPr>
          <w:rFonts w:ascii="Times New Roman" w:hAnsi="Times New Roman"/>
          <w:sz w:val="28"/>
          <w:szCs w:val="28"/>
        </w:rPr>
      </w:pPr>
      <w:bookmarkStart w:id="14" w:name="sub_1004"/>
      <w:r w:rsidRPr="005249C2">
        <w:rPr>
          <w:rFonts w:ascii="Times New Roman" w:hAnsi="Times New Roman"/>
          <w:sz w:val="28"/>
          <w:szCs w:val="28"/>
        </w:rPr>
        <w:t>4. Организация деятельности приемных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15" w:name="sub_10041"/>
      <w:bookmarkEnd w:id="14"/>
      <w:r w:rsidRPr="005249C2">
        <w:rPr>
          <w:sz w:val="28"/>
          <w:szCs w:val="28"/>
        </w:rPr>
        <w:t>4.1. Приемные действуют в составе комиссий по делам несовершеннолетних и защите их прав. Обязанности специалиста приемной возлагаются дополнительно на одного из специалистов комиссии по делам несовершеннолетних и защите их прав.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16" w:name="sub_10042"/>
      <w:bookmarkEnd w:id="15"/>
      <w:r w:rsidRPr="005249C2">
        <w:rPr>
          <w:sz w:val="28"/>
          <w:szCs w:val="28"/>
        </w:rPr>
        <w:lastRenderedPageBreak/>
        <w:t>4.2. Руководство деятельностью приемных осуществляют председатели (заместители председателей) комиссий по делам несовершеннолетних и защите их прав. Председатели и заместители председателей комиссий по делам несовершеннолетних и защите их прав несут персональную ответственность за работу приемных.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17" w:name="sub_10043"/>
      <w:bookmarkEnd w:id="16"/>
      <w:r w:rsidRPr="005249C2">
        <w:rPr>
          <w:sz w:val="28"/>
          <w:szCs w:val="28"/>
        </w:rPr>
        <w:t>4.3. Приемные обеспечиваются отдельными номерами телефонов и другими техническими средствами для выполнения функций в установленном порядке.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18" w:name="sub_10044"/>
      <w:bookmarkEnd w:id="17"/>
      <w:r w:rsidRPr="005249C2">
        <w:rPr>
          <w:sz w:val="28"/>
          <w:szCs w:val="28"/>
        </w:rPr>
        <w:t>4.4. Для осуществления приема несовершеннолетних, их родителей, опекунов и попечителей специалисты приемных предусматривают в своей деятельности выезды в населенные пункты, микрорайоны, конкретные адреса.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19" w:name="sub_10045"/>
      <w:bookmarkEnd w:id="18"/>
      <w:r w:rsidRPr="005249C2">
        <w:rPr>
          <w:sz w:val="28"/>
          <w:szCs w:val="28"/>
        </w:rPr>
        <w:t>4.5. Приемные имеют бланки с соответствующим наименованием с указанием адреса и номера телефона, утверждаемые председателями комиссий по делам несовершеннолетних и защите их прав.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bookmarkStart w:id="20" w:name="sub_10046"/>
      <w:bookmarkEnd w:id="19"/>
      <w:r w:rsidRPr="005249C2">
        <w:rPr>
          <w:sz w:val="28"/>
          <w:szCs w:val="28"/>
        </w:rPr>
        <w:t>4.6. Приемные имеют вывески соответствующего названия с указанием регламента работы.</w:t>
      </w:r>
    </w:p>
    <w:bookmarkEnd w:id="20"/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Pr="005249C2" w:rsidRDefault="00CE0669" w:rsidP="00CE0669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21" w:name="sub_1005"/>
      <w:r w:rsidRPr="005249C2">
        <w:rPr>
          <w:rFonts w:ascii="Times New Roman" w:hAnsi="Times New Roman"/>
          <w:sz w:val="28"/>
          <w:szCs w:val="28"/>
        </w:rPr>
        <w:t>5. Для решения задач и функций в текущей деятельности специально закрепленные работники приемных имеют право</w:t>
      </w:r>
    </w:p>
    <w:bookmarkEnd w:id="21"/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приглашать по предварительному согласованию специалистов для оказания консультативной помощи несовершеннолетним, их родителям, опекунам и попечителям, обратившимся в приемные;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запрашивать необходимые аналитические, информационные, справочные материалы от руководителей структурных подразделений органов исполнительной власти Ханты-Мансийского автономного округа;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направлять запросы и представления должностным лицам, в чьей компетенции находятся вопросы, требующие решения по обращениям несовершеннолетних, их родителей, опекунов и попечителей;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контролировать исполнение решений;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участвовать в мероприятиях (заседаниях Дум, коллегиях, комиссиях), совещаниях у глав, на которых рассматриваются вопросы по улучшению положения детей;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принимать участие в работе семинаров по проблемам несовершеннолетних;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совершать иные необходимые действия в рамках компетенции комиссий по делам несовершеннолетних и защите их прав.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Pr="005249C2" w:rsidRDefault="00CE0669" w:rsidP="00CE0669">
      <w:pPr>
        <w:pStyle w:val="1"/>
        <w:rPr>
          <w:rFonts w:ascii="Times New Roman" w:hAnsi="Times New Roman"/>
          <w:sz w:val="28"/>
          <w:szCs w:val="28"/>
        </w:rPr>
      </w:pPr>
      <w:bookmarkStart w:id="22" w:name="sub_1006"/>
      <w:r w:rsidRPr="005249C2">
        <w:rPr>
          <w:rFonts w:ascii="Times New Roman" w:hAnsi="Times New Roman"/>
          <w:sz w:val="28"/>
          <w:szCs w:val="28"/>
        </w:rPr>
        <w:t>6. Примерные должностные обязанности специалистов приемных</w:t>
      </w:r>
    </w:p>
    <w:bookmarkEnd w:id="22"/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 xml:space="preserve">- обеспечивают рассмотрение обращений несовершеннолетних, их родителей, опекунов и попечителей, иных заинтересованных граждан и </w:t>
      </w:r>
      <w:proofErr w:type="gramStart"/>
      <w:r w:rsidRPr="005249C2">
        <w:rPr>
          <w:sz w:val="28"/>
          <w:szCs w:val="28"/>
        </w:rPr>
        <w:t>соответствующих учреждений</w:t>
      </w:r>
      <w:proofErr w:type="gramEnd"/>
      <w:r w:rsidRPr="005249C2">
        <w:rPr>
          <w:sz w:val="28"/>
          <w:szCs w:val="28"/>
        </w:rPr>
        <w:t xml:space="preserve"> и организаций в соответствии с действующим законодательством;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lastRenderedPageBreak/>
        <w:t xml:space="preserve">- ведут прием несовершеннолетних, их родителей, опекунов и </w:t>
      </w:r>
      <w:proofErr w:type="gramStart"/>
      <w:r w:rsidRPr="005249C2">
        <w:rPr>
          <w:sz w:val="28"/>
          <w:szCs w:val="28"/>
        </w:rPr>
        <w:t>попечителей</w:t>
      </w:r>
      <w:proofErr w:type="gramEnd"/>
      <w:r w:rsidRPr="005249C2">
        <w:rPr>
          <w:sz w:val="28"/>
          <w:szCs w:val="28"/>
        </w:rPr>
        <w:t xml:space="preserve"> и иных заинтересованных граждан;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осуществляют регистрацию обращений несовершеннолетних, их родителей, опекунов и попечителей, а также документальное оформление и учет по результатам приема или обращений (журнал обращений, картотека по исполнению обращений);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направляют обращения несовершеннолетних, их родителей, опекунов и попечителей для рассмотрения в соответствующие органы и учреждения, контролируют их исполнение: запрашивают ответы и дополнительную информацию;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извещают несовершеннолетних, их родителей, опекунов и попечителей о ходе исполнения обращений;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представляют председателям комиссий по делам несовершеннолетних и защите их прав анализ рассмотрения обращений несовершеннолетних, их родителей, опекунов и попечителей, а также предложения для снятия с контроля разрешенных (исполненных) материалов.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Pr="005249C2" w:rsidRDefault="00CE0669" w:rsidP="00CE0669">
      <w:pPr>
        <w:pStyle w:val="1"/>
        <w:rPr>
          <w:rFonts w:ascii="Times New Roman" w:hAnsi="Times New Roman"/>
          <w:sz w:val="28"/>
          <w:szCs w:val="28"/>
        </w:rPr>
      </w:pPr>
      <w:bookmarkStart w:id="23" w:name="sub_1007"/>
      <w:r w:rsidRPr="005249C2">
        <w:rPr>
          <w:rFonts w:ascii="Times New Roman" w:hAnsi="Times New Roman"/>
          <w:sz w:val="28"/>
          <w:szCs w:val="28"/>
        </w:rPr>
        <w:t>7. Ответственность специалистов приемных</w:t>
      </w:r>
    </w:p>
    <w:bookmarkEnd w:id="23"/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Специалисты приемных несут ответственность в соответствии с федеральным и окружным законодательством за: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учет и контроль поступивших обращений несовершеннолетних, их родителей, опекунов и попечителей;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достоверность представленной информации;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качественное выполнение возложенных на них функций;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  <w:r w:rsidRPr="005249C2">
        <w:rPr>
          <w:sz w:val="28"/>
          <w:szCs w:val="28"/>
        </w:rPr>
        <w:t>- соблюдение тайны служебной и конфиденциальной информации.</w:t>
      </w:r>
    </w:p>
    <w:p w:rsidR="00CE0669" w:rsidRPr="005249C2" w:rsidRDefault="00CE0669" w:rsidP="00CE0669">
      <w:pPr>
        <w:ind w:firstLine="720"/>
        <w:jc w:val="both"/>
        <w:rPr>
          <w:sz w:val="28"/>
          <w:szCs w:val="28"/>
        </w:rPr>
      </w:pPr>
    </w:p>
    <w:p w:rsidR="00CE0669" w:rsidRPr="005249C2" w:rsidRDefault="00CE0669" w:rsidP="00CE0669">
      <w:pPr>
        <w:jc w:val="both"/>
        <w:rPr>
          <w:sz w:val="28"/>
          <w:szCs w:val="28"/>
        </w:rPr>
      </w:pPr>
    </w:p>
    <w:p w:rsidR="00CE0669" w:rsidRPr="005249C2" w:rsidRDefault="00CE0669" w:rsidP="00CE0669">
      <w:pPr>
        <w:jc w:val="both"/>
        <w:rPr>
          <w:sz w:val="28"/>
          <w:szCs w:val="28"/>
        </w:rPr>
      </w:pPr>
    </w:p>
    <w:p w:rsidR="00CE0669" w:rsidRPr="005249C2" w:rsidRDefault="00CE0669" w:rsidP="00CE0669">
      <w:pPr>
        <w:jc w:val="both"/>
        <w:rPr>
          <w:sz w:val="28"/>
          <w:szCs w:val="28"/>
        </w:rPr>
      </w:pPr>
    </w:p>
    <w:p w:rsidR="00CE0669" w:rsidRDefault="00CE0669" w:rsidP="00CE0669">
      <w:pPr>
        <w:jc w:val="both"/>
      </w:pPr>
    </w:p>
    <w:p w:rsidR="00CE0669" w:rsidRDefault="00CE0669" w:rsidP="00CE0669">
      <w:pPr>
        <w:jc w:val="both"/>
      </w:pPr>
    </w:p>
    <w:p w:rsidR="00CE0669" w:rsidRDefault="00CE0669" w:rsidP="00CE0669">
      <w:pPr>
        <w:jc w:val="both"/>
      </w:pPr>
    </w:p>
    <w:p w:rsidR="00CE0669" w:rsidRDefault="00CE0669" w:rsidP="00CE0669">
      <w:pPr>
        <w:jc w:val="both"/>
      </w:pPr>
    </w:p>
    <w:p w:rsidR="00CE0669" w:rsidRDefault="00CE0669" w:rsidP="00CE0669">
      <w:pPr>
        <w:jc w:val="both"/>
      </w:pPr>
    </w:p>
    <w:p w:rsidR="00CE0669" w:rsidRDefault="00CE0669" w:rsidP="00CE0669">
      <w:pPr>
        <w:jc w:val="both"/>
      </w:pPr>
    </w:p>
    <w:p w:rsidR="00CE0669" w:rsidRDefault="00CE0669" w:rsidP="00CE0669">
      <w:pPr>
        <w:jc w:val="both"/>
      </w:pPr>
      <w:bookmarkStart w:id="24" w:name="_GoBack"/>
      <w:bookmarkEnd w:id="24"/>
    </w:p>
    <w:p w:rsidR="00CE0669" w:rsidRDefault="00CE0669" w:rsidP="00CE0669">
      <w:pPr>
        <w:jc w:val="both"/>
      </w:pPr>
    </w:p>
    <w:p w:rsidR="00CE0669" w:rsidRDefault="00CE0669" w:rsidP="00CE0669">
      <w:pPr>
        <w:jc w:val="both"/>
      </w:pPr>
    </w:p>
    <w:p w:rsidR="00CE0669" w:rsidRDefault="00CE0669" w:rsidP="00CE0669">
      <w:pPr>
        <w:jc w:val="both"/>
      </w:pPr>
    </w:p>
    <w:p w:rsidR="00CE0669" w:rsidRDefault="00CE0669" w:rsidP="00CE0669">
      <w:pPr>
        <w:jc w:val="both"/>
      </w:pPr>
    </w:p>
    <w:p w:rsidR="00C01AA4" w:rsidRDefault="00C01AA4"/>
    <w:sectPr w:rsidR="00C0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69"/>
    <w:rsid w:val="00C01AA4"/>
    <w:rsid w:val="00C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2A59-370F-4EFF-9E26-EB05B6A3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69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06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66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E066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4">
    <w:name w:val="Прижатый влево"/>
    <w:basedOn w:val="a"/>
    <w:next w:val="a"/>
    <w:uiPriority w:val="99"/>
    <w:rsid w:val="00CE06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Цветовое выделение"/>
    <w:uiPriority w:val="99"/>
    <w:rsid w:val="00CE0669"/>
    <w:rPr>
      <w:b/>
      <w:color w:val="000080"/>
    </w:rPr>
  </w:style>
  <w:style w:type="character" w:customStyle="1" w:styleId="a6">
    <w:name w:val="Гипертекстовая ссылка"/>
    <w:uiPriority w:val="99"/>
    <w:rsid w:val="00CE0669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222.222/document?id=10003000&amp;sub=0" TargetMode="External"/><Relationship Id="rId4" Type="http://schemas.openxmlformats.org/officeDocument/2006/relationships/hyperlink" Target="http://192.168.222.222/document?id=1201608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2018-10-09T10:04:00Z</dcterms:created>
  <dcterms:modified xsi:type="dcterms:W3CDTF">2018-10-09T10:04:00Z</dcterms:modified>
</cp:coreProperties>
</file>