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70" w:rsidRPr="004C629F" w:rsidRDefault="00BF1970" w:rsidP="00BF1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2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Отчет о реализации</w:t>
      </w:r>
    </w:p>
    <w:p w:rsidR="00BF1970" w:rsidRPr="004C629F" w:rsidRDefault="00672AE5" w:rsidP="00BF1970">
      <w:pPr>
        <w:widowControl w:val="0"/>
        <w:shd w:val="clear" w:color="auto" w:fill="FFFFFF"/>
        <w:tabs>
          <w:tab w:val="left" w:leader="underscore" w:pos="2458"/>
          <w:tab w:val="left" w:leader="underscore" w:pos="5510"/>
        </w:tabs>
        <w:autoSpaceDE w:val="0"/>
        <w:autoSpaceDN w:val="0"/>
        <w:adjustRightInd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вектора «Безопасность» </w:t>
      </w:r>
      <w:r w:rsidR="00BF1970" w:rsidRPr="004C6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направления </w:t>
      </w:r>
      <w:r w:rsidR="00DE66A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BF1970" w:rsidRPr="004C629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Гражданское общество</w:t>
      </w:r>
      <w:r w:rsidR="00A7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970" w:rsidRPr="004C629F" w:rsidRDefault="00BF1970" w:rsidP="00BF1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6" w:hanging="1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Стратегии социально-экономического развития муниципального образования </w:t>
      </w: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город Сургут на период до 2030 года </w:t>
      </w:r>
    </w:p>
    <w:p w:rsidR="00BF1970" w:rsidRPr="004C629F" w:rsidRDefault="00BF1970" w:rsidP="00BF1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6" w:hanging="142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 2018 </w:t>
      </w:r>
      <w:r w:rsidRPr="004C62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год</w:t>
      </w:r>
    </w:p>
    <w:p w:rsidR="00BF1970" w:rsidRPr="004C629F" w:rsidRDefault="00BF1970" w:rsidP="00BF1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6" w:hanging="142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Раздел 1. Стратегическая цель и задачи вектора.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Стратегическая цель вектора - формирование городской среды, </w:t>
      </w:r>
      <w:r w:rsidR="00066139">
        <w:rPr>
          <w:sz w:val="28"/>
          <w:szCs w:val="28"/>
        </w:rPr>
        <w:br/>
      </w:r>
      <w:r w:rsidRPr="004C629F">
        <w:rPr>
          <w:sz w:val="28"/>
          <w:szCs w:val="28"/>
        </w:rPr>
        <w:t xml:space="preserve">в которой уровень различных угроз человеку минимален, при этом обеспечивается состояние защищенности населения, материальных и духовных ценностей города от возможного нанесения ущерба, позволяющее сохранять способность нормального функционирования городских систем жизнеобеспечения, поддерживать достойный жизненный уровень </w:t>
      </w:r>
      <w:proofErr w:type="spellStart"/>
      <w:r w:rsidRPr="004C629F">
        <w:rPr>
          <w:sz w:val="28"/>
          <w:szCs w:val="28"/>
        </w:rPr>
        <w:t>сургутян</w:t>
      </w:r>
      <w:proofErr w:type="spellEnd"/>
      <w:r w:rsidRPr="004C629F">
        <w:rPr>
          <w:sz w:val="28"/>
          <w:szCs w:val="28"/>
        </w:rPr>
        <w:t xml:space="preserve">, стабильность экономической, социально-политической ситуации, благоприятную экологическую, демографическую, техногенную, духовно-нравственную, социально-психологическую обстановку и иные условия для динамичного развития города и реализации интересов личности и общества.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Задачами, направленными на достижение стратегической цели, являются: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1. Обеспечение безопасности жителей города;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2. Создание системы интерактивного мониторинга состояния безопасности города;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3. Обеспечение организационными и техническими средствами работы </w:t>
      </w:r>
      <w:r w:rsidR="00DE66A0">
        <w:rPr>
          <w:sz w:val="28"/>
          <w:szCs w:val="28"/>
        </w:rPr>
        <w:t>«</w:t>
      </w:r>
      <w:r w:rsidRPr="004C629F">
        <w:rPr>
          <w:sz w:val="28"/>
          <w:szCs w:val="28"/>
        </w:rPr>
        <w:t>Интерактивной карты безопасности</w:t>
      </w:r>
      <w:r w:rsidR="00A77A85">
        <w:rPr>
          <w:sz w:val="28"/>
          <w:szCs w:val="28"/>
        </w:rPr>
        <w:t>»</w:t>
      </w:r>
      <w:r w:rsidRPr="004C629F">
        <w:rPr>
          <w:sz w:val="28"/>
          <w:szCs w:val="28"/>
        </w:rPr>
        <w:t xml:space="preserve">;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4. Создание эффективной системы социализации мигрантов в городе;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5. Внедрение системы общественного контроля над миграцией;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6. Создание эффективной системы взаимодействия общественных объединений правоохранительной направленности и граждан </w:t>
      </w:r>
      <w:r w:rsidRPr="004C629F">
        <w:rPr>
          <w:sz w:val="28"/>
          <w:szCs w:val="28"/>
        </w:rPr>
        <w:br/>
        <w:t xml:space="preserve">с правоохранительными органами;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7. Создание условий для участия населения в охране общественного порядка и обеспечении общественной безопасности. </w:t>
      </w:r>
    </w:p>
    <w:p w:rsidR="00C65DDB" w:rsidRPr="004C629F" w:rsidRDefault="00C65DDB" w:rsidP="00C65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достижения запланированных значений интегральных индексов и частных показателей.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Анализ достижения интегральных индексов и частных показателей достижения целей Стратегии представлен в приложении 1 к отчету. </w:t>
      </w:r>
    </w:p>
    <w:p w:rsidR="00C65DDB" w:rsidRPr="004C629F" w:rsidRDefault="00C65DDB" w:rsidP="00C65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реализации проектов (мероприятий), инвестиционных проектов плана мероприятий по реализации Стратегии.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Анализ реализации проектов (мероприятий), инвестиционных проектов плана мероприятий по реализации Стратегии согласно приложению 2 </w:t>
      </w:r>
      <w:r w:rsidR="00066139">
        <w:rPr>
          <w:sz w:val="28"/>
          <w:szCs w:val="28"/>
        </w:rPr>
        <w:br/>
      </w:r>
      <w:r w:rsidRPr="004C629F">
        <w:rPr>
          <w:sz w:val="28"/>
          <w:szCs w:val="28"/>
        </w:rPr>
        <w:t xml:space="preserve">к отчету.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 xml:space="preserve">Раздел 4. По результатам проведенной оценки можно сделать следующий вывод. </w:t>
      </w:r>
    </w:p>
    <w:p w:rsidR="00882F53" w:rsidRPr="004C629F" w:rsidRDefault="00882F53" w:rsidP="00882F53">
      <w:pPr>
        <w:pStyle w:val="Default"/>
        <w:ind w:firstLine="709"/>
        <w:jc w:val="both"/>
        <w:rPr>
          <w:sz w:val="28"/>
          <w:szCs w:val="28"/>
        </w:rPr>
      </w:pPr>
      <w:r w:rsidRPr="004C629F">
        <w:rPr>
          <w:sz w:val="28"/>
          <w:szCs w:val="28"/>
        </w:rPr>
        <w:t>Значение индекса развития вектора составило 73</w:t>
      </w:r>
      <w:r w:rsidR="00C65DDB" w:rsidRPr="004C629F">
        <w:rPr>
          <w:sz w:val="28"/>
          <w:szCs w:val="28"/>
        </w:rPr>
        <w:t>%</w:t>
      </w:r>
      <w:r w:rsidRPr="004C629F">
        <w:rPr>
          <w:sz w:val="28"/>
          <w:szCs w:val="28"/>
        </w:rPr>
        <w:t xml:space="preserve">, прирост по вектору </w:t>
      </w:r>
      <w:r w:rsidR="00DE66A0">
        <w:rPr>
          <w:sz w:val="28"/>
          <w:szCs w:val="28"/>
        </w:rPr>
        <w:t>«</w:t>
      </w:r>
      <w:r w:rsidRPr="004C629F">
        <w:rPr>
          <w:sz w:val="28"/>
          <w:szCs w:val="28"/>
        </w:rPr>
        <w:t>Безопасность</w:t>
      </w:r>
      <w:r w:rsidR="00A77A85">
        <w:rPr>
          <w:sz w:val="28"/>
          <w:szCs w:val="28"/>
        </w:rPr>
        <w:t>»</w:t>
      </w:r>
      <w:r w:rsidRPr="004C629F">
        <w:rPr>
          <w:sz w:val="28"/>
          <w:szCs w:val="28"/>
        </w:rPr>
        <w:t xml:space="preserve"> составил </w:t>
      </w:r>
      <w:r w:rsidR="00C65DDB" w:rsidRPr="004C629F">
        <w:rPr>
          <w:sz w:val="28"/>
          <w:szCs w:val="28"/>
        </w:rPr>
        <w:t>7%</w:t>
      </w:r>
      <w:r w:rsidRPr="004C629F">
        <w:rPr>
          <w:sz w:val="28"/>
          <w:szCs w:val="28"/>
        </w:rPr>
        <w:t xml:space="preserve"> по сравнению с </w:t>
      </w:r>
      <w:r w:rsidR="00C65DDB" w:rsidRPr="004C629F">
        <w:rPr>
          <w:sz w:val="28"/>
          <w:szCs w:val="28"/>
        </w:rPr>
        <w:t>уровнем</w:t>
      </w:r>
      <w:r w:rsidRPr="004C629F">
        <w:rPr>
          <w:sz w:val="28"/>
          <w:szCs w:val="28"/>
        </w:rPr>
        <w:t xml:space="preserve"> </w:t>
      </w:r>
      <w:r w:rsidR="00C65DDB" w:rsidRPr="004C629F">
        <w:rPr>
          <w:sz w:val="28"/>
          <w:szCs w:val="28"/>
        </w:rPr>
        <w:t xml:space="preserve">2017 </w:t>
      </w:r>
      <w:r w:rsidRPr="004C629F">
        <w:rPr>
          <w:sz w:val="28"/>
          <w:szCs w:val="28"/>
        </w:rPr>
        <w:t xml:space="preserve">года, что позволяет сделать выводы о промежуточном достижении стратегической </w:t>
      </w:r>
      <w:r w:rsidRPr="004C629F">
        <w:rPr>
          <w:sz w:val="28"/>
          <w:szCs w:val="28"/>
        </w:rPr>
        <w:lastRenderedPageBreak/>
        <w:t xml:space="preserve">цели вектора. Принимаемые меры позволили сохранить контроль за состоянием безопасности граждан как в целом, так и в сфере </w:t>
      </w:r>
      <w:r w:rsidRPr="004C629F">
        <w:rPr>
          <w:color w:val="auto"/>
          <w:sz w:val="28"/>
          <w:szCs w:val="28"/>
        </w:rPr>
        <w:t xml:space="preserve">межэтнических и межконфессиональных отношений. Повышается роль участия граждан в охране общественного порядка, с этой целью активизирована работа по привлечению членов народных дружин, частных охранных структур </w:t>
      </w:r>
      <w:r w:rsidR="00066139">
        <w:rPr>
          <w:color w:val="auto"/>
          <w:sz w:val="28"/>
          <w:szCs w:val="28"/>
        </w:rPr>
        <w:br/>
      </w:r>
      <w:r w:rsidRPr="004C629F">
        <w:rPr>
          <w:color w:val="auto"/>
          <w:sz w:val="28"/>
          <w:szCs w:val="28"/>
        </w:rPr>
        <w:t xml:space="preserve">и других общественных формирований правоохранительной направленности. </w:t>
      </w:r>
    </w:p>
    <w:p w:rsidR="00BF1970" w:rsidRDefault="00BF1970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DFA" w:rsidRDefault="003D3DFA" w:rsidP="00882F53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D3DFA" w:rsidSect="00066139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3DFA" w:rsidRPr="003D3DFA" w:rsidRDefault="003D3DFA" w:rsidP="003D3DFA">
      <w:pPr>
        <w:tabs>
          <w:tab w:val="left" w:pos="12474"/>
        </w:tabs>
        <w:spacing w:after="0" w:line="240" w:lineRule="auto"/>
        <w:ind w:right="111" w:firstLine="1630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D3DFA">
        <w:rPr>
          <w:rFonts w:ascii="Times New Roman" w:hAnsi="Times New Roman" w:cs="Times New Roman"/>
          <w:sz w:val="20"/>
          <w:szCs w:val="20"/>
        </w:rPr>
        <w:lastRenderedPageBreak/>
        <w:t>ПП</w:t>
      </w:r>
      <w:r w:rsidRPr="003D3DFA">
        <w:rPr>
          <w:rFonts w:ascii="Times New Roman" w:hAnsi="Times New Roman" w:cs="Times New Roman"/>
          <w:sz w:val="20"/>
          <w:szCs w:val="20"/>
        </w:rPr>
        <w:t>риложение</w:t>
      </w:r>
      <w:proofErr w:type="spellEnd"/>
      <w:r w:rsidRPr="003D3DFA">
        <w:rPr>
          <w:rFonts w:ascii="Times New Roman" w:hAnsi="Times New Roman" w:cs="Times New Roman"/>
          <w:sz w:val="20"/>
          <w:szCs w:val="20"/>
        </w:rPr>
        <w:t xml:space="preserve"> 1 к отчету  </w:t>
      </w:r>
    </w:p>
    <w:p w:rsidR="003D3DFA" w:rsidRPr="003D3DFA" w:rsidRDefault="003D3DFA" w:rsidP="003D3DFA">
      <w:pPr>
        <w:tabs>
          <w:tab w:val="left" w:pos="12474"/>
        </w:tabs>
        <w:spacing w:after="0" w:line="240" w:lineRule="auto"/>
        <w:ind w:firstLine="16302"/>
        <w:jc w:val="right"/>
        <w:rPr>
          <w:rFonts w:ascii="Times New Roman" w:hAnsi="Times New Roman" w:cs="Times New Roman"/>
          <w:sz w:val="20"/>
          <w:szCs w:val="20"/>
        </w:rPr>
      </w:pPr>
      <w:r w:rsidRPr="003D3DFA">
        <w:rPr>
          <w:rFonts w:ascii="Times New Roman" w:hAnsi="Times New Roman" w:cs="Times New Roman"/>
          <w:sz w:val="20"/>
          <w:szCs w:val="20"/>
        </w:rPr>
        <w:t xml:space="preserve">о реализации вектора "Безопасность" </w:t>
      </w:r>
    </w:p>
    <w:p w:rsidR="003D3DFA" w:rsidRPr="003D3DFA" w:rsidRDefault="003D3DFA" w:rsidP="003D3DFA">
      <w:pPr>
        <w:tabs>
          <w:tab w:val="left" w:pos="12474"/>
        </w:tabs>
        <w:spacing w:after="0" w:line="240" w:lineRule="auto"/>
        <w:ind w:firstLine="16302"/>
        <w:jc w:val="right"/>
        <w:rPr>
          <w:rFonts w:ascii="Times New Roman" w:hAnsi="Times New Roman" w:cs="Times New Roman"/>
          <w:sz w:val="20"/>
          <w:szCs w:val="20"/>
        </w:rPr>
      </w:pPr>
      <w:r w:rsidRPr="003D3DFA">
        <w:rPr>
          <w:rFonts w:ascii="Times New Roman" w:hAnsi="Times New Roman" w:cs="Times New Roman"/>
          <w:sz w:val="20"/>
          <w:szCs w:val="20"/>
        </w:rPr>
        <w:t xml:space="preserve">направления </w:t>
      </w:r>
      <w:r w:rsidRPr="003D3DF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Pr="003D3DFA">
        <w:rPr>
          <w:rFonts w:ascii="Times New Roman" w:hAnsi="Times New Roman" w:cs="Times New Roman"/>
          <w:sz w:val="20"/>
          <w:szCs w:val="20"/>
        </w:rPr>
        <w:t>Гражданское общество</w:t>
      </w:r>
      <w:r w:rsidRPr="003D3DFA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3D3DFA" w:rsidRPr="003D3DFA" w:rsidRDefault="003D3DFA" w:rsidP="003D3DFA">
      <w:pPr>
        <w:tabs>
          <w:tab w:val="left" w:pos="12474"/>
        </w:tabs>
        <w:spacing w:after="0" w:line="240" w:lineRule="auto"/>
        <w:ind w:firstLine="16302"/>
        <w:jc w:val="right"/>
        <w:rPr>
          <w:rFonts w:ascii="Times New Roman" w:hAnsi="Times New Roman" w:cs="Times New Roman"/>
          <w:sz w:val="20"/>
          <w:szCs w:val="20"/>
        </w:rPr>
      </w:pPr>
      <w:r w:rsidRPr="003D3DFA">
        <w:rPr>
          <w:rFonts w:ascii="Times New Roman" w:hAnsi="Times New Roman" w:cs="Times New Roman"/>
          <w:sz w:val="20"/>
          <w:szCs w:val="20"/>
        </w:rPr>
        <w:t>Стратегии социально-экономического </w:t>
      </w:r>
    </w:p>
    <w:p w:rsidR="003D3DFA" w:rsidRPr="003D3DFA" w:rsidRDefault="003D3DFA" w:rsidP="003D3DFA">
      <w:pPr>
        <w:tabs>
          <w:tab w:val="left" w:pos="12474"/>
        </w:tabs>
        <w:spacing w:after="0" w:line="240" w:lineRule="auto"/>
        <w:ind w:firstLine="16302"/>
        <w:jc w:val="right"/>
        <w:rPr>
          <w:rFonts w:ascii="Times New Roman" w:hAnsi="Times New Roman" w:cs="Times New Roman"/>
          <w:sz w:val="20"/>
          <w:szCs w:val="20"/>
        </w:rPr>
      </w:pPr>
      <w:r w:rsidRPr="003D3DFA">
        <w:rPr>
          <w:rFonts w:ascii="Times New Roman" w:hAnsi="Times New Roman" w:cs="Times New Roman"/>
          <w:sz w:val="20"/>
          <w:szCs w:val="20"/>
        </w:rPr>
        <w:t xml:space="preserve">развития муниципального образования  </w:t>
      </w:r>
    </w:p>
    <w:p w:rsidR="003D3DFA" w:rsidRPr="003D3DFA" w:rsidRDefault="003D3DFA" w:rsidP="003D3DFA">
      <w:pPr>
        <w:tabs>
          <w:tab w:val="left" w:pos="12474"/>
        </w:tabs>
        <w:spacing w:after="0" w:line="240" w:lineRule="auto"/>
        <w:ind w:firstLine="1630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D3DFA">
        <w:rPr>
          <w:rFonts w:ascii="Times New Roman" w:hAnsi="Times New Roman" w:cs="Times New Roman"/>
          <w:sz w:val="20"/>
          <w:szCs w:val="20"/>
        </w:rPr>
        <w:t>г</w:t>
      </w:r>
      <w:r w:rsidRPr="003D3DFA">
        <w:rPr>
          <w:rFonts w:ascii="Times New Roman" w:hAnsi="Times New Roman" w:cs="Times New Roman"/>
          <w:sz w:val="20"/>
          <w:szCs w:val="20"/>
        </w:rPr>
        <w:t>г</w:t>
      </w:r>
      <w:r w:rsidRPr="003D3DFA">
        <w:rPr>
          <w:rFonts w:ascii="Times New Roman" w:hAnsi="Times New Roman" w:cs="Times New Roman"/>
          <w:sz w:val="20"/>
          <w:szCs w:val="20"/>
        </w:rPr>
        <w:t>ородской</w:t>
      </w:r>
      <w:proofErr w:type="spellEnd"/>
      <w:r w:rsidRPr="003D3DFA">
        <w:rPr>
          <w:rFonts w:ascii="Times New Roman" w:hAnsi="Times New Roman" w:cs="Times New Roman"/>
          <w:sz w:val="20"/>
          <w:szCs w:val="20"/>
        </w:rPr>
        <w:t xml:space="preserve"> округ город Сургут </w:t>
      </w:r>
    </w:p>
    <w:p w:rsidR="003D3DFA" w:rsidRPr="003D3DFA" w:rsidRDefault="003D3DFA" w:rsidP="003D3DFA">
      <w:pPr>
        <w:tabs>
          <w:tab w:val="left" w:pos="12474"/>
        </w:tabs>
        <w:spacing w:after="0" w:line="240" w:lineRule="auto"/>
        <w:ind w:firstLine="16302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D3DFA">
        <w:rPr>
          <w:rFonts w:ascii="Times New Roman" w:hAnsi="Times New Roman" w:cs="Times New Roman"/>
          <w:sz w:val="20"/>
          <w:szCs w:val="20"/>
        </w:rPr>
        <w:t>н</w:t>
      </w:r>
      <w:r w:rsidRPr="003D3DFA">
        <w:rPr>
          <w:rFonts w:ascii="Times New Roman" w:hAnsi="Times New Roman" w:cs="Times New Roman"/>
          <w:sz w:val="20"/>
          <w:szCs w:val="20"/>
        </w:rPr>
        <w:t>н</w:t>
      </w:r>
      <w:r w:rsidRPr="003D3DFA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3D3DFA">
        <w:rPr>
          <w:rFonts w:ascii="Times New Roman" w:hAnsi="Times New Roman" w:cs="Times New Roman"/>
          <w:sz w:val="20"/>
          <w:szCs w:val="20"/>
        </w:rPr>
        <w:t> период до 2030 года за 2018 год</w:t>
      </w:r>
    </w:p>
    <w:p w:rsidR="003D3DFA" w:rsidRPr="003D3DFA" w:rsidRDefault="003D3DFA" w:rsidP="003D3DFA">
      <w:pPr>
        <w:tabs>
          <w:tab w:val="left" w:pos="1247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D3DFA" w:rsidRPr="003D3DFA" w:rsidRDefault="003D3DFA" w:rsidP="003D3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3DFA">
        <w:rPr>
          <w:rFonts w:ascii="Times New Roman" w:hAnsi="Times New Roman" w:cs="Times New Roman"/>
          <w:sz w:val="20"/>
          <w:szCs w:val="20"/>
        </w:rPr>
        <w:t>Анализ достижения интегральных индексов и частных показателей достижения целей </w:t>
      </w:r>
    </w:p>
    <w:p w:rsidR="003D3DFA" w:rsidRPr="003D3DFA" w:rsidRDefault="003D3DFA" w:rsidP="003D3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3DFA">
        <w:rPr>
          <w:rFonts w:ascii="Times New Roman" w:hAnsi="Times New Roman" w:cs="Times New Roman"/>
          <w:sz w:val="20"/>
          <w:szCs w:val="20"/>
        </w:rPr>
        <w:t>Стратегии социально-экономического развития муниципального образования </w:t>
      </w:r>
    </w:p>
    <w:p w:rsidR="003D3DFA" w:rsidRPr="003D3DFA" w:rsidRDefault="003D3DFA" w:rsidP="003D3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D3DFA">
        <w:rPr>
          <w:rFonts w:ascii="Times New Roman" w:hAnsi="Times New Roman" w:cs="Times New Roman"/>
          <w:sz w:val="20"/>
          <w:szCs w:val="20"/>
        </w:rPr>
        <w:t>городской округ город Сургут на период до 2030 года за 2018 год</w:t>
      </w:r>
    </w:p>
    <w:p w:rsidR="003D3DFA" w:rsidRPr="003D3DFA" w:rsidRDefault="003D3DFA" w:rsidP="003D3DFA">
      <w:pPr>
        <w:rPr>
          <w:sz w:val="20"/>
          <w:szCs w:val="20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846"/>
        <w:gridCol w:w="3090"/>
        <w:gridCol w:w="1134"/>
        <w:gridCol w:w="1134"/>
        <w:gridCol w:w="1134"/>
        <w:gridCol w:w="1134"/>
        <w:gridCol w:w="1701"/>
        <w:gridCol w:w="5386"/>
      </w:tblGrid>
      <w:tr w:rsidR="003D3DFA" w:rsidRPr="003D3DFA" w:rsidTr="003D3DFA">
        <w:trPr>
          <w:trHeight w:val="93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                     п/п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 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             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Прирост,           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2030 год                     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состоянию на 31.12.2029)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(внутренние и внешние условия, повлиявшие на уровень достижения значений показателей)</w:t>
            </w:r>
          </w:p>
        </w:tc>
      </w:tr>
      <w:tr w:rsidR="003D3DFA" w:rsidRPr="003D3DFA" w:rsidTr="003D3DF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вектору "Безопасность"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3DFA" w:rsidRPr="003D3DFA" w:rsidTr="003D3DFA">
        <w:trPr>
          <w:trHeight w:val="1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уровнем безопасности в городе Сургуте,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получен по результатам проведения комплексного социологического исследования на тему "Оценка деятельности органов местного самоуправления населением города Сургута". Расчетная оценка удовлетворенности граждан составила 61,8%, что следует расценивать как достаточный уровень удовлетворенности граждан (организаций) выполнением работ (оказанием услуг) в рамках частного показателя вектора "Безопасность"</w:t>
            </w:r>
          </w:p>
        </w:tc>
      </w:tr>
      <w:tr w:rsidR="003D3DFA" w:rsidRPr="003D3DFA" w:rsidTr="003D3DF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динамики улучшения криминогенной обстановки в городе,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криминогенной ситуации в городе обусловлено улучшением координации деятельности субъектов профилактики правонарушений. Успешная профилактическая работа заключается в ее комплексности, последовательности, своевременности, что повлияло на снижение, как количества общего количества 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преступлений, так и на снижение преступности несовершеннолетних и иностранных граждан   </w:t>
            </w:r>
          </w:p>
        </w:tc>
      </w:tr>
      <w:tr w:rsidR="003D3DFA" w:rsidRPr="003D3DFA" w:rsidTr="003D3DFA">
        <w:trPr>
          <w:trHeight w:val="14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27.1.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отрицательная динамика</w:t>
            </w:r>
          </w:p>
        </w:tc>
        <w:tc>
          <w:tcPr>
            <w:tcW w:w="53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зарегистрированных преступлений сократилось с 4881 в 2017 году до 4609 </w:t>
            </w: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2018 году, следовательно, криминальная ситуация в городе остается контролируемой. Фактов дестабилизации ситуации в общественно-политических и социально-экономических сферах не допущено. Обеспечивается выполнение задач по сохранению правопорядка и безопасности, защите прав и свобод граждан. Стабилизирована ситуация и с подростковой преступностью – 126 преступлений в 2018 году против 144 в 2017 году. </w:t>
            </w:r>
          </w:p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обусловлен влиянием внешнего фактора:  сокращение количества преступлений по данным УМВД РФ по городу Сургуту связано с увеличением профилактических мероприятий, проводимых в целях стабилизации оперативной обстановки в городе, что  является положительной динамикой выполнения показателя</w:t>
            </w:r>
          </w:p>
        </w:tc>
      </w:tr>
      <w:tr w:rsidR="003D3DFA" w:rsidRPr="003D3DFA" w:rsidTr="003D3DFA">
        <w:trPr>
          <w:trHeight w:val="1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преступлений в том числе подростками,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отрицательная динамика</w:t>
            </w:r>
          </w:p>
        </w:tc>
        <w:tc>
          <w:tcPr>
            <w:tcW w:w="5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DFA" w:rsidRPr="003D3DFA" w:rsidTr="003D3DFA">
        <w:trPr>
          <w:trHeight w:val="1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иностранными гражданами,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отрицательная динамика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Продолжается тенденция снижения преступности иностранными гражданами на - со 175 в 2017 году до 108 преступлений в 2018 году. Уровень выполнения обусловлен влиянием внешнего фактора:  сокращение количества преступлений по данным УМВД РФ по городу Сургуту связано с увеличением профилактических мероприятий, проводимых в целях стабилизации оперативной обстановки в городе, что  является положительной динамикой выполнения показателя</w:t>
            </w:r>
          </w:p>
        </w:tc>
      </w:tr>
      <w:tr w:rsidR="003D3DFA" w:rsidRPr="003D3DFA" w:rsidTr="003D3DFA">
        <w:trPr>
          <w:trHeight w:val="1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дорожно-транспортных происшествий,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отрицательная динамика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обусловлено влиянием внешнего фактора:  сокращение количества дорожно-транспортных происшествий по данным УМВД РФ по городу Сургуту связано с увеличением профилактических мероприятий, проводимых в целях стабилизации дорожно-транспортной обстановки в городе, что  является положительной динамикой выполнения показателя</w:t>
            </w:r>
          </w:p>
        </w:tc>
      </w:tr>
      <w:tr w:rsidR="003D3DFA" w:rsidRPr="003D3DFA" w:rsidTr="003D3DFA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качества функционирования городской системы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 стабильный индекс качества функционирования городской системы безопасности свидетельствует об эффективной и планомерной работе</w:t>
            </w:r>
          </w:p>
        </w:tc>
      </w:tr>
      <w:tr w:rsidR="003D3DFA" w:rsidRPr="003D3DFA" w:rsidTr="003D3DFA">
        <w:trPr>
          <w:trHeight w:val="7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раскрытых преступлений от общего числа,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положительная динамика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Раскрываемость преступлений от общего числа зарегистрированных преступлений незначительно возросла, что так же является положительной динамикой</w:t>
            </w:r>
          </w:p>
        </w:tc>
      </w:tr>
      <w:tr w:rsidR="003D3DFA" w:rsidRPr="003D3DFA" w:rsidTr="003D3DFA">
        <w:trPr>
          <w:trHeight w:val="9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открытой системы интерактивного информирования о правонарушениях ("Интерактивной карты безопасности")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D3DFA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казенным учреждением "Управление информационных технологий и связи города Сургута" создана и функционирует интерактивная карта безопасности</w:t>
            </w:r>
          </w:p>
        </w:tc>
      </w:tr>
      <w:tr w:rsidR="003D3DFA" w:rsidRPr="003D3DFA" w:rsidTr="003D3DFA">
        <w:trPr>
          <w:trHeight w:val="63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28.3.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населения от неестественных причин на 1 000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отрицательная динамика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3D3DFA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населения от неестественных причин снизилась, что является положительной динамикой</w:t>
            </w:r>
          </w:p>
        </w:tc>
      </w:tr>
    </w:tbl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Pr="005E5B49" w:rsidRDefault="003D3DFA" w:rsidP="003D3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Pr="005E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E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3DFA" w:rsidRDefault="003D3DFA" w:rsidP="003D3D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к отчету о реализации </w:t>
      </w:r>
      <w:r w:rsidRPr="005E5B49">
        <w:rPr>
          <w:rFonts w:ascii="Times New Roman" w:hAnsi="Times New Roman" w:cs="Times New Roman"/>
          <w:sz w:val="28"/>
          <w:szCs w:val="28"/>
        </w:rPr>
        <w:t>вектор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DFA" w:rsidRPr="005E5B49" w:rsidRDefault="003D3DFA" w:rsidP="003D3DFA">
      <w:pPr>
        <w:widowControl w:val="0"/>
        <w:autoSpaceDE w:val="0"/>
        <w:autoSpaceDN w:val="0"/>
        <w:adjustRightInd w:val="0"/>
        <w:spacing w:after="0" w:line="240" w:lineRule="auto"/>
        <w:ind w:firstLine="9639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5E5B49">
        <w:rPr>
          <w:rFonts w:ascii="Times New Roman" w:hAnsi="Times New Roman" w:cs="Times New Roman"/>
          <w:sz w:val="28"/>
          <w:szCs w:val="28"/>
        </w:rPr>
        <w:t xml:space="preserve">"Безопасность" </w:t>
      </w:r>
      <w:r w:rsidRPr="005E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</w:t>
      </w:r>
      <w:r w:rsidRPr="005E5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D3DFA" w:rsidRPr="005E5B49" w:rsidRDefault="003D3DFA" w:rsidP="003D3DFA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5E5B49">
        <w:rPr>
          <w:rFonts w:ascii="Times New Roman" w:hAnsi="Times New Roman" w:cs="Times New Roman"/>
          <w:sz w:val="28"/>
          <w:szCs w:val="28"/>
        </w:rPr>
        <w:t>"</w:t>
      </w: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</w:t>
      </w:r>
      <w:r w:rsidRPr="005E5B49">
        <w:rPr>
          <w:rFonts w:ascii="Times New Roman" w:hAnsi="Times New Roman" w:cs="Times New Roman"/>
          <w:sz w:val="28"/>
          <w:szCs w:val="28"/>
        </w:rPr>
        <w:t>"</w:t>
      </w: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                                          </w:t>
      </w:r>
    </w:p>
    <w:p w:rsidR="003D3DFA" w:rsidRPr="005E5B49" w:rsidRDefault="003D3DFA" w:rsidP="003D3DFA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социально-экономического развития </w:t>
      </w:r>
    </w:p>
    <w:p w:rsidR="003D3DFA" w:rsidRPr="005E5B49" w:rsidRDefault="003D3DFA" w:rsidP="003D3DFA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муниципальн</w:t>
      </w:r>
      <w:bookmarkStart w:id="0" w:name="_GoBack"/>
      <w:bookmarkEnd w:id="0"/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</w:p>
    <w:p w:rsidR="003D3DFA" w:rsidRPr="005E5B49" w:rsidRDefault="003D3DFA" w:rsidP="003D3DFA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городской округ город Сургут</w:t>
      </w:r>
    </w:p>
    <w:p w:rsidR="003D3DFA" w:rsidRPr="005E5B49" w:rsidRDefault="003D3DFA" w:rsidP="003D3DFA">
      <w:pPr>
        <w:widowControl w:val="0"/>
        <w:tabs>
          <w:tab w:val="left" w:pos="100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на период до 2030 года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D3DFA" w:rsidRPr="005E5B49" w:rsidRDefault="003D3DFA" w:rsidP="003D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FA" w:rsidRPr="005E5B49" w:rsidRDefault="003D3DFA" w:rsidP="003D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</w:p>
    <w:p w:rsidR="003D3DFA" w:rsidRDefault="003D3DFA" w:rsidP="003D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</w:p>
    <w:p w:rsidR="003D3DFA" w:rsidRPr="005E5B49" w:rsidRDefault="003D3DFA" w:rsidP="003D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 Сургут</w:t>
      </w:r>
    </w:p>
    <w:p w:rsidR="003D3DFA" w:rsidRPr="005E5B49" w:rsidRDefault="003D3DFA" w:rsidP="003D3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B49">
        <w:rPr>
          <w:rFonts w:ascii="Times New Roman" w:hAnsi="Times New Roman" w:cs="Times New Roman"/>
          <w:sz w:val="28"/>
          <w:szCs w:val="28"/>
        </w:rPr>
        <w:t>по вектору развития "Безопасность" направления "Гражданское общество"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49">
        <w:rPr>
          <w:rFonts w:ascii="Times New Roman" w:hAnsi="Times New Roman" w:cs="Times New Roman"/>
          <w:sz w:val="28"/>
          <w:szCs w:val="28"/>
        </w:rPr>
        <w:t>за 2018 год</w:t>
      </w:r>
    </w:p>
    <w:p w:rsidR="003D3DFA" w:rsidRPr="005E5B49" w:rsidRDefault="003D3DFA" w:rsidP="003D3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988"/>
        <w:gridCol w:w="2830"/>
        <w:gridCol w:w="2005"/>
        <w:gridCol w:w="1681"/>
        <w:gridCol w:w="1559"/>
        <w:gridCol w:w="1418"/>
        <w:gridCol w:w="1275"/>
        <w:gridCol w:w="13"/>
        <w:gridCol w:w="3389"/>
      </w:tblGrid>
      <w:tr w:rsidR="003D3DFA" w:rsidRPr="005271C5" w:rsidTr="00301091">
        <w:trPr>
          <w:trHeight w:val="236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(мероприятия), инвестиционного проекта в соответствии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проекта (мероприятия, инвестиционного проекта) </w:t>
            </w:r>
          </w:p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утвержденным планом мероприятий </w:t>
            </w:r>
          </w:p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Стратегии социально-экономического развития муниципального образования городской округ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Сургут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Фактические сроки реализации проекта (инвестиционного проекта,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финансового обеспечения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(внутренние и внешние условия, повлиявшие на уровень реализации)</w:t>
            </w:r>
          </w:p>
        </w:tc>
      </w:tr>
      <w:tr w:rsidR="003D3DFA" w:rsidRPr="005271C5" w:rsidTr="00301091">
        <w:trPr>
          <w:trHeight w:val="68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DFA" w:rsidRPr="005271C5" w:rsidTr="00301091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"Гражданское общество"</w:t>
            </w:r>
          </w:p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DFA" w:rsidRPr="005271C5" w:rsidTr="00301091">
        <w:trPr>
          <w:trHeight w:val="4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 "Безопасность"</w:t>
            </w:r>
          </w:p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3DFA" w:rsidRPr="005271C5" w:rsidTr="00301091">
        <w:trPr>
          <w:trHeight w:val="2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"Безопасный город": Обеспечение функционирования и развития систем видеонаблюдения с целью повышения безопасности дорожного движения, информирования населения.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на территории города Сургута продолжались выполняться мероприятия по  развитию аппаратно-программный комплекс (далее – АПК)  "Безопасный город".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июля 2012 года по настоящее время балансодержателем муниципального имущества АПК "Безопасный город", а также заказчиком соответствующих работ и/или услуг по техническому обслуживанию, ремонту, модернизации и развитию АПК "Безопасный город" является МКУ "ЕДДС города Сургута", которое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2012 году приняло в оперативное управление АПК "Безопасный город", построенный по временным схемам подключения к сети электропитания и по воздушным линиям связи.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уровне муниципального образования каждый из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вышеперечисленных блоков АПК "Безопасный город" формируется прикладными комплексами информационных систем, которые разбиты на отдельные сегменты.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Системы видеонаблюдения и 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СВН и ФВФ) нарушений правил дорожного движения (далее – ПДД) АПК "Безопасный город" (обеспечение безопасности дорожного движения, выявление нарушений правил дорожного движения, обеспечение общественной безопасности, профилактика терроризма и экстремизма).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Основной задачей СВН и ФВФ АПК "Безопасный город" является обеспечение безопасности дорожного движения, выявление нарушений правил дорожного движения, обеспечение общественной безопасности, профилактика терроризма и экстремизма.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31.12.2018 года в состав СВН и ФВФ АПК "Безопасный город" входит: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- 353 видеокамеры (по линии охраны общественного порядка 134, по линии безопасности дорожного движения 267);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- 46 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фоторадарных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(измерение скорости);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 рабочих станции "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Паркон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(нарушения правил парковки);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серверное оборудование;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сеть передачи данных (протяжённостью 68,65 км);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копировально-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конвертовальный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комплекс, включающий в себя многофункциональные устройства и 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конвертовальные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машины.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 прочее оборудование.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Имущество СВН и ФВФ АПК "Безопасный город" находится на балансе МКУ "ЕДДС города Сургута". В рамках совместной работы с УМВД России по городу Сургуту, силами МКУ "ЕДДС города Сургута" организуется техническое обслуживание и текущий ремонт имеющегося оборудования, а также проектирование, строительство, настройка и ввод в эксплуатацию нового оборудования СВН и ФВФ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АПК "Безопасный город".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10,5 лет функционирования СВН и ФВФ АПК "Безопасный город" количество объектов, оснащённых фото и 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видеофиксацией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увеличилось почти в 2 раза.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2018 году в рамках модернизации и развития СВН и ФВФ АПК "Безопасный город":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Приобретено и внедрено программное обеспечение "Ангел" с целью автоматизации обработки результатов фиксации административных правонарушений в области дорожного движения с помощью СВН и ФВФ АПК "Безопасный город", имеющими функции фото- и видеозаписи, работающими в автоматическом режиме.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В рамках утверждённого плана модернизации МКУ "ЕДДС города Сургута приобретены и введены в эксплуатацию цифровые видеокамеры для системы видеонаблюдения АПК "Безопасный город" (замена морально устаревшего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оборудования):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- 25 направленных видеокамер;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 7 купольных видеокамер.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Всего за 2018 год произведена рассылка 132 341 постановления.  Сумма наложенных штрафов составила 80 558 тыс. рублей, из них взыскано 55 980 тыс. рублей.   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2018 году в целом на обеспечение функционирования системы видеонаблюдения и 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ПДД АПК "Безопасный город" было израсходовано всего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26 445,7 тыс. рублей, в том числе: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 счёт средств местного бюджета – 14 727,5 тыс. рублей;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 счёт средств окружного бюджета – 11 718,2 тыс. рублей.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оборудования, по которому осуществлялось обслуживание, от общего количества оборудования, подлежащего обслуживанию, по итогам 2018 года составила 100%</w:t>
            </w:r>
          </w:p>
        </w:tc>
      </w:tr>
      <w:tr w:rsidR="003D3DFA" w:rsidRPr="005271C5" w:rsidTr="00301091">
        <w:trPr>
          <w:trHeight w:val="56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"Интерактивная карта безопасности"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информирования населения о деятельности правоохранительных органов МКУ "Управление информационных технологий и связи города Сургута" по заданию отдела по вопросам общественной безопасности Администрации г. Сургута в апреле 2016 года была создана карта безопасности, которая является одним из разделов информационного ресурса "Интерактивные карты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Сургута". Карта безопасности включает информацию по отделам полиции и Управлению МВД РФ по городу Сургуту, местам их размещения, местам размещения пунктов участковых уполномоченных и границам участков, местах размещения опорных пунктов народной дружины и границах, охраняемых народными дружинами территорий. Кроме того карта безопасности содержит информацию о местах размещения аварийных служб, МКУ "Управление информационных технологий и связи города Сургута" был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 регламент актуализации данных раздела "Карта безопасности" картографического ресурса "Интерактивные карты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Сургута", согласованный отделом по вопросам общественной безопасности Администрации города. В регламенте определён перечень актуализируемых параметров, сроки их обновления. ответственные лица за их актуализацию. В качестве развития раздела "Карта безопасности" картографического ресурса "Интерактивные карты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Сургута" отделом по вопросам общественной безопасности Администрации города были разработаны показатели по деятельности отделов полиции  по различным видам правонарушений в количественном и процентном соотношении. В 2018 году данные "Карты безопасности" ежеквартально обновлялись на основании сведений предоставленных УМВД России по городу Сургуту</w:t>
            </w:r>
          </w:p>
        </w:tc>
      </w:tr>
      <w:tr w:rsidR="003D3DFA" w:rsidRPr="005271C5" w:rsidTr="00301091">
        <w:trPr>
          <w:trHeight w:val="3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DFA" w:rsidRPr="005271C5" w:rsidTr="00301091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"Народный патруль": материальное стимулирование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на территории городского округа город Сургут принимают участие в охране общественного порядка 120 народных дружинников, объединенных в три народные дружины по границам территорий отделов полиции УМВД России по г. Сургуту.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участковых уполномоченных полиции – 11 отрядов (60 чел.), по линии отдела по делам несовершеннолетних – 1 отряд (8 чел.), по линии ОГИБДД – 1 отряд (14 чел.), по линии молодежных студенческих отрядов – 4 отряда (38 чел.).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созданных условий для деятельности общественных организаций, участвующих в охране общественного порядка, ежегодно подтверждается по итогам конкурса муниципальных образований Ханты-Мансийского автономного округа – Югры. Так, пятый год подряд город Сургут получает в конкурсе призовые места и денежные премии, которые направляются на укрепление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материально-технического обеспечения дружин, поощрения дружинников.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созданной правовой и методической базы Администрация города использует потенциал народных дружинников в решении вопросов охраны правопорядка. По итогам 2018 года народные дружинники содействовали сотрудникам полиции в раскрытии 93 преступлений, выявлении 3032 административных правонарушений, в том числе 1949 нарушений правил дорожного движения, 623 –общественного порядка, 191 – правил благоустройства города, 59 – торговли, 47 – миграционного законодательства. Принимали участие 942 раза в охране общественного порядка на всех городских мероприятиях и рейдах совместно с сотрудниками полиции.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граждан, являющихся членами народных дружин, участвующих в мероприятиях по охране общественного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порядка на территории города составило - 2 344,5 тыс. рублей. 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Выплата производится ежеквартально на основании постановления Администрации города от 25.03.2015 № 2010 "Об утверждении порядка материального стимулирования граждан, являющихся членами народных дружин, участвующих в мероприятиях по охране общественного порядка на территории муниципального образования городской округ город Сургут"</w:t>
            </w:r>
          </w:p>
        </w:tc>
      </w:tr>
      <w:tr w:rsidR="003D3DFA" w:rsidRPr="005271C5" w:rsidTr="00301091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деятельности народных дружин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31.12.2018 финансовые средства распределены следующим образом: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 средств бюджета автономного округа – 435,4 тыс. рублей, в том числе: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 Личное страхование народных дружинников (120 человек) – 40,3 тыс. рублей.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договор № 1546 от 10.09.2018.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Материальное стимулирование граждан, являющихся членами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народных дружин по итогам работы в объеме 189,7 тыс. рублей.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Материальное стимулирование граждан, являющихся членами народных дружин, по итогам конкурса муниципальных образований Ханты-Мансийского автономного округа - Югры в области создания условий для деятельности народных дружин в соответствии с муниципальным правовым актом постановлением Администрации города от 25.03.2015 № 2010 в объеме 200,0 тыс. рублей.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Приобретение удостоверений – 5,4 тыс. рублей. Заключен договор № 1321 от 01.10.2018.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бюджета муниципального образования Сургут – 3189,9 тыс. рублей: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Материальное стимулирование граждан, являющихся членами народных дружин в объеме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81,3 тыс. рублей.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Приобретение удостоверений – 19,6 тыс. рублей – заключен договор №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1321 от 01.10.2018.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Приобретение стационарных постов охраны общественного порядка в количестве 3 штук на сумму 2 347 тыс. рублей. Заключен муниципальный контракт 15/18 от 06.08.2018. Платежное поручение № 216972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19.09.2018.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Содержание стационарных постов охраны общественного порядка на сумму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638,3 тыс. рублей.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Организация проведения конкурса в УМВД России по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Сургуту 03.06.2018.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мероприятии, состоящем из тестирования, стрельбы из пневматической винтовки, сдачи нормативов по физической подготовке, принял участие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 дружинник из 12 отрядов народных дружин. 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тестирование были включены вопросы уголовного и административного права, оказания первой медицинской помощи, тактики действий дружинников при задержании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правонарушителей в соответствии с Федеральным законом от 02.04.2014 № 44-ФЗ "Об участии граждан в охране общественного порядка", Законом Ханты-Мансийского автономного округа – Югры от 19.11.2014 № 95-оз "О регулировании  отдельных вопросов участия граждан в охране общественного порядка в Ханты-Мансийском автономном округе – Югре", Уставом общественной организации народной дружины города Сургута.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12.06.2018 в зале театра 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состоялась церемония награждения победителей конкурса. Заместитель Главы города </w:t>
            </w:r>
            <w:proofErr w:type="spell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Жердев</w:t>
            </w:r>
            <w:proofErr w:type="spell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А.А, директор МКУ "Наш город" Семенова О.В. поздравили участников и вручили дипломы призерам конкурса.  Финансирование в сумме -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11,9 тыс. рублей исполнено полностью.</w:t>
            </w:r>
          </w:p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Выплата компенсации за проезд в общественном транспорте гражданам, являющимся членами народных дружин - 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в сумме - 91,8 тыс. рублей </w:t>
            </w:r>
          </w:p>
        </w:tc>
      </w:tr>
      <w:tr w:rsidR="003D3DFA" w:rsidRPr="005271C5" w:rsidTr="00301091">
        <w:trPr>
          <w:trHeight w:val="8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3.2.5.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трех пожарных депо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– 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FA" w:rsidRPr="005271C5" w:rsidRDefault="003D3DFA" w:rsidP="0030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число мероприятий по реализации Стратегии социально-экономического развития муниципального образования городской округ город Сургут включено строительство 3-х пожарных депо. Решением Думы города Сургута от 18.04.2017 № 107-VI ДГ внесены изменения в Генеральный план города, в том числе и по количеству предусмотренных к строительству пожарных депо. После внесения изменений всего в Генеральном плане города на данный период предусмотрено к строительству 2 пожарных депо. Проектирование и строительство пожарных депо, отдельных постов (объекты являются государственной собственностью) реализуется в соответствии с постановлением Правительства Ханты-Мансийского автономного округа - Югры </w:t>
            </w:r>
            <w:proofErr w:type="gramStart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05.10.2018</w:t>
            </w:r>
            <w:proofErr w:type="gramEnd"/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N 351-п "О государственной программе Ханты-</w:t>
            </w:r>
            <w:r w:rsidRPr="0052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Мансийского автономного округа - Югры "Безопасность жизнедеятельности". При этом город Сургут не входит в перечень объектов капитального строительства, утвержденный указанной программой. Соответственно, планирование строительства пожарных депо в Сургуте целесообразно осуществлять в соответствии с государственными программами. В 2018 году Администрация города по вопросу строительства пожарных депо на территории города обращалась с ходатайством в Правительство Ханты-Мансийского автономного округа - Югры, Департамент гражданской защиты населения Ханты-Мансийского автономного округа - Югры, Главное управление МЧС России по Ханты-Мансийскому автономному округу – Югре, однако, объекты не были включены в государственные программы</w:t>
            </w:r>
          </w:p>
        </w:tc>
      </w:tr>
    </w:tbl>
    <w:p w:rsidR="003D3DFA" w:rsidRPr="005271C5" w:rsidRDefault="003D3DFA" w:rsidP="003D3DFA">
      <w:pPr>
        <w:rPr>
          <w:sz w:val="24"/>
          <w:szCs w:val="24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3DFA" w:rsidRPr="003D3DFA" w:rsidRDefault="003D3DFA" w:rsidP="003D3DFA">
      <w:pPr>
        <w:tabs>
          <w:tab w:val="left" w:pos="-2127"/>
        </w:tabs>
        <w:spacing w:after="0" w:line="240" w:lineRule="auto"/>
        <w:ind w:right="253"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3D3DFA" w:rsidRPr="003D3DFA" w:rsidSect="003D3DFA">
      <w:pgSz w:w="16838" w:h="11906" w:orient="landscape"/>
      <w:pgMar w:top="851" w:right="0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861" w:rsidRDefault="00EF6861">
      <w:pPr>
        <w:spacing w:after="0" w:line="240" w:lineRule="auto"/>
      </w:pPr>
      <w:r>
        <w:separator/>
      </w:r>
    </w:p>
  </w:endnote>
  <w:endnote w:type="continuationSeparator" w:id="0">
    <w:p w:rsidR="00EF6861" w:rsidRDefault="00EF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861" w:rsidRDefault="00EF6861">
      <w:pPr>
        <w:spacing w:after="0" w:line="240" w:lineRule="auto"/>
      </w:pPr>
      <w:r>
        <w:separator/>
      </w:r>
    </w:p>
  </w:footnote>
  <w:footnote w:type="continuationSeparator" w:id="0">
    <w:p w:rsidR="00EF6861" w:rsidRDefault="00EF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F72" w:rsidRDefault="001C5F7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70"/>
    <w:rsid w:val="00066139"/>
    <w:rsid w:val="00160F10"/>
    <w:rsid w:val="001C5F72"/>
    <w:rsid w:val="001D17B3"/>
    <w:rsid w:val="002A5DAF"/>
    <w:rsid w:val="003B1C80"/>
    <w:rsid w:val="003D3DFA"/>
    <w:rsid w:val="00421779"/>
    <w:rsid w:val="00471F40"/>
    <w:rsid w:val="004C629F"/>
    <w:rsid w:val="00672AE5"/>
    <w:rsid w:val="00723FCA"/>
    <w:rsid w:val="007446B9"/>
    <w:rsid w:val="00750786"/>
    <w:rsid w:val="00882F53"/>
    <w:rsid w:val="00A05F33"/>
    <w:rsid w:val="00A77A85"/>
    <w:rsid w:val="00AF60F8"/>
    <w:rsid w:val="00BF1970"/>
    <w:rsid w:val="00C65DDB"/>
    <w:rsid w:val="00D313A2"/>
    <w:rsid w:val="00D75C70"/>
    <w:rsid w:val="00DB648D"/>
    <w:rsid w:val="00DE66A0"/>
    <w:rsid w:val="00E3474A"/>
    <w:rsid w:val="00E360A3"/>
    <w:rsid w:val="00E409AE"/>
    <w:rsid w:val="00E66B13"/>
    <w:rsid w:val="00EE4168"/>
    <w:rsid w:val="00E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E240"/>
  <w15:docId w15:val="{29E11CAC-367D-4FAF-8276-81BD732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7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F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9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970"/>
  </w:style>
  <w:style w:type="paragraph" w:styleId="a9">
    <w:name w:val="footer"/>
    <w:basedOn w:val="a"/>
    <w:link w:val="aa"/>
    <w:uiPriority w:val="99"/>
    <w:unhideWhenUsed/>
    <w:rsid w:val="00BF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970"/>
  </w:style>
  <w:style w:type="paragraph" w:customStyle="1" w:styleId="Default">
    <w:name w:val="Default"/>
    <w:rsid w:val="00882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150E-4E1A-44B9-A6A2-79F9F497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Мединцева Светлана Геннадьевна</cp:lastModifiedBy>
  <cp:revision>15</cp:revision>
  <cp:lastPrinted>2019-01-23T04:17:00Z</cp:lastPrinted>
  <dcterms:created xsi:type="dcterms:W3CDTF">2019-01-20T15:24:00Z</dcterms:created>
  <dcterms:modified xsi:type="dcterms:W3CDTF">2019-02-04T09:59:00Z</dcterms:modified>
</cp:coreProperties>
</file>