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654" w:rsidRPr="00F52545" w:rsidRDefault="00223654" w:rsidP="00223654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sub_500"/>
      <w:r w:rsidRPr="00F52545">
        <w:rPr>
          <w:rFonts w:ascii="Times New Roman" w:eastAsiaTheme="minorEastAsia" w:hAnsi="Times New Roman" w:cs="Times New Roman"/>
          <w:sz w:val="28"/>
          <w:szCs w:val="28"/>
        </w:rPr>
        <w:t>Глава V. Государственная регистрация усыновления (удочерения)</w:t>
      </w:r>
    </w:p>
    <w:bookmarkEnd w:id="0"/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</w:p>
    <w:p w:rsidR="00223654" w:rsidRPr="00F52545" w:rsidRDefault="00223654" w:rsidP="00223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545">
        <w:rPr>
          <w:rStyle w:val="a6"/>
          <w:rFonts w:ascii="Times New Roman" w:hAnsi="Times New Roman" w:cs="Times New Roman"/>
          <w:bCs/>
          <w:sz w:val="28"/>
          <w:szCs w:val="28"/>
        </w:rPr>
        <w:t>Статья 39.</w:t>
      </w:r>
      <w:r w:rsidRPr="00F52545">
        <w:rPr>
          <w:rFonts w:ascii="Times New Roman" w:hAnsi="Times New Roman" w:cs="Times New Roman"/>
          <w:sz w:val="28"/>
          <w:szCs w:val="28"/>
        </w:rPr>
        <w:t xml:space="preserve"> Основание для государственной регистрации усыновления (удочерения)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Основанием для государственной регистрации усыновления или удочерения (далее - усыновление) является решение суда об усыновлении ребенка, вступившее в законную силу.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</w:p>
    <w:p w:rsidR="00223654" w:rsidRPr="00F52545" w:rsidRDefault="00223654" w:rsidP="00223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545">
        <w:rPr>
          <w:rStyle w:val="a6"/>
          <w:rFonts w:ascii="Times New Roman" w:hAnsi="Times New Roman" w:cs="Times New Roman"/>
          <w:bCs/>
          <w:sz w:val="28"/>
          <w:szCs w:val="28"/>
        </w:rPr>
        <w:t>Статья 40.</w:t>
      </w:r>
      <w:r w:rsidRPr="00F52545">
        <w:rPr>
          <w:rFonts w:ascii="Times New Roman" w:hAnsi="Times New Roman" w:cs="Times New Roman"/>
          <w:sz w:val="28"/>
          <w:szCs w:val="28"/>
        </w:rPr>
        <w:t xml:space="preserve"> Место государственной регистрации усыновления ребенка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Государственная регистрация усыновления ребенка производится органом записи актов гражданского состояния по месту вынесения решения суда об усыновлении ребенка или по месту жительства усыновителей (усыновителя).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</w:p>
    <w:p w:rsidR="00223654" w:rsidRPr="00F52545" w:rsidRDefault="00223654" w:rsidP="0022365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sub_41"/>
      <w:r w:rsidRPr="00F52545">
        <w:rPr>
          <w:rStyle w:val="a6"/>
          <w:rFonts w:ascii="Times New Roman" w:hAnsi="Times New Roman" w:cs="Times New Roman"/>
          <w:bCs/>
          <w:sz w:val="28"/>
          <w:szCs w:val="28"/>
        </w:rPr>
        <w:t>Статья 41.</w:t>
      </w:r>
      <w:r w:rsidRPr="00F52545">
        <w:rPr>
          <w:rFonts w:ascii="Times New Roman" w:hAnsi="Times New Roman" w:cs="Times New Roman"/>
          <w:sz w:val="28"/>
          <w:szCs w:val="28"/>
        </w:rPr>
        <w:t xml:space="preserve"> Заявление о государственной регистрации усыновления ребенка</w:t>
      </w:r>
    </w:p>
    <w:bookmarkEnd w:id="1"/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 xml:space="preserve">1. Государственная регистрация усыновления ребенка производится по </w:t>
      </w:r>
      <w:hyperlink r:id="rId4" w:history="1">
        <w:r w:rsidRPr="00F52545">
          <w:rPr>
            <w:rStyle w:val="a7"/>
            <w:sz w:val="28"/>
            <w:szCs w:val="28"/>
          </w:rPr>
          <w:t>заявлению</w:t>
        </w:r>
      </w:hyperlink>
      <w:r w:rsidRPr="00F52545">
        <w:rPr>
          <w:rFonts w:ascii="Times New Roman" w:hAnsi="Times New Roman" w:cs="Times New Roman"/>
          <w:sz w:val="28"/>
          <w:szCs w:val="28"/>
        </w:rPr>
        <w:t xml:space="preserve"> усыновителей (усыновителя). Заявление может быть сделано устно или в письменной форме либо направлено в форме электронного документа через </w:t>
      </w:r>
      <w:hyperlink r:id="rId5" w:history="1">
        <w:r w:rsidRPr="00F52545">
          <w:rPr>
            <w:rStyle w:val="a7"/>
            <w:sz w:val="28"/>
            <w:szCs w:val="28"/>
          </w:rPr>
          <w:t>единый портал</w:t>
        </w:r>
      </w:hyperlink>
      <w:r w:rsidRPr="00F5254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и региональные порталы государственных и муниципальных услуг. </w:t>
      </w:r>
      <w:hyperlink r:id="rId6" w:history="1">
        <w:r w:rsidRPr="00F52545">
          <w:rPr>
            <w:rStyle w:val="a7"/>
            <w:sz w:val="28"/>
            <w:szCs w:val="28"/>
          </w:rPr>
          <w:t>Заявление</w:t>
        </w:r>
      </w:hyperlink>
      <w:r w:rsidRPr="00F52545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усыновления ребенка, которое направляется в форме электронного документа, подписывается простой электронной подписью каждого усыновителя.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bookmarkStart w:id="2" w:name="sub_410102"/>
      <w:r w:rsidRPr="00F52545">
        <w:rPr>
          <w:rFonts w:ascii="Times New Roman" w:hAnsi="Times New Roman" w:cs="Times New Roman"/>
          <w:sz w:val="28"/>
          <w:szCs w:val="28"/>
        </w:rPr>
        <w:t>Одновременно с заявлением должно быть представлено решение суда об усыновлении ребенка и предъявлены документы, удостоверяющие личности усыновителей (усыновителя).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bookmarkStart w:id="3" w:name="sub_410103"/>
      <w:bookmarkEnd w:id="2"/>
      <w:r w:rsidRPr="00F52545">
        <w:rPr>
          <w:rFonts w:ascii="Times New Roman" w:hAnsi="Times New Roman" w:cs="Times New Roman"/>
          <w:sz w:val="28"/>
          <w:szCs w:val="28"/>
        </w:rPr>
        <w:t>Усыновители (усыновитель) вправе уполномочить в письменной форме других лиц сделать заявление о государственной регистрации усыновления ребенка.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bookmarkStart w:id="4" w:name="sub_4114"/>
      <w:bookmarkEnd w:id="3"/>
      <w:r w:rsidRPr="00F52545">
        <w:rPr>
          <w:rFonts w:ascii="Times New Roman" w:hAnsi="Times New Roman" w:cs="Times New Roman"/>
          <w:sz w:val="28"/>
          <w:szCs w:val="28"/>
        </w:rPr>
        <w:t>В случае направления в форме электронного документа заявления о государственной регистрации усыновления ребенка документы, указанные в настоящей статье,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время.</w:t>
      </w:r>
    </w:p>
    <w:bookmarkEnd w:id="4"/>
    <w:p w:rsidR="00223654" w:rsidRPr="00F52545" w:rsidRDefault="00223654" w:rsidP="002236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 xml:space="preserve">2. В случае, если усыновители (усыновитель) или уполномоченные ими лица в течение месяца со дня усыновления ребенка не сделали такое заявление, усыновление ребенка регистрируется на основании решения суда об усыновлении ребенка, поступившего в орган записи актов гражданского состояния из суда, вынесшего данное решение, в порядке, установленном </w:t>
      </w:r>
      <w:hyperlink r:id="rId7" w:history="1">
        <w:r w:rsidRPr="00F52545">
          <w:rPr>
            <w:rStyle w:val="a7"/>
            <w:sz w:val="28"/>
            <w:szCs w:val="28"/>
          </w:rPr>
          <w:t>статьей 125</w:t>
        </w:r>
      </w:hyperlink>
      <w:r w:rsidRPr="00F52545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</w:p>
    <w:p w:rsidR="00223654" w:rsidRPr="00F52545" w:rsidRDefault="00223654" w:rsidP="0022365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5" w:name="sub_42"/>
      <w:r w:rsidRPr="00F52545">
        <w:rPr>
          <w:rStyle w:val="a6"/>
          <w:rFonts w:ascii="Times New Roman" w:hAnsi="Times New Roman" w:cs="Times New Roman"/>
          <w:bCs/>
          <w:sz w:val="28"/>
          <w:szCs w:val="28"/>
        </w:rPr>
        <w:t>Статья 42.</w:t>
      </w:r>
      <w:r w:rsidRPr="00F52545">
        <w:rPr>
          <w:rFonts w:ascii="Times New Roman" w:hAnsi="Times New Roman" w:cs="Times New Roman"/>
          <w:sz w:val="28"/>
          <w:szCs w:val="28"/>
        </w:rPr>
        <w:t xml:space="preserve"> Содержание записи акта об усыновлении</w:t>
      </w:r>
    </w:p>
    <w:bookmarkEnd w:id="5"/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lastRenderedPageBreak/>
        <w:t xml:space="preserve">1. В </w:t>
      </w:r>
      <w:hyperlink r:id="rId8" w:history="1">
        <w:r w:rsidRPr="00F52545">
          <w:rPr>
            <w:rStyle w:val="a7"/>
            <w:sz w:val="28"/>
            <w:szCs w:val="28"/>
          </w:rPr>
          <w:t>запись акта</w:t>
        </w:r>
      </w:hyperlink>
      <w:r w:rsidRPr="00F52545">
        <w:rPr>
          <w:rFonts w:ascii="Times New Roman" w:hAnsi="Times New Roman" w:cs="Times New Roman"/>
          <w:sz w:val="28"/>
          <w:szCs w:val="28"/>
        </w:rPr>
        <w:t xml:space="preserve"> об усыновлении вносятся следующие сведения: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реквизиты записи акта об усыновлении (наименование органа записи актов гражданского состояния, которым произведена государственная регистрация акта об усыновлении, дата составления и номер);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 ребенка (до и после усыновления);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гражданство, национальность (при наличии в записи акта о рождении или в свидетельстве о рождении ребенка) родителей (родителя);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реквизиты записи акта о рождении (наименование органа записи актов гражданского состояния, которым произведена государственная регистрация рождения ребенка, дата составления и номер);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гражданство, национальность (вносится по желанию усыновителя), место жительства усыновителя (усыновителей);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реквизиты записи акта о заключении брака усыновителей (наименование органа записи актов гражданского состояния, которым произведена государственная регистрация заключения брака усыновителей, дата составления и номер);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реквизиты решения суда об усыновлении ребенка;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усыновителя (усыновителей);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дата выдачи, серия и номер выданного свидетельства об усыновлении.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2. В случае, если по решению суда об усыновлении ребенка усыновители (усыновитель) записываются его родителями (родителем), такие сведения вносятся в запись акта об усыновлении.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</w:p>
    <w:p w:rsidR="00223654" w:rsidRPr="00F52545" w:rsidRDefault="00223654" w:rsidP="00223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545">
        <w:rPr>
          <w:rStyle w:val="a6"/>
          <w:rFonts w:ascii="Times New Roman" w:hAnsi="Times New Roman" w:cs="Times New Roman"/>
          <w:bCs/>
          <w:sz w:val="28"/>
          <w:szCs w:val="28"/>
        </w:rPr>
        <w:t>Статья 43.</w:t>
      </w:r>
      <w:r w:rsidRPr="00F52545">
        <w:rPr>
          <w:rFonts w:ascii="Times New Roman" w:hAnsi="Times New Roman" w:cs="Times New Roman"/>
          <w:sz w:val="28"/>
          <w:szCs w:val="28"/>
        </w:rPr>
        <w:t xml:space="preserve"> Свидетельство об усыновлении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Свидетельство об усыновлении содержит следующие сведения: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 ребенка (до и после усыновления);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bookmarkStart w:id="6" w:name="sub_433"/>
      <w:r w:rsidRPr="00F52545">
        <w:rPr>
          <w:rFonts w:ascii="Times New Roman" w:hAnsi="Times New Roman" w:cs="Times New Roman"/>
          <w:sz w:val="28"/>
          <w:szCs w:val="28"/>
        </w:rPr>
        <w:t>фамилия, имя, отчество, дата рождения, гражданство, национальность (если это указано в записи акта об усыновлении) усыновителей (усыновителя);</w:t>
      </w:r>
    </w:p>
    <w:bookmarkEnd w:id="6"/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дата составления и номер записи акта об усыновлении;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место государственной регистрации усыновления (наименование органа записи актов гражданского состояния);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bookmarkStart w:id="7" w:name="sub_436"/>
      <w:r w:rsidRPr="00F52545">
        <w:rPr>
          <w:rFonts w:ascii="Times New Roman" w:hAnsi="Times New Roman" w:cs="Times New Roman"/>
          <w:sz w:val="28"/>
          <w:szCs w:val="28"/>
        </w:rPr>
        <w:t>дата и место выдачи свидетельства об усыновлении (наименование органа записи актов гражданского состояния).</w:t>
      </w:r>
    </w:p>
    <w:bookmarkEnd w:id="7"/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</w:p>
    <w:p w:rsidR="00223654" w:rsidRPr="00F52545" w:rsidRDefault="00223654" w:rsidP="0022365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8" w:name="sub_44"/>
      <w:r w:rsidRPr="00F52545">
        <w:rPr>
          <w:rStyle w:val="a6"/>
          <w:rFonts w:ascii="Times New Roman" w:hAnsi="Times New Roman" w:cs="Times New Roman"/>
          <w:bCs/>
          <w:sz w:val="28"/>
          <w:szCs w:val="28"/>
        </w:rPr>
        <w:t>Статья 44.</w:t>
      </w:r>
      <w:r w:rsidRPr="00F52545">
        <w:rPr>
          <w:rFonts w:ascii="Times New Roman" w:hAnsi="Times New Roman" w:cs="Times New Roman"/>
          <w:sz w:val="28"/>
          <w:szCs w:val="28"/>
        </w:rPr>
        <w:t xml:space="preserve"> Изменение записи акта о рождении в связи с усыновлением ребенка</w:t>
      </w:r>
    </w:p>
    <w:bookmarkEnd w:id="8"/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1.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носителе.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lastRenderedPageBreak/>
        <w:t>2. В случае изменения на основании решения суда об усыновлении ребенка места рождения ребенка по желанию усыновителей (усыновителя) может быть составлена новая запись акта о рождении ребенка органом записи актов гражданского состояния по месту рождения ребенка, указанному в решении суда. Сведения о составлении новой записи акта о рождении ребенка вносятся в ранее произведенную запись акта о его рождении.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3. 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ребенка.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</w:p>
    <w:p w:rsidR="00223654" w:rsidRPr="00F52545" w:rsidRDefault="00223654" w:rsidP="00223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545">
        <w:rPr>
          <w:rStyle w:val="a6"/>
          <w:rFonts w:ascii="Times New Roman" w:hAnsi="Times New Roman" w:cs="Times New Roman"/>
          <w:bCs/>
          <w:sz w:val="28"/>
          <w:szCs w:val="28"/>
        </w:rPr>
        <w:t>Статья 45.</w:t>
      </w:r>
      <w:r w:rsidRPr="00F52545">
        <w:rPr>
          <w:rFonts w:ascii="Times New Roman" w:hAnsi="Times New Roman" w:cs="Times New Roman"/>
          <w:sz w:val="28"/>
          <w:szCs w:val="28"/>
        </w:rPr>
        <w:t xml:space="preserve"> Сохранение сведений о родителях (одном из родителей) в записи акта о рождении усыновленного ребенка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В случае, если в решении суда об усыновлении ребенка указано о сохранении личных неимущественных и имущественных отношений усыновленного ребенка с родителями (одним из родителей), сведения о родителях (одном из родителей), указанные в записи акта о рождении ребенка, изменению не подлежат.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</w:p>
    <w:p w:rsidR="00223654" w:rsidRPr="00F52545" w:rsidRDefault="00223654" w:rsidP="0022365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9" w:name="sub_46"/>
      <w:r w:rsidRPr="00F52545">
        <w:rPr>
          <w:rStyle w:val="a6"/>
          <w:rFonts w:ascii="Times New Roman" w:hAnsi="Times New Roman" w:cs="Times New Roman"/>
          <w:bCs/>
          <w:sz w:val="28"/>
          <w:szCs w:val="28"/>
        </w:rPr>
        <w:t>Статья 46.</w:t>
      </w:r>
      <w:r w:rsidRPr="00F52545">
        <w:rPr>
          <w:rFonts w:ascii="Times New Roman" w:hAnsi="Times New Roman" w:cs="Times New Roman"/>
          <w:sz w:val="28"/>
          <w:szCs w:val="28"/>
        </w:rPr>
        <w:t xml:space="preserve"> Изменение записи акта о рождении в связи с отменой усыновления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9"/>
      <w:bookmarkEnd w:id="10"/>
      <w:r w:rsidRPr="00F52545">
        <w:rPr>
          <w:rFonts w:ascii="Times New Roman" w:hAnsi="Times New Roman" w:cs="Times New Roman"/>
          <w:sz w:val="28"/>
          <w:szCs w:val="28"/>
        </w:rPr>
        <w:t>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фамилии, об имени, отчестве, о месте и дате рождения ребенка, а также сведения о родителях ребенка в записи акта о рождении. Ранее выданное свидетельство о рождении аннулируется, и выдается новое свидетельство о рождении с учетом изменений, внесенных в запись акта о рождении.</w:t>
      </w:r>
    </w:p>
    <w:p w:rsidR="00223654" w:rsidRPr="00F52545" w:rsidRDefault="00223654" w:rsidP="00223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2545">
        <w:rPr>
          <w:rStyle w:val="a6"/>
          <w:rFonts w:ascii="Times New Roman" w:hAnsi="Times New Roman" w:cs="Times New Roman"/>
          <w:bCs/>
          <w:sz w:val="28"/>
          <w:szCs w:val="28"/>
        </w:rPr>
        <w:t>Статья 47.</w:t>
      </w:r>
      <w:r w:rsidRPr="00F52545">
        <w:rPr>
          <w:rFonts w:ascii="Times New Roman" w:hAnsi="Times New Roman" w:cs="Times New Roman"/>
          <w:sz w:val="28"/>
          <w:szCs w:val="28"/>
        </w:rPr>
        <w:t xml:space="preserve"> Обеспечение тайны усыновления органами записи актов гражданского состояния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bookmarkStart w:id="11" w:name="sub_77000"/>
      <w:r w:rsidRPr="00F52545">
        <w:rPr>
          <w:rFonts w:ascii="Times New Roman" w:hAnsi="Times New Roman" w:cs="Times New Roman"/>
          <w:sz w:val="28"/>
          <w:szCs w:val="28"/>
        </w:rPr>
        <w:t>1. Тайна усыновления охраняется законом.</w:t>
      </w:r>
    </w:p>
    <w:bookmarkEnd w:id="11"/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  <w:r w:rsidRPr="00F52545">
        <w:rPr>
          <w:rFonts w:ascii="Times New Roman" w:hAnsi="Times New Roman" w:cs="Times New Roman"/>
          <w:sz w:val="28"/>
          <w:szCs w:val="28"/>
        </w:rPr>
        <w:t>2. Работники органов записи актов гражданского состояния не вправе без согласия усыновителей (усыновителя) сообщать какие-либо сведения об усыновлении и выдавать документы, из содержания которых видно, что усыновители (усыновитель) не являются родителями (родителем) усыновленного ребенка.</w:t>
      </w:r>
    </w:p>
    <w:p w:rsidR="00223654" w:rsidRPr="00F52545" w:rsidRDefault="00223654" w:rsidP="00223654">
      <w:pPr>
        <w:rPr>
          <w:rFonts w:ascii="Times New Roman" w:hAnsi="Times New Roman" w:cs="Times New Roman"/>
          <w:sz w:val="28"/>
          <w:szCs w:val="28"/>
        </w:rPr>
      </w:pPr>
    </w:p>
    <w:p w:rsidR="00752B92" w:rsidRPr="00F52545" w:rsidRDefault="00752B92">
      <w:pPr>
        <w:rPr>
          <w:rFonts w:ascii="Times New Roman" w:hAnsi="Times New Roman" w:cs="Times New Roman"/>
          <w:sz w:val="28"/>
          <w:szCs w:val="28"/>
        </w:rPr>
      </w:pPr>
    </w:p>
    <w:sectPr w:rsidR="00752B92" w:rsidRPr="00F5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5E"/>
    <w:rsid w:val="00223654"/>
    <w:rsid w:val="00752B92"/>
    <w:rsid w:val="008A645E"/>
    <w:rsid w:val="00F52545"/>
    <w:rsid w:val="00F6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DCD84-25BB-4B5C-88FA-87E19758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365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365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223654"/>
    <w:pPr>
      <w:ind w:left="1612" w:hanging="892"/>
    </w:pPr>
  </w:style>
  <w:style w:type="paragraph" w:customStyle="1" w:styleId="a4">
    <w:name w:val="Комментарий"/>
    <w:basedOn w:val="a"/>
    <w:next w:val="a"/>
    <w:uiPriority w:val="99"/>
    <w:rsid w:val="00223654"/>
    <w:pPr>
      <w:shd w:val="clear" w:color="auto" w:fill="F0F0F0"/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223654"/>
    <w:rPr>
      <w:i/>
      <w:iCs/>
    </w:rPr>
  </w:style>
  <w:style w:type="character" w:customStyle="1" w:styleId="a6">
    <w:name w:val="Цветовое выделение"/>
    <w:uiPriority w:val="99"/>
    <w:rsid w:val="00223654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223654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1878918&amp;sub=14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10005807&amp;sub=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9628&amp;sub=1100" TargetMode="External"/><Relationship Id="rId5" Type="http://schemas.openxmlformats.org/officeDocument/2006/relationships/hyperlink" Target="http://mobileonline.garant.ru/document?id=890941&amp;sub=27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obileonline.garant.ru/document?id=79628&amp;sub=11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Мелешкина Ольга Сергеевна</cp:lastModifiedBy>
  <cp:revision>6</cp:revision>
  <dcterms:created xsi:type="dcterms:W3CDTF">2018-10-04T06:27:00Z</dcterms:created>
  <dcterms:modified xsi:type="dcterms:W3CDTF">2018-10-05T03:10:00Z</dcterms:modified>
</cp:coreProperties>
</file>