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3CA" w:rsidRDefault="008613C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613CA" w:rsidRDefault="008613CA" w:rsidP="00656C1A">
      <w:pPr>
        <w:spacing w:line="120" w:lineRule="atLeast"/>
        <w:jc w:val="center"/>
        <w:rPr>
          <w:sz w:val="24"/>
          <w:szCs w:val="24"/>
        </w:rPr>
      </w:pPr>
    </w:p>
    <w:p w:rsidR="008613CA" w:rsidRPr="00852378" w:rsidRDefault="008613CA" w:rsidP="00656C1A">
      <w:pPr>
        <w:spacing w:line="120" w:lineRule="atLeast"/>
        <w:jc w:val="center"/>
        <w:rPr>
          <w:sz w:val="10"/>
          <w:szCs w:val="10"/>
        </w:rPr>
      </w:pPr>
    </w:p>
    <w:p w:rsidR="008613CA" w:rsidRDefault="008613CA" w:rsidP="00656C1A">
      <w:pPr>
        <w:spacing w:line="120" w:lineRule="atLeast"/>
        <w:jc w:val="center"/>
        <w:rPr>
          <w:sz w:val="10"/>
          <w:szCs w:val="24"/>
        </w:rPr>
      </w:pPr>
    </w:p>
    <w:p w:rsidR="008613CA" w:rsidRPr="005541F0" w:rsidRDefault="008613C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613CA" w:rsidRDefault="008613C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613CA" w:rsidRPr="005541F0" w:rsidRDefault="008613C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613CA" w:rsidRPr="005649E4" w:rsidRDefault="008613CA" w:rsidP="00656C1A">
      <w:pPr>
        <w:spacing w:line="120" w:lineRule="atLeast"/>
        <w:jc w:val="center"/>
        <w:rPr>
          <w:sz w:val="18"/>
          <w:szCs w:val="24"/>
        </w:rPr>
      </w:pPr>
    </w:p>
    <w:p w:rsidR="008613CA" w:rsidRPr="00656C1A" w:rsidRDefault="008613C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613CA" w:rsidRPr="005541F0" w:rsidRDefault="008613CA" w:rsidP="00656C1A">
      <w:pPr>
        <w:spacing w:line="120" w:lineRule="atLeast"/>
        <w:jc w:val="center"/>
        <w:rPr>
          <w:sz w:val="18"/>
          <w:szCs w:val="24"/>
        </w:rPr>
      </w:pPr>
    </w:p>
    <w:p w:rsidR="008613CA" w:rsidRPr="005541F0" w:rsidRDefault="008613CA" w:rsidP="00656C1A">
      <w:pPr>
        <w:spacing w:line="120" w:lineRule="atLeast"/>
        <w:jc w:val="center"/>
        <w:rPr>
          <w:sz w:val="20"/>
          <w:szCs w:val="24"/>
        </w:rPr>
      </w:pPr>
    </w:p>
    <w:p w:rsidR="008613CA" w:rsidRPr="00656C1A" w:rsidRDefault="008613C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613CA" w:rsidRDefault="008613CA" w:rsidP="00656C1A">
      <w:pPr>
        <w:spacing w:line="120" w:lineRule="atLeast"/>
        <w:jc w:val="center"/>
        <w:rPr>
          <w:sz w:val="30"/>
          <w:szCs w:val="24"/>
        </w:rPr>
      </w:pPr>
    </w:p>
    <w:p w:rsidR="008613CA" w:rsidRPr="00656C1A" w:rsidRDefault="008613C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613C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613CA" w:rsidRPr="00F8214F" w:rsidRDefault="008613C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613CA" w:rsidRPr="00F8214F" w:rsidRDefault="00D878D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613CA" w:rsidRPr="00F8214F" w:rsidRDefault="008613C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613CA" w:rsidRPr="00F8214F" w:rsidRDefault="00D878D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8613CA" w:rsidRPr="00A63FB0" w:rsidRDefault="008613C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613CA" w:rsidRPr="00A3761A" w:rsidRDefault="00D878D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8613CA" w:rsidRPr="00F8214F" w:rsidRDefault="008613C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613CA" w:rsidRPr="00F8214F" w:rsidRDefault="008613C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613CA" w:rsidRPr="00AB4194" w:rsidRDefault="008613C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613CA" w:rsidRPr="00F8214F" w:rsidRDefault="00D878D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5329</w:t>
            </w:r>
          </w:p>
        </w:tc>
      </w:tr>
    </w:tbl>
    <w:p w:rsidR="008613CA" w:rsidRPr="00C725A6" w:rsidRDefault="008613CA" w:rsidP="00C725A6">
      <w:pPr>
        <w:rPr>
          <w:rFonts w:cs="Times New Roman"/>
          <w:szCs w:val="28"/>
        </w:rPr>
      </w:pPr>
    </w:p>
    <w:p w:rsidR="008613CA" w:rsidRDefault="008613CA" w:rsidP="008613CA">
      <w:pPr>
        <w:ind w:right="5102"/>
        <w:rPr>
          <w:szCs w:val="28"/>
        </w:rPr>
      </w:pPr>
      <w:r w:rsidRPr="009C0BCF">
        <w:rPr>
          <w:szCs w:val="28"/>
        </w:rPr>
        <w:t xml:space="preserve">Об утверждении порядка </w:t>
      </w:r>
    </w:p>
    <w:p w:rsidR="008613CA" w:rsidRDefault="008613CA" w:rsidP="008613CA">
      <w:pPr>
        <w:ind w:right="5102"/>
        <w:rPr>
          <w:szCs w:val="28"/>
        </w:rPr>
      </w:pPr>
      <w:r w:rsidRPr="009C0BCF">
        <w:rPr>
          <w:szCs w:val="28"/>
        </w:rPr>
        <w:t xml:space="preserve">формирования, ведения, </w:t>
      </w:r>
    </w:p>
    <w:p w:rsidR="008613CA" w:rsidRDefault="00A23696" w:rsidP="008613CA">
      <w:pPr>
        <w:ind w:right="5102"/>
        <w:rPr>
          <w:szCs w:val="28"/>
        </w:rPr>
      </w:pPr>
      <w:r>
        <w:rPr>
          <w:szCs w:val="28"/>
        </w:rPr>
        <w:t>опубликования перечня</w:t>
      </w:r>
      <w:r w:rsidR="008613CA" w:rsidRPr="009C0BCF">
        <w:rPr>
          <w:szCs w:val="28"/>
        </w:rPr>
        <w:t xml:space="preserve"> </w:t>
      </w:r>
    </w:p>
    <w:p w:rsidR="008613CA" w:rsidRDefault="008613CA" w:rsidP="008613CA">
      <w:pPr>
        <w:ind w:right="5102"/>
        <w:rPr>
          <w:szCs w:val="28"/>
        </w:rPr>
      </w:pPr>
      <w:r w:rsidRPr="009C0BCF">
        <w:rPr>
          <w:szCs w:val="28"/>
        </w:rPr>
        <w:t xml:space="preserve">муниципального имущества, </w:t>
      </w:r>
    </w:p>
    <w:p w:rsidR="008613CA" w:rsidRDefault="008613CA" w:rsidP="008613CA">
      <w:pPr>
        <w:ind w:right="5102"/>
        <w:rPr>
          <w:color w:val="000000"/>
          <w:szCs w:val="28"/>
          <w:shd w:val="clear" w:color="auto" w:fill="FFFFFF"/>
        </w:rPr>
      </w:pPr>
      <w:r w:rsidRPr="004F5308">
        <w:rPr>
          <w:color w:val="000000"/>
          <w:szCs w:val="28"/>
          <w:shd w:val="clear" w:color="auto" w:fill="FFFFFF"/>
        </w:rPr>
        <w:t xml:space="preserve">свободного от прав третьих </w:t>
      </w:r>
    </w:p>
    <w:p w:rsidR="008613CA" w:rsidRDefault="008613CA" w:rsidP="008613CA">
      <w:pPr>
        <w:ind w:right="5102"/>
        <w:rPr>
          <w:color w:val="000000"/>
          <w:szCs w:val="28"/>
          <w:shd w:val="clear" w:color="auto" w:fill="FFFFFF"/>
        </w:rPr>
      </w:pPr>
      <w:r w:rsidRPr="004F5308">
        <w:rPr>
          <w:color w:val="000000"/>
          <w:szCs w:val="28"/>
          <w:shd w:val="clear" w:color="auto" w:fill="FFFFFF"/>
        </w:rPr>
        <w:t xml:space="preserve">лиц (за исключением права </w:t>
      </w:r>
    </w:p>
    <w:p w:rsidR="008613CA" w:rsidRDefault="008613CA" w:rsidP="008613CA">
      <w:pPr>
        <w:ind w:right="5102"/>
        <w:rPr>
          <w:color w:val="000000"/>
          <w:szCs w:val="28"/>
          <w:shd w:val="clear" w:color="auto" w:fill="FFFFFF"/>
        </w:rPr>
      </w:pPr>
      <w:r w:rsidRPr="004F5308">
        <w:rPr>
          <w:color w:val="000000"/>
          <w:szCs w:val="28"/>
          <w:shd w:val="clear" w:color="auto" w:fill="FFFFFF"/>
        </w:rPr>
        <w:t xml:space="preserve">хозяйственного ведения, права </w:t>
      </w:r>
    </w:p>
    <w:p w:rsidR="008613CA" w:rsidRDefault="008613CA" w:rsidP="008613CA">
      <w:pPr>
        <w:ind w:right="5102"/>
        <w:rPr>
          <w:color w:val="000000"/>
          <w:szCs w:val="28"/>
          <w:shd w:val="clear" w:color="auto" w:fill="FFFFFF"/>
        </w:rPr>
      </w:pPr>
      <w:r w:rsidRPr="004F5308">
        <w:rPr>
          <w:color w:val="000000"/>
          <w:szCs w:val="28"/>
          <w:shd w:val="clear" w:color="auto" w:fill="FFFFFF"/>
        </w:rPr>
        <w:t xml:space="preserve">оперативного управления, </w:t>
      </w:r>
    </w:p>
    <w:p w:rsidR="008613CA" w:rsidRDefault="008613CA" w:rsidP="008613CA">
      <w:pPr>
        <w:ind w:right="5102"/>
        <w:rPr>
          <w:color w:val="000000"/>
          <w:szCs w:val="28"/>
          <w:shd w:val="clear" w:color="auto" w:fill="FFFFFF"/>
        </w:rPr>
      </w:pPr>
      <w:r w:rsidRPr="004F5308">
        <w:rPr>
          <w:color w:val="000000"/>
          <w:szCs w:val="28"/>
          <w:shd w:val="clear" w:color="auto" w:fill="FFFFFF"/>
        </w:rPr>
        <w:t xml:space="preserve">а также имущественных прав </w:t>
      </w:r>
    </w:p>
    <w:p w:rsidR="008613CA" w:rsidRDefault="008613CA" w:rsidP="008613CA">
      <w:pPr>
        <w:ind w:right="5102"/>
        <w:rPr>
          <w:color w:val="000000"/>
          <w:szCs w:val="28"/>
          <w:shd w:val="clear" w:color="auto" w:fill="FFFFFF"/>
        </w:rPr>
      </w:pPr>
      <w:r w:rsidRPr="004F5308">
        <w:rPr>
          <w:color w:val="000000"/>
          <w:szCs w:val="28"/>
          <w:shd w:val="clear" w:color="auto" w:fill="FFFFFF"/>
        </w:rPr>
        <w:t xml:space="preserve">субъектов малого и среднего </w:t>
      </w:r>
    </w:p>
    <w:p w:rsidR="008613CA" w:rsidRDefault="008613CA" w:rsidP="008613CA">
      <w:pPr>
        <w:ind w:right="5102"/>
        <w:rPr>
          <w:color w:val="000000"/>
          <w:szCs w:val="28"/>
          <w:shd w:val="clear" w:color="auto" w:fill="FFFFFF"/>
        </w:rPr>
      </w:pPr>
      <w:r w:rsidRPr="004F5308">
        <w:rPr>
          <w:color w:val="000000"/>
          <w:szCs w:val="28"/>
          <w:shd w:val="clear" w:color="auto" w:fill="FFFFFF"/>
        </w:rPr>
        <w:t xml:space="preserve">предпринимательства), </w:t>
      </w:r>
    </w:p>
    <w:p w:rsidR="008613CA" w:rsidRDefault="008613CA" w:rsidP="008613CA">
      <w:pPr>
        <w:ind w:right="5102"/>
        <w:rPr>
          <w:szCs w:val="28"/>
        </w:rPr>
      </w:pPr>
      <w:r w:rsidRPr="00327866">
        <w:rPr>
          <w:szCs w:val="28"/>
        </w:rPr>
        <w:t>предназначенного для передачи</w:t>
      </w:r>
    </w:p>
    <w:p w:rsidR="008613CA" w:rsidRDefault="008613CA" w:rsidP="008613CA">
      <w:pPr>
        <w:ind w:right="5102"/>
        <w:rPr>
          <w:szCs w:val="28"/>
        </w:rPr>
      </w:pPr>
      <w:r w:rsidRPr="00327866">
        <w:rPr>
          <w:szCs w:val="28"/>
        </w:rPr>
        <w:t>во владение и (или) пользование субъектам малого</w:t>
      </w:r>
      <w:r>
        <w:rPr>
          <w:szCs w:val="28"/>
        </w:rPr>
        <w:t xml:space="preserve"> </w:t>
      </w:r>
      <w:r w:rsidRPr="00327866">
        <w:rPr>
          <w:szCs w:val="28"/>
        </w:rPr>
        <w:t xml:space="preserve">и среднего </w:t>
      </w:r>
    </w:p>
    <w:p w:rsidR="008613CA" w:rsidRDefault="008613CA" w:rsidP="008613CA">
      <w:pPr>
        <w:ind w:right="5102"/>
        <w:rPr>
          <w:szCs w:val="28"/>
        </w:rPr>
      </w:pPr>
      <w:r w:rsidRPr="00327866">
        <w:rPr>
          <w:szCs w:val="28"/>
        </w:rPr>
        <w:t>предпринимательства</w:t>
      </w:r>
      <w:r>
        <w:rPr>
          <w:szCs w:val="28"/>
        </w:rPr>
        <w:t xml:space="preserve"> </w:t>
      </w:r>
    </w:p>
    <w:p w:rsidR="008613CA" w:rsidRDefault="008613CA" w:rsidP="008613CA">
      <w:pPr>
        <w:ind w:right="5102"/>
        <w:rPr>
          <w:szCs w:val="28"/>
        </w:rPr>
      </w:pPr>
      <w:r>
        <w:rPr>
          <w:szCs w:val="28"/>
        </w:rPr>
        <w:t>и о</w:t>
      </w:r>
      <w:r w:rsidRPr="00AF0EAF">
        <w:rPr>
          <w:szCs w:val="28"/>
        </w:rPr>
        <w:t>рганизаци</w:t>
      </w:r>
      <w:r>
        <w:rPr>
          <w:szCs w:val="28"/>
        </w:rPr>
        <w:t>ям</w:t>
      </w:r>
      <w:r w:rsidRPr="00AF0EAF">
        <w:rPr>
          <w:szCs w:val="28"/>
        </w:rPr>
        <w:t>, образующи</w:t>
      </w:r>
      <w:r>
        <w:rPr>
          <w:szCs w:val="28"/>
        </w:rPr>
        <w:t>м</w:t>
      </w:r>
      <w:r w:rsidRPr="00AF0EAF">
        <w:rPr>
          <w:szCs w:val="28"/>
        </w:rPr>
        <w:t xml:space="preserve"> </w:t>
      </w:r>
    </w:p>
    <w:p w:rsidR="008613CA" w:rsidRDefault="008613CA" w:rsidP="008613CA">
      <w:pPr>
        <w:ind w:right="5102"/>
        <w:rPr>
          <w:szCs w:val="28"/>
        </w:rPr>
      </w:pPr>
      <w:r w:rsidRPr="00AF0EAF">
        <w:rPr>
          <w:szCs w:val="28"/>
        </w:rPr>
        <w:t xml:space="preserve">инфраструктуру поддержки </w:t>
      </w:r>
    </w:p>
    <w:p w:rsidR="008613CA" w:rsidRDefault="008613CA" w:rsidP="008613CA">
      <w:pPr>
        <w:ind w:right="5102"/>
        <w:rPr>
          <w:szCs w:val="28"/>
        </w:rPr>
      </w:pPr>
      <w:r w:rsidRPr="00AF0EAF">
        <w:rPr>
          <w:szCs w:val="28"/>
        </w:rPr>
        <w:t xml:space="preserve">субъектов малого и среднего </w:t>
      </w:r>
    </w:p>
    <w:p w:rsidR="008613CA" w:rsidRDefault="008613CA" w:rsidP="008613CA">
      <w:pPr>
        <w:ind w:right="5102"/>
        <w:rPr>
          <w:szCs w:val="28"/>
        </w:rPr>
      </w:pPr>
      <w:r w:rsidRPr="00AF0EAF">
        <w:rPr>
          <w:szCs w:val="28"/>
        </w:rPr>
        <w:t>предпринимательства</w:t>
      </w:r>
    </w:p>
    <w:p w:rsidR="008613CA" w:rsidRDefault="008613CA" w:rsidP="008613CA">
      <w:pPr>
        <w:ind w:right="5102"/>
        <w:rPr>
          <w:szCs w:val="28"/>
        </w:rPr>
      </w:pPr>
    </w:p>
    <w:p w:rsidR="00A23696" w:rsidRDefault="00A23696" w:rsidP="008613CA">
      <w:pPr>
        <w:ind w:right="5102"/>
        <w:rPr>
          <w:szCs w:val="28"/>
        </w:rPr>
      </w:pPr>
    </w:p>
    <w:p w:rsidR="00A23696" w:rsidRDefault="00A23696" w:rsidP="00A23696">
      <w:pPr>
        <w:pStyle w:val="1"/>
        <w:ind w:right="-1" w:firstLine="709"/>
        <w:jc w:val="both"/>
        <w:rPr>
          <w:szCs w:val="28"/>
        </w:rPr>
      </w:pPr>
      <w:r>
        <w:rPr>
          <w:spacing w:val="-4"/>
          <w:szCs w:val="28"/>
        </w:rPr>
        <w:t>В соответствии с федеральными законами от 24.07.2007 № 209-ФЗ</w:t>
      </w:r>
      <w:r>
        <w:rPr>
          <w:spacing w:val="-4"/>
          <w:szCs w:val="28"/>
        </w:rPr>
        <w:br/>
        <w:t>«О развитии</w:t>
      </w:r>
      <w:r>
        <w:rPr>
          <w:szCs w:val="28"/>
        </w:rPr>
        <w:t xml:space="preserve"> малого и среднего предпринимательства», от 22.07.2008 № 159-ФЗ «Об особенностях отчуждения недвижимого имущества, находящегося</w:t>
      </w:r>
      <w:r>
        <w:rPr>
          <w:szCs w:val="28"/>
        </w:rPr>
        <w:br/>
        <w:t xml:space="preserve">в государственной собственности субъектов Российской Федерации </w:t>
      </w:r>
      <w:r>
        <w:rPr>
          <w:szCs w:val="28"/>
        </w:rPr>
        <w:br/>
        <w:t xml:space="preserve">или в муниципальной собственности и арендуемого субъектами малого </w:t>
      </w:r>
      <w:r>
        <w:rPr>
          <w:szCs w:val="28"/>
        </w:rPr>
        <w:br/>
        <w:t xml:space="preserve">и среднего предпринимательства, и о внесении изменений в отдельные законодательные акты Российской Федерации»: </w:t>
      </w:r>
    </w:p>
    <w:p w:rsidR="00A23696" w:rsidRDefault="00A23696" w:rsidP="00A23696">
      <w:pPr>
        <w:pStyle w:val="2"/>
        <w:ind w:right="-1" w:firstLine="709"/>
        <w:rPr>
          <w:szCs w:val="28"/>
        </w:rPr>
      </w:pPr>
      <w:r>
        <w:rPr>
          <w:szCs w:val="28"/>
        </w:rPr>
        <w:t xml:space="preserve">1. Утвердить порядок формирования, ведения, опубликования перечня </w:t>
      </w:r>
      <w:r>
        <w:rPr>
          <w:szCs w:val="28"/>
        </w:rPr>
        <w:br/>
        <w:t xml:space="preserve">муниципального имущества, </w:t>
      </w:r>
      <w:r>
        <w:rPr>
          <w:color w:val="000000"/>
          <w:szCs w:val="28"/>
          <w:shd w:val="clear" w:color="auto" w:fill="FFFFFF"/>
        </w:rPr>
        <w:t xml:space="preserve">свободного от прав третьих лиц (за исключением права хозяйственного ведения, права оперативного управления, а также </w:t>
      </w:r>
      <w:r>
        <w:rPr>
          <w:color w:val="000000"/>
          <w:szCs w:val="28"/>
          <w:shd w:val="clear" w:color="auto" w:fill="FFFFFF"/>
        </w:rPr>
        <w:br/>
        <w:t xml:space="preserve">имущественных прав субъектов малого и среднего предпринимательства), </w:t>
      </w:r>
      <w:r>
        <w:rPr>
          <w:color w:val="000000"/>
          <w:szCs w:val="28"/>
          <w:shd w:val="clear" w:color="auto" w:fill="FFFFFF"/>
        </w:rPr>
        <w:br/>
      </w:r>
      <w:r>
        <w:rPr>
          <w:szCs w:val="28"/>
        </w:rPr>
        <w:lastRenderedPageBreak/>
        <w:t xml:space="preserve">предназначенного для передачи во владение и (или) пользование субъектам </w:t>
      </w:r>
      <w:r>
        <w:rPr>
          <w:szCs w:val="28"/>
        </w:rPr>
        <w:br/>
        <w:t xml:space="preserve">малого и среднего предпринимательства и организациям, образующим </w:t>
      </w:r>
      <w:r>
        <w:rPr>
          <w:szCs w:val="28"/>
        </w:rPr>
        <w:br/>
        <w:t>инфраструктуру поддержки субъектов малого и среднего предпринимательства, согласно приложению.</w:t>
      </w:r>
    </w:p>
    <w:p w:rsidR="00A23696" w:rsidRDefault="00A23696" w:rsidP="00A23696">
      <w:pPr>
        <w:pStyle w:val="2"/>
        <w:ind w:right="-1" w:firstLine="709"/>
        <w:rPr>
          <w:szCs w:val="28"/>
        </w:rPr>
      </w:pPr>
      <w:r>
        <w:rPr>
          <w:szCs w:val="28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A23696" w:rsidRDefault="00A23696" w:rsidP="00A23696">
      <w:pPr>
        <w:pStyle w:val="2"/>
        <w:ind w:right="-1" w:firstLine="709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A23696" w:rsidRDefault="00A23696" w:rsidP="00A23696">
      <w:pPr>
        <w:pStyle w:val="2"/>
        <w:ind w:right="-1" w:firstLine="709"/>
        <w:rPr>
          <w:szCs w:val="28"/>
        </w:rPr>
      </w:pPr>
      <w:r>
        <w:rPr>
          <w:szCs w:val="28"/>
        </w:rPr>
        <w:t xml:space="preserve">4. Настоящее постановление вступает в силу после его официального </w:t>
      </w:r>
      <w:r>
        <w:rPr>
          <w:szCs w:val="28"/>
        </w:rPr>
        <w:br/>
        <w:t>опубликования.</w:t>
      </w:r>
    </w:p>
    <w:p w:rsidR="00A23696" w:rsidRDefault="00A23696" w:rsidP="00A23696">
      <w:pPr>
        <w:pStyle w:val="2"/>
        <w:ind w:right="-1" w:firstLine="709"/>
        <w:rPr>
          <w:szCs w:val="28"/>
        </w:rPr>
      </w:pPr>
      <w:r>
        <w:rPr>
          <w:szCs w:val="28"/>
        </w:rPr>
        <w:t xml:space="preserve">5. Контроль за выполнением постановления возложить на заместителя Главы города, курирующего сферу городского хозяйства и управления </w:t>
      </w:r>
      <w:r>
        <w:rPr>
          <w:szCs w:val="28"/>
        </w:rPr>
        <w:br/>
        <w:t>имуществом, находящимся в муниципальной собственности.</w:t>
      </w:r>
    </w:p>
    <w:p w:rsidR="00A23696" w:rsidRDefault="00A23696" w:rsidP="00A23696">
      <w:pPr>
        <w:pStyle w:val="2"/>
        <w:ind w:right="-1"/>
        <w:rPr>
          <w:szCs w:val="28"/>
        </w:rPr>
      </w:pPr>
    </w:p>
    <w:p w:rsidR="00A23696" w:rsidRDefault="00A23696" w:rsidP="00A23696">
      <w:pPr>
        <w:pStyle w:val="2"/>
        <w:ind w:right="-1"/>
        <w:rPr>
          <w:szCs w:val="28"/>
        </w:rPr>
      </w:pPr>
    </w:p>
    <w:p w:rsidR="00A23696" w:rsidRDefault="00A23696" w:rsidP="00A23696">
      <w:pPr>
        <w:pStyle w:val="2"/>
        <w:ind w:right="-1"/>
        <w:rPr>
          <w:szCs w:val="28"/>
        </w:rPr>
      </w:pPr>
    </w:p>
    <w:p w:rsidR="00A23696" w:rsidRDefault="00A23696" w:rsidP="00A23696">
      <w:pPr>
        <w:pStyle w:val="2"/>
        <w:ind w:right="-1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В.Н. Шувалов</w:t>
      </w:r>
    </w:p>
    <w:p w:rsidR="00A23696" w:rsidRDefault="00A23696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br w:type="page"/>
      </w:r>
    </w:p>
    <w:p w:rsidR="00A23696" w:rsidRDefault="00A23696" w:rsidP="00A23696">
      <w:pPr>
        <w:pStyle w:val="2"/>
        <w:ind w:right="-1" w:firstLine="5812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A23696" w:rsidRDefault="00A23696" w:rsidP="00A23696">
      <w:pPr>
        <w:pStyle w:val="2"/>
        <w:ind w:right="-1" w:firstLine="5812"/>
        <w:rPr>
          <w:szCs w:val="28"/>
        </w:rPr>
      </w:pPr>
      <w:r>
        <w:rPr>
          <w:szCs w:val="28"/>
        </w:rPr>
        <w:t>к постановлению</w:t>
      </w:r>
    </w:p>
    <w:p w:rsidR="00A23696" w:rsidRDefault="00A23696" w:rsidP="00A23696">
      <w:pPr>
        <w:pStyle w:val="2"/>
        <w:ind w:right="-1" w:firstLine="5812"/>
        <w:rPr>
          <w:szCs w:val="28"/>
        </w:rPr>
      </w:pPr>
      <w:r>
        <w:rPr>
          <w:szCs w:val="28"/>
        </w:rPr>
        <w:t>Администрации города</w:t>
      </w:r>
    </w:p>
    <w:p w:rsidR="00A23696" w:rsidRDefault="00A23696" w:rsidP="00A23696">
      <w:pPr>
        <w:pStyle w:val="2"/>
        <w:ind w:right="-1" w:firstLine="5812"/>
        <w:rPr>
          <w:szCs w:val="28"/>
        </w:rPr>
      </w:pPr>
      <w:r>
        <w:rPr>
          <w:szCs w:val="28"/>
        </w:rPr>
        <w:t>от ____________ № _______</w:t>
      </w:r>
    </w:p>
    <w:p w:rsidR="00A23696" w:rsidRDefault="00A23696" w:rsidP="00A23696">
      <w:pPr>
        <w:pStyle w:val="2"/>
        <w:ind w:right="-1" w:firstLine="5812"/>
        <w:rPr>
          <w:szCs w:val="28"/>
        </w:rPr>
      </w:pPr>
    </w:p>
    <w:p w:rsidR="00A23696" w:rsidRDefault="00A23696" w:rsidP="00A23696">
      <w:pPr>
        <w:pStyle w:val="2"/>
        <w:ind w:right="-1" w:firstLine="5812"/>
        <w:rPr>
          <w:szCs w:val="28"/>
        </w:rPr>
      </w:pPr>
    </w:p>
    <w:p w:rsidR="00A23696" w:rsidRDefault="00A23696" w:rsidP="00AA27BD">
      <w:pPr>
        <w:pStyle w:val="2"/>
        <w:ind w:right="-1"/>
        <w:jc w:val="center"/>
        <w:rPr>
          <w:szCs w:val="28"/>
        </w:rPr>
      </w:pPr>
      <w:r>
        <w:rPr>
          <w:szCs w:val="28"/>
        </w:rPr>
        <w:t>Порядок</w:t>
      </w:r>
    </w:p>
    <w:p w:rsidR="00A23696" w:rsidRDefault="00A23696" w:rsidP="00AA27BD">
      <w:pPr>
        <w:pStyle w:val="2"/>
        <w:ind w:right="-1"/>
        <w:jc w:val="center"/>
        <w:rPr>
          <w:szCs w:val="28"/>
        </w:rPr>
      </w:pPr>
      <w:r>
        <w:rPr>
          <w:szCs w:val="28"/>
        </w:rPr>
        <w:t xml:space="preserve">формирования, ведения, опубликования </w:t>
      </w:r>
    </w:p>
    <w:p w:rsidR="00A23696" w:rsidRDefault="00A23696" w:rsidP="00AA27BD">
      <w:pPr>
        <w:pStyle w:val="2"/>
        <w:ind w:right="-1"/>
        <w:jc w:val="center"/>
        <w:rPr>
          <w:color w:val="000000"/>
          <w:szCs w:val="28"/>
          <w:shd w:val="clear" w:color="auto" w:fill="FFFFFF"/>
        </w:rPr>
      </w:pPr>
      <w:r>
        <w:rPr>
          <w:szCs w:val="28"/>
        </w:rPr>
        <w:t xml:space="preserve">перечня муниципального имущества, </w:t>
      </w:r>
      <w:r>
        <w:rPr>
          <w:color w:val="000000"/>
          <w:szCs w:val="28"/>
          <w:shd w:val="clear" w:color="auto" w:fill="FFFFFF"/>
        </w:rPr>
        <w:t xml:space="preserve">свободного от прав третьих лиц            </w:t>
      </w:r>
    </w:p>
    <w:p w:rsidR="00A23696" w:rsidRDefault="00A23696" w:rsidP="00AA27BD">
      <w:pPr>
        <w:pStyle w:val="2"/>
        <w:ind w:right="-1"/>
        <w:jc w:val="center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(за исключением права хозяйственного ведения, права оперативного </w:t>
      </w:r>
    </w:p>
    <w:p w:rsidR="00A23696" w:rsidRDefault="00A23696" w:rsidP="00AA27BD">
      <w:pPr>
        <w:pStyle w:val="2"/>
        <w:ind w:right="-1"/>
        <w:jc w:val="center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управления, а также имущественных прав субъектов малого и среднего </w:t>
      </w:r>
    </w:p>
    <w:p w:rsidR="00A23696" w:rsidRDefault="00A23696" w:rsidP="00AA27BD">
      <w:pPr>
        <w:pStyle w:val="2"/>
        <w:ind w:right="-1"/>
        <w:jc w:val="center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предпринимательства), </w:t>
      </w:r>
      <w:r>
        <w:rPr>
          <w:szCs w:val="28"/>
        </w:rPr>
        <w:t xml:space="preserve">предназначенного для передачи во владение </w:t>
      </w:r>
    </w:p>
    <w:p w:rsidR="00A23696" w:rsidRDefault="00A23696" w:rsidP="00AA27BD">
      <w:pPr>
        <w:pStyle w:val="2"/>
        <w:ind w:right="-1"/>
        <w:jc w:val="center"/>
        <w:rPr>
          <w:szCs w:val="28"/>
        </w:rPr>
      </w:pPr>
      <w:r>
        <w:rPr>
          <w:szCs w:val="28"/>
        </w:rPr>
        <w:t xml:space="preserve">и (или) пользование субъектам малого и среднего предпринимательства                            и организациям, образующим инфраструктуру поддержки субъектов </w:t>
      </w:r>
    </w:p>
    <w:p w:rsidR="00A23696" w:rsidRDefault="00A23696" w:rsidP="00AA27BD">
      <w:pPr>
        <w:pStyle w:val="2"/>
        <w:ind w:right="-1"/>
        <w:jc w:val="center"/>
        <w:rPr>
          <w:szCs w:val="28"/>
        </w:rPr>
      </w:pPr>
      <w:r>
        <w:rPr>
          <w:szCs w:val="28"/>
        </w:rPr>
        <w:t>малого и среднего предпринимательства</w:t>
      </w:r>
    </w:p>
    <w:p w:rsidR="00A23696" w:rsidRDefault="00A23696" w:rsidP="00A23696">
      <w:pPr>
        <w:pStyle w:val="2"/>
        <w:ind w:right="-1" w:firstLine="567"/>
        <w:rPr>
          <w:szCs w:val="28"/>
        </w:rPr>
      </w:pPr>
    </w:p>
    <w:p w:rsidR="00A23696" w:rsidRDefault="00A23696" w:rsidP="00A23696">
      <w:pPr>
        <w:pStyle w:val="2"/>
        <w:ind w:right="-1" w:firstLine="709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>
        <w:rPr>
          <w:szCs w:val="28"/>
        </w:rPr>
        <w:t>. Общие положения</w:t>
      </w:r>
    </w:p>
    <w:p w:rsidR="00A23696" w:rsidRDefault="00A23696" w:rsidP="00A2369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 xml:space="preserve">1. Настоящий порядок устанавливает правила формирования, ведения, опубликования перечня муниципального имущества, </w:t>
      </w:r>
      <w:r>
        <w:rPr>
          <w:color w:val="000000"/>
          <w:szCs w:val="28"/>
          <w:shd w:val="clear" w:color="auto" w:fill="FFFFFF"/>
        </w:rPr>
        <w:t xml:space="preserve">свободного от прав третьих лиц (за исключением права хозяйственного ведения, права оперативного </w:t>
      </w:r>
      <w:r>
        <w:rPr>
          <w:color w:val="000000"/>
          <w:szCs w:val="28"/>
          <w:shd w:val="clear" w:color="auto" w:fill="FFFFFF"/>
        </w:rPr>
        <w:br/>
        <w:t xml:space="preserve">управления, а также имущественных прав субъектов малого и среднего предпринимательства), </w:t>
      </w:r>
      <w:r>
        <w:rPr>
          <w:szCs w:val="28"/>
        </w:rPr>
        <w:t xml:space="preserve">предназначенного для передачи во владение и (или) пользование субъектам малого и среднего предпринимательства и организациям, </w:t>
      </w:r>
      <w:r>
        <w:rPr>
          <w:szCs w:val="28"/>
        </w:rPr>
        <w:br/>
        <w:t xml:space="preserve">образующим инфраструктуру поддержки субъектов малого  и </w:t>
      </w:r>
      <w:r>
        <w:rPr>
          <w:color w:val="000000"/>
          <w:szCs w:val="28"/>
        </w:rPr>
        <w:t>среднего предпринимательства (далее – порядок).</w:t>
      </w:r>
    </w:p>
    <w:p w:rsidR="00A23696" w:rsidRDefault="00A23696" w:rsidP="00A23696">
      <w:pPr>
        <w:pStyle w:val="2"/>
        <w:ind w:right="-1" w:firstLine="709"/>
        <w:rPr>
          <w:color w:val="000000"/>
          <w:szCs w:val="28"/>
        </w:rPr>
      </w:pPr>
      <w:r>
        <w:rPr>
          <w:color w:val="000000"/>
          <w:szCs w:val="28"/>
        </w:rPr>
        <w:t>2.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При формировании перечня в него включается имущество (здания, </w:t>
      </w:r>
      <w:r>
        <w:rPr>
          <w:color w:val="000000"/>
          <w:szCs w:val="28"/>
          <w:shd w:val="clear" w:color="auto" w:fill="FFFFFF"/>
        </w:rPr>
        <w:br/>
        <w:t>строения, сооружения, нежилые помещения, земельные участки) при наличии следующих условий:</w:t>
      </w:r>
      <w:r>
        <w:rPr>
          <w:color w:val="000000"/>
          <w:szCs w:val="28"/>
        </w:rPr>
        <w:t xml:space="preserve"> </w:t>
      </w:r>
    </w:p>
    <w:p w:rsidR="00A23696" w:rsidRDefault="00A23696" w:rsidP="00A23696">
      <w:pPr>
        <w:pStyle w:val="2"/>
        <w:ind w:right="-1" w:firstLine="709"/>
        <w:rPr>
          <w:szCs w:val="28"/>
        </w:rPr>
      </w:pPr>
      <w:r>
        <w:rPr>
          <w:szCs w:val="28"/>
        </w:rPr>
        <w:t>- муниципальное имущество свободно от прав третьих лиц (за исклю-</w:t>
      </w:r>
      <w:r>
        <w:rPr>
          <w:szCs w:val="28"/>
        </w:rPr>
        <w:br/>
        <w:t>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A23696" w:rsidRDefault="00A23696" w:rsidP="00A23696">
      <w:pPr>
        <w:pStyle w:val="2"/>
        <w:ind w:right="-1" w:firstLine="709"/>
        <w:rPr>
          <w:szCs w:val="28"/>
        </w:rPr>
      </w:pPr>
      <w:r>
        <w:rPr>
          <w:szCs w:val="28"/>
        </w:rPr>
        <w:t xml:space="preserve">- муниципальное имущество не является объектом незавершенного </w:t>
      </w:r>
      <w:r>
        <w:rPr>
          <w:szCs w:val="28"/>
        </w:rPr>
        <w:br/>
        <w:t>строительства;</w:t>
      </w:r>
    </w:p>
    <w:p w:rsidR="00A23696" w:rsidRDefault="00A23696" w:rsidP="00A23696">
      <w:pPr>
        <w:pStyle w:val="2"/>
        <w:ind w:right="-1" w:firstLine="709"/>
        <w:rPr>
          <w:color w:val="000000"/>
          <w:szCs w:val="28"/>
          <w:shd w:val="clear" w:color="auto" w:fill="FFFFFF"/>
        </w:rPr>
      </w:pPr>
      <w:r>
        <w:rPr>
          <w:szCs w:val="28"/>
        </w:rPr>
        <w:t>-</w:t>
      </w:r>
      <w:r>
        <w:rPr>
          <w:color w:val="000000"/>
          <w:szCs w:val="28"/>
        </w:rPr>
        <w:t xml:space="preserve"> муниципальное </w:t>
      </w:r>
      <w:r>
        <w:rPr>
          <w:color w:val="000000"/>
          <w:szCs w:val="28"/>
          <w:shd w:val="clear" w:color="auto" w:fill="FFFFFF"/>
        </w:rPr>
        <w:t xml:space="preserve">имущество не подлежит приватизации в соответствии </w:t>
      </w:r>
      <w:r>
        <w:rPr>
          <w:color w:val="000000"/>
          <w:szCs w:val="28"/>
          <w:shd w:val="clear" w:color="auto" w:fill="FFFFFF"/>
        </w:rPr>
        <w:br/>
        <w:t>с прогнозным планом (программой) приватизации муниципального имущества;</w:t>
      </w:r>
    </w:p>
    <w:p w:rsidR="00A23696" w:rsidRDefault="00A23696" w:rsidP="00A23696">
      <w:pPr>
        <w:pStyle w:val="2"/>
        <w:ind w:right="-1" w:firstLine="709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- муниципальное имущество не признано аварийным и подлежащим сносу или реконструкции;</w:t>
      </w:r>
    </w:p>
    <w:p w:rsidR="00A23696" w:rsidRDefault="00A23696" w:rsidP="00A23696">
      <w:pPr>
        <w:pStyle w:val="2"/>
        <w:ind w:right="-1" w:firstLine="709"/>
        <w:rPr>
          <w:szCs w:val="28"/>
        </w:rPr>
      </w:pPr>
      <w:r>
        <w:rPr>
          <w:szCs w:val="28"/>
        </w:rPr>
        <w:t xml:space="preserve">-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пяти лет </w:t>
      </w:r>
      <w:r>
        <w:rPr>
          <w:szCs w:val="28"/>
        </w:rPr>
        <w:br/>
        <w:t xml:space="preserve">или которое не подлежит предоставлению в аренду на срок пять лет и более </w:t>
      </w:r>
      <w:r>
        <w:rPr>
          <w:szCs w:val="28"/>
        </w:rPr>
        <w:br/>
        <w:t>в соответствии с законодательством Российской Федерации;</w:t>
      </w:r>
    </w:p>
    <w:p w:rsidR="00A23696" w:rsidRDefault="00A23696" w:rsidP="00A23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муниципальное имущество не ограничено в обороте;</w:t>
      </w:r>
    </w:p>
    <w:p w:rsidR="00A23696" w:rsidRDefault="00A23696" w:rsidP="00A236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земельные участки не предназначены для ведения личного подсобного </w:t>
      </w:r>
      <w:r>
        <w:rPr>
          <w:szCs w:val="28"/>
        </w:rPr>
        <w:br/>
        <w:t xml:space="preserve">хозяйства, огородничества, садоводства, индивидуального жилищного </w:t>
      </w:r>
      <w:r>
        <w:rPr>
          <w:szCs w:val="28"/>
        </w:rPr>
        <w:br/>
        <w:t>строительства;</w:t>
      </w:r>
    </w:p>
    <w:p w:rsidR="00A23696" w:rsidRDefault="00A23696" w:rsidP="00A23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земельные участки не относятся к земельным участкам, предусмот-</w:t>
      </w:r>
      <w:r>
        <w:rPr>
          <w:rFonts w:ascii="Times New Roman" w:hAnsi="Times New Roman" w:cs="Times New Roman"/>
          <w:sz w:val="28"/>
          <w:szCs w:val="28"/>
        </w:rPr>
        <w:br/>
        <w:t xml:space="preserve">ренным </w:t>
      </w:r>
      <w:r w:rsidRPr="00A23696">
        <w:rPr>
          <w:rFonts w:ascii="Times New Roman" w:hAnsi="Times New Roman" w:cs="Times New Roman"/>
          <w:sz w:val="28"/>
          <w:szCs w:val="28"/>
        </w:rPr>
        <w:t>подпунктами 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2369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369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2369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3696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23696">
        <w:rPr>
          <w:rFonts w:ascii="Times New Roman" w:hAnsi="Times New Roman" w:cs="Times New Roman"/>
          <w:sz w:val="28"/>
          <w:szCs w:val="28"/>
        </w:rPr>
        <w:t>19 пункта 8 статьи 39.11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</w:t>
      </w:r>
      <w:r>
        <w:rPr>
          <w:rFonts w:ascii="Times New Roman" w:hAnsi="Times New Roman" w:cs="Times New Roman"/>
          <w:sz w:val="28"/>
          <w:szCs w:val="28"/>
        </w:rPr>
        <w:br/>
        <w:t>предоставленных в аренду субъектам малого и среднего предпринимательства.</w:t>
      </w:r>
    </w:p>
    <w:p w:rsidR="00A23696" w:rsidRDefault="00A23696" w:rsidP="00A23696">
      <w:pPr>
        <w:pStyle w:val="2"/>
        <w:ind w:right="-1" w:firstLine="709"/>
        <w:rPr>
          <w:szCs w:val="28"/>
        </w:rPr>
      </w:pPr>
    </w:p>
    <w:p w:rsidR="00A23696" w:rsidRDefault="00A23696" w:rsidP="00A23696">
      <w:pPr>
        <w:pStyle w:val="2"/>
        <w:ind w:right="-1" w:firstLine="709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</w:t>
      </w:r>
      <w:r>
        <w:rPr>
          <w:szCs w:val="28"/>
        </w:rPr>
        <w:t>. Порядок формирования перечня муниципального имущества</w:t>
      </w:r>
    </w:p>
    <w:p w:rsidR="00A23696" w:rsidRDefault="00A23696" w:rsidP="00A23696">
      <w:pPr>
        <w:pStyle w:val="2"/>
        <w:ind w:right="-1" w:firstLine="709"/>
        <w:rPr>
          <w:szCs w:val="28"/>
        </w:rPr>
      </w:pPr>
      <w:r>
        <w:rPr>
          <w:szCs w:val="28"/>
        </w:rPr>
        <w:t>1. Перечень муниципального имущества, свободного от прав третьих лиц            (за исключением права хозяйственного ведения, права оперативного управления, а также имущественных прав субъектов малого и среднего предприни-</w:t>
      </w:r>
      <w:r>
        <w:rPr>
          <w:szCs w:val="28"/>
        </w:rPr>
        <w:br/>
        <w:t xml:space="preserve">мательства), предназначенного для передачи во владение и (или) пользование субъектам малого и среднего предпринимательства и организациям, </w:t>
      </w:r>
      <w:r>
        <w:rPr>
          <w:szCs w:val="28"/>
        </w:rPr>
        <w:br/>
        <w:t>образующим инфраструктуру поддержки субъектов малого и среднего предпринимательства (далее – перечень), и все изменения к нему утверждаются муниципальным правовым актом.</w:t>
      </w:r>
    </w:p>
    <w:p w:rsidR="00A23696" w:rsidRDefault="00A23696" w:rsidP="00A23696">
      <w:pPr>
        <w:pStyle w:val="2"/>
        <w:ind w:right="-1" w:firstLine="709"/>
        <w:rPr>
          <w:szCs w:val="28"/>
        </w:rPr>
      </w:pPr>
      <w:r>
        <w:rPr>
          <w:szCs w:val="28"/>
        </w:rPr>
        <w:t>2. Включенное в перечень имущество может быть использовано только</w:t>
      </w:r>
      <w:r>
        <w:rPr>
          <w:szCs w:val="28"/>
        </w:rPr>
        <w:br/>
        <w:t xml:space="preserve">в целях предоставления его во владение и (или) пользование субъектам малого </w:t>
      </w:r>
      <w:r>
        <w:rPr>
          <w:szCs w:val="28"/>
        </w:rPr>
        <w:br/>
        <w:t>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A27BD">
        <w:rPr>
          <w:szCs w:val="28"/>
        </w:rPr>
        <w:t>,</w:t>
      </w:r>
      <w:r>
        <w:rPr>
          <w:szCs w:val="28"/>
        </w:rPr>
        <w:t xml:space="preserve"> и не подлежит </w:t>
      </w:r>
      <w:r>
        <w:rPr>
          <w:szCs w:val="28"/>
        </w:rPr>
        <w:br/>
        <w:t>отчуждению в частную собственность, за исключением случаев, установленных действующим законодательством.</w:t>
      </w:r>
    </w:p>
    <w:p w:rsidR="00A23696" w:rsidRDefault="00A23696" w:rsidP="00A23696">
      <w:pPr>
        <w:pStyle w:val="2"/>
        <w:ind w:right="-1" w:firstLine="709"/>
        <w:rPr>
          <w:szCs w:val="28"/>
        </w:rPr>
      </w:pPr>
      <w:r>
        <w:rPr>
          <w:szCs w:val="28"/>
        </w:rPr>
        <w:t xml:space="preserve">3. Дополнения в утвержденный перечень вносятся по следующим </w:t>
      </w:r>
      <w:r>
        <w:rPr>
          <w:szCs w:val="28"/>
        </w:rPr>
        <w:br/>
        <w:t>основаниям:</w:t>
      </w:r>
    </w:p>
    <w:p w:rsidR="00A23696" w:rsidRDefault="00A23696" w:rsidP="00A23696">
      <w:pPr>
        <w:pStyle w:val="2"/>
        <w:ind w:right="-1" w:firstLine="709"/>
        <w:rPr>
          <w:szCs w:val="28"/>
        </w:rPr>
      </w:pPr>
      <w:r>
        <w:rPr>
          <w:szCs w:val="28"/>
        </w:rPr>
        <w:t xml:space="preserve">- при принятии имущества в казну муниципального образования, </w:t>
      </w:r>
      <w:r>
        <w:rPr>
          <w:szCs w:val="28"/>
        </w:rPr>
        <w:br/>
        <w:t xml:space="preserve">при условии, что имущество не будут использоваться органами местного </w:t>
      </w:r>
      <w:r>
        <w:rPr>
          <w:szCs w:val="28"/>
        </w:rPr>
        <w:br/>
        <w:t>самоуправления, муниципальными организациями с согласия координационного или совещательного органа в области развития малого и среднего предприни-мательства;</w:t>
      </w:r>
    </w:p>
    <w:p w:rsidR="00A23696" w:rsidRDefault="00A23696" w:rsidP="00A23696">
      <w:pPr>
        <w:pStyle w:val="2"/>
        <w:ind w:right="-1" w:firstLine="709"/>
        <w:rPr>
          <w:szCs w:val="28"/>
        </w:rPr>
      </w:pPr>
      <w:r>
        <w:rPr>
          <w:szCs w:val="28"/>
        </w:rPr>
        <w:t xml:space="preserve">- на основании обращения муниципальной организации о включении </w:t>
      </w:r>
      <w:r>
        <w:rPr>
          <w:szCs w:val="28"/>
        </w:rPr>
        <w:br/>
        <w:t>имущества, закрепленного на праве хозяйственного ведения или оперативного управления, согласованного куратором;</w:t>
      </w:r>
    </w:p>
    <w:p w:rsidR="00A23696" w:rsidRDefault="00A23696" w:rsidP="00A23696">
      <w:pPr>
        <w:pStyle w:val="2"/>
        <w:ind w:right="-1" w:firstLine="709"/>
        <w:rPr>
          <w:szCs w:val="28"/>
        </w:rPr>
      </w:pPr>
      <w:r>
        <w:rPr>
          <w:szCs w:val="28"/>
        </w:rPr>
        <w:t>- при передаче объектов, являющихся муниципальной собственностью</w:t>
      </w:r>
      <w:r>
        <w:rPr>
          <w:szCs w:val="28"/>
        </w:rPr>
        <w:br/>
        <w:t>и составляющих имущественную казну муниципального образования,</w:t>
      </w:r>
      <w:r w:rsidR="00AA27BD">
        <w:rPr>
          <w:szCs w:val="28"/>
        </w:rPr>
        <w:t xml:space="preserve"> </w:t>
      </w:r>
      <w:r w:rsidR="00AA27BD">
        <w:rPr>
          <w:szCs w:val="28"/>
        </w:rPr>
        <w:br/>
      </w:r>
      <w:r>
        <w:rPr>
          <w:szCs w:val="28"/>
        </w:rPr>
        <w:t>во владение и (или) пользование субъектов малого и среднего предприни-</w:t>
      </w:r>
      <w:r>
        <w:rPr>
          <w:szCs w:val="28"/>
        </w:rPr>
        <w:br/>
        <w:t>мательства</w:t>
      </w:r>
      <w:r w:rsidR="00AA27BD">
        <w:rPr>
          <w:szCs w:val="28"/>
        </w:rPr>
        <w:t xml:space="preserve"> с</w:t>
      </w:r>
      <w:r>
        <w:rPr>
          <w:szCs w:val="28"/>
        </w:rPr>
        <w:t xml:space="preserve"> письменного согласия субъектов.</w:t>
      </w:r>
    </w:p>
    <w:p w:rsidR="00A23696" w:rsidRDefault="00A23696" w:rsidP="00A23696">
      <w:pPr>
        <w:pStyle w:val="2"/>
        <w:ind w:right="-1" w:firstLine="709"/>
        <w:rPr>
          <w:szCs w:val="28"/>
        </w:rPr>
      </w:pPr>
      <w:r>
        <w:rPr>
          <w:szCs w:val="28"/>
        </w:rPr>
        <w:t xml:space="preserve">4. Рассмотрение обращения, указанного в абзаце третьем пункта 3 </w:t>
      </w:r>
      <w:r w:rsidR="00AA27BD">
        <w:rPr>
          <w:szCs w:val="28"/>
        </w:rPr>
        <w:br/>
      </w:r>
      <w:r>
        <w:rPr>
          <w:szCs w:val="28"/>
        </w:rPr>
        <w:t xml:space="preserve">раздела II настоящего порядка, осуществляется комитетом по управлению </w:t>
      </w:r>
      <w:r w:rsidR="00AA27BD">
        <w:rPr>
          <w:szCs w:val="28"/>
        </w:rPr>
        <w:br/>
      </w:r>
      <w:r>
        <w:rPr>
          <w:szCs w:val="28"/>
        </w:rPr>
        <w:t>имуществом</w:t>
      </w:r>
      <w:r w:rsidR="00AA27BD">
        <w:rPr>
          <w:szCs w:val="28"/>
        </w:rPr>
        <w:t xml:space="preserve"> </w:t>
      </w:r>
      <w:r>
        <w:rPr>
          <w:szCs w:val="28"/>
        </w:rPr>
        <w:t xml:space="preserve">в течение 30 календарных дней с даты его поступления. </w:t>
      </w:r>
      <w:r w:rsidR="00AA27BD">
        <w:rPr>
          <w:szCs w:val="28"/>
        </w:rPr>
        <w:br/>
      </w:r>
      <w:r>
        <w:rPr>
          <w:szCs w:val="28"/>
        </w:rPr>
        <w:t xml:space="preserve">По результатам рассмотрения обращения комитетом по управлению </w:t>
      </w:r>
      <w:r w:rsidR="00AA27BD">
        <w:rPr>
          <w:szCs w:val="28"/>
        </w:rPr>
        <w:br/>
      </w:r>
      <w:r>
        <w:rPr>
          <w:szCs w:val="28"/>
        </w:rPr>
        <w:t>имуществом принимается одно из следующих решений:</w:t>
      </w:r>
    </w:p>
    <w:p w:rsidR="00A23696" w:rsidRDefault="00A23696" w:rsidP="00A23696">
      <w:pPr>
        <w:pStyle w:val="2"/>
        <w:ind w:right="-1" w:firstLine="709"/>
        <w:rPr>
          <w:szCs w:val="28"/>
        </w:rPr>
      </w:pPr>
      <w:r>
        <w:rPr>
          <w:szCs w:val="28"/>
        </w:rPr>
        <w:lastRenderedPageBreak/>
        <w:t xml:space="preserve">- о включении сведений о муниципальном имуществе, в отношении </w:t>
      </w:r>
      <w:r>
        <w:rPr>
          <w:szCs w:val="28"/>
        </w:rPr>
        <w:br/>
        <w:t>которого поступило обращение, в перечень с учетом критериев, установленных пунктом 2 раздела I настоящего порядка;</w:t>
      </w:r>
    </w:p>
    <w:p w:rsidR="00A23696" w:rsidRDefault="00A23696" w:rsidP="00A23696">
      <w:pPr>
        <w:pStyle w:val="2"/>
        <w:ind w:right="-1" w:firstLine="709"/>
        <w:rPr>
          <w:szCs w:val="28"/>
        </w:rPr>
      </w:pPr>
      <w:r>
        <w:rPr>
          <w:szCs w:val="28"/>
        </w:rPr>
        <w:t>- об отказе включения муниципального имущества в перечень.</w:t>
      </w:r>
    </w:p>
    <w:p w:rsidR="00A23696" w:rsidRDefault="00A23696" w:rsidP="00A23696">
      <w:pPr>
        <w:pStyle w:val="2"/>
        <w:ind w:right="-1" w:firstLine="709"/>
        <w:rPr>
          <w:szCs w:val="28"/>
        </w:rPr>
      </w:pPr>
      <w:r>
        <w:rPr>
          <w:szCs w:val="28"/>
        </w:rPr>
        <w:t xml:space="preserve">5. В случае принятия решения об отказе включения в перечень имущества, указанного в абзаце третьем пункта 3 раздела II настоящего порядка, комитет                      по управлению имуществом направляет обратившейся муниципальной </w:t>
      </w:r>
      <w:r>
        <w:rPr>
          <w:szCs w:val="28"/>
        </w:rPr>
        <w:br/>
        <w:t xml:space="preserve">организации мотивированный ответ о невозможности включения сведений </w:t>
      </w:r>
      <w:r>
        <w:rPr>
          <w:szCs w:val="28"/>
        </w:rPr>
        <w:br/>
        <w:t>о муниципальном имуществе в перечень.</w:t>
      </w:r>
    </w:p>
    <w:p w:rsidR="00A23696" w:rsidRDefault="00A23696" w:rsidP="00A23696">
      <w:pPr>
        <w:pStyle w:val="2"/>
        <w:ind w:right="-1" w:firstLine="709"/>
        <w:rPr>
          <w:szCs w:val="28"/>
        </w:rPr>
      </w:pPr>
      <w:r>
        <w:rPr>
          <w:szCs w:val="28"/>
        </w:rPr>
        <w:t>6. Исключению из перечня подлежат объекты в следующих случаях:</w:t>
      </w:r>
    </w:p>
    <w:p w:rsidR="00A23696" w:rsidRDefault="00A23696" w:rsidP="00A23696">
      <w:pPr>
        <w:pStyle w:val="2"/>
        <w:ind w:right="-1" w:firstLine="709"/>
        <w:rPr>
          <w:szCs w:val="28"/>
        </w:rPr>
      </w:pPr>
      <w:r>
        <w:rPr>
          <w:szCs w:val="28"/>
        </w:rPr>
        <w:t>- в течение двух лет с момента включения имущества в перечень</w:t>
      </w:r>
      <w:r>
        <w:rPr>
          <w:szCs w:val="28"/>
        </w:rPr>
        <w:br/>
        <w:t xml:space="preserve">не поступило ни одной заявки на участие в аукционе (конкурсе) на право </w:t>
      </w:r>
      <w:r>
        <w:rPr>
          <w:szCs w:val="28"/>
        </w:rPr>
        <w:br/>
        <w:t xml:space="preserve">заключения договора, предусматривающего переход прав владения </w:t>
      </w:r>
      <w:r>
        <w:rPr>
          <w:szCs w:val="28"/>
        </w:rPr>
        <w:br/>
        <w:t xml:space="preserve">и (или) пользования в отношении муниципального имущества, либо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</w:t>
      </w:r>
      <w:r>
        <w:rPr>
          <w:szCs w:val="28"/>
        </w:rPr>
        <w:br/>
        <w:t xml:space="preserve">аукциона (конкурса) в случаях, предусмотренных Федеральным законом </w:t>
      </w:r>
      <w:r>
        <w:rPr>
          <w:szCs w:val="28"/>
        </w:rPr>
        <w:br/>
        <w:t>от 26.07.2006 № 135-ФЗ «О защите конкуренции»;</w:t>
      </w:r>
    </w:p>
    <w:p w:rsidR="00A23696" w:rsidRDefault="00A23696" w:rsidP="00A23696">
      <w:pPr>
        <w:pStyle w:val="2"/>
        <w:ind w:right="-1" w:firstLine="709"/>
        <w:rPr>
          <w:szCs w:val="28"/>
        </w:rPr>
      </w:pPr>
      <w:r>
        <w:rPr>
          <w:szCs w:val="28"/>
        </w:rPr>
        <w:t>- освобождение субъектом (субъектами) малого и среднего предприни-</w:t>
      </w:r>
      <w:r>
        <w:rPr>
          <w:szCs w:val="28"/>
        </w:rPr>
        <w:br/>
        <w:t>мательства,</w:t>
      </w:r>
      <w:r>
        <w:t xml:space="preserve"> </w:t>
      </w:r>
      <w:r>
        <w:rPr>
          <w:szCs w:val="28"/>
        </w:rPr>
        <w:t>организацией, образующей инфраструктуру поддержки субъектов малого и среднего предпринимательства</w:t>
      </w:r>
      <w:r w:rsidR="00AA27BD">
        <w:rPr>
          <w:szCs w:val="28"/>
        </w:rPr>
        <w:t>,</w:t>
      </w:r>
      <w:r>
        <w:rPr>
          <w:szCs w:val="28"/>
        </w:rPr>
        <w:t xml:space="preserve"> и необходимости использования </w:t>
      </w:r>
      <w:r>
        <w:rPr>
          <w:szCs w:val="28"/>
        </w:rPr>
        <w:br/>
        <w:t>объекта органами местного самоуправления, муниципальными организациями;</w:t>
      </w:r>
    </w:p>
    <w:p w:rsidR="00A23696" w:rsidRDefault="00A23696" w:rsidP="00A23696">
      <w:pPr>
        <w:pStyle w:val="2"/>
        <w:ind w:right="-1" w:firstLine="709"/>
        <w:rPr>
          <w:szCs w:val="28"/>
        </w:rPr>
      </w:pPr>
      <w:r>
        <w:rPr>
          <w:szCs w:val="28"/>
        </w:rPr>
        <w:t xml:space="preserve">- возникновение у субъектов малого и среднего предпринимательства </w:t>
      </w:r>
      <w:r>
        <w:rPr>
          <w:szCs w:val="28"/>
        </w:rPr>
        <w:br/>
        <w:t xml:space="preserve">преимущественного права на приобретение объектов в соответствии </w:t>
      </w:r>
      <w:r>
        <w:rPr>
          <w:szCs w:val="28"/>
        </w:rPr>
        <w:br/>
        <w:t xml:space="preserve">со статьей 3 Федерального закона от 22.07.2008 № 159-ФЗ «Об особенностях </w:t>
      </w:r>
      <w:r>
        <w:rPr>
          <w:szCs w:val="28"/>
        </w:rPr>
        <w:br/>
        <w:t xml:space="preserve">отчуждения недвижимого имущества, находящегося в государственной </w:t>
      </w:r>
      <w:r>
        <w:rPr>
          <w:szCs w:val="28"/>
        </w:rPr>
        <w:br/>
        <w:t xml:space="preserve">собственности субъектов Российской Федерации или в муниципальной </w:t>
      </w:r>
      <w:r>
        <w:rPr>
          <w:szCs w:val="28"/>
        </w:rPr>
        <w:br/>
        <w:t>собственности и арендуемого субъектами малого и среднего предприни-</w:t>
      </w:r>
      <w:r>
        <w:rPr>
          <w:szCs w:val="28"/>
        </w:rPr>
        <w:br/>
        <w:t xml:space="preserve">мательства, и о внесении изменений в отдельные законодательные акты </w:t>
      </w:r>
      <w:r>
        <w:rPr>
          <w:szCs w:val="28"/>
        </w:rPr>
        <w:br/>
        <w:t>Российской Федерации» при их исключении.</w:t>
      </w:r>
    </w:p>
    <w:p w:rsidR="00A23696" w:rsidRDefault="00A23696" w:rsidP="00A23696">
      <w:pPr>
        <w:pStyle w:val="2"/>
        <w:ind w:right="-1" w:firstLine="709"/>
        <w:rPr>
          <w:szCs w:val="28"/>
        </w:rPr>
      </w:pPr>
      <w:r>
        <w:rPr>
          <w:szCs w:val="28"/>
        </w:rPr>
        <w:t xml:space="preserve">Исключение из перечня объектов, переданных во владение и (или) пользование субъектам малого и среднего предпринимательства, осуществляется </w:t>
      </w:r>
      <w:r>
        <w:rPr>
          <w:szCs w:val="28"/>
        </w:rPr>
        <w:br/>
        <w:t xml:space="preserve">на основании их письменного заявления.  </w:t>
      </w:r>
    </w:p>
    <w:p w:rsidR="00A23696" w:rsidRDefault="00A23696" w:rsidP="00A23696">
      <w:pPr>
        <w:pStyle w:val="2"/>
        <w:ind w:right="-1" w:firstLine="709"/>
        <w:rPr>
          <w:szCs w:val="28"/>
        </w:rPr>
      </w:pPr>
      <w:r>
        <w:rPr>
          <w:szCs w:val="28"/>
        </w:rPr>
        <w:t xml:space="preserve">При исключении из перечня объектов по основаниям, указанным </w:t>
      </w:r>
      <w:r>
        <w:rPr>
          <w:szCs w:val="28"/>
        </w:rPr>
        <w:br/>
        <w:t xml:space="preserve">в абзацах </w:t>
      </w:r>
      <w:r w:rsidR="00AA27BD">
        <w:rPr>
          <w:szCs w:val="28"/>
        </w:rPr>
        <w:t>втором</w:t>
      </w:r>
      <w:r>
        <w:rPr>
          <w:szCs w:val="28"/>
        </w:rPr>
        <w:t>, тр</w:t>
      </w:r>
      <w:r w:rsidR="00AA27BD">
        <w:rPr>
          <w:szCs w:val="28"/>
        </w:rPr>
        <w:t xml:space="preserve">етьем </w:t>
      </w:r>
      <w:r>
        <w:rPr>
          <w:szCs w:val="28"/>
        </w:rPr>
        <w:t xml:space="preserve">настоящего пункта, согласие координационного </w:t>
      </w:r>
      <w:r w:rsidR="00AA27BD">
        <w:rPr>
          <w:szCs w:val="28"/>
        </w:rPr>
        <w:br/>
      </w:r>
      <w:r>
        <w:rPr>
          <w:szCs w:val="28"/>
        </w:rPr>
        <w:t>или совещательного органа в области развития малого и среднего предпринимательства является обязательным.</w:t>
      </w:r>
    </w:p>
    <w:p w:rsidR="00A23696" w:rsidRDefault="00A23696" w:rsidP="00A23696">
      <w:pPr>
        <w:pStyle w:val="2"/>
        <w:ind w:right="-1" w:firstLine="709"/>
        <w:rPr>
          <w:szCs w:val="28"/>
        </w:rPr>
      </w:pPr>
    </w:p>
    <w:p w:rsidR="00A23696" w:rsidRDefault="00A23696" w:rsidP="00A23696">
      <w:pPr>
        <w:pStyle w:val="2"/>
        <w:ind w:right="-1" w:firstLine="709"/>
        <w:rPr>
          <w:szCs w:val="28"/>
        </w:rPr>
      </w:pPr>
      <w:r>
        <w:rPr>
          <w:szCs w:val="28"/>
        </w:rPr>
        <w:t>Раздел III. Порядок ведения и опубликования перечня</w:t>
      </w:r>
    </w:p>
    <w:p w:rsidR="00A23696" w:rsidRDefault="00A23696" w:rsidP="00A23696">
      <w:pPr>
        <w:pStyle w:val="2"/>
        <w:ind w:right="-1" w:firstLine="709"/>
        <w:rPr>
          <w:szCs w:val="28"/>
        </w:rPr>
      </w:pPr>
      <w:r>
        <w:rPr>
          <w:szCs w:val="28"/>
        </w:rPr>
        <w:t>1. Перечень ведется комитетом по управлению имуществом</w:t>
      </w:r>
      <w:r>
        <w:rPr>
          <w:szCs w:val="28"/>
        </w:rPr>
        <w:br/>
        <w:t>на электронном и бумажном носителе в соответствии с действующим законодательством.</w:t>
      </w:r>
      <w:r>
        <w:t xml:space="preserve"> </w:t>
      </w:r>
      <w:r>
        <w:rPr>
          <w:szCs w:val="28"/>
        </w:rPr>
        <w:t xml:space="preserve">Сведения о муниципальном имуществе вносятся в перечень в составе и по форме, которые установлены в соответствии с частью 4.4 статьи 18 </w:t>
      </w:r>
      <w:r>
        <w:rPr>
          <w:szCs w:val="28"/>
        </w:rPr>
        <w:br/>
      </w:r>
      <w:r>
        <w:rPr>
          <w:szCs w:val="28"/>
        </w:rPr>
        <w:lastRenderedPageBreak/>
        <w:t>Федерального закона от 24.07.2007 № 209-ФЗ «О развитии малого и среднего предпринимательства в Российской Федерации».</w:t>
      </w:r>
    </w:p>
    <w:p w:rsidR="00A23696" w:rsidRDefault="00A23696" w:rsidP="00A23696">
      <w:pPr>
        <w:pStyle w:val="2"/>
        <w:ind w:right="-1" w:firstLine="709"/>
        <w:rPr>
          <w:szCs w:val="28"/>
        </w:rPr>
      </w:pPr>
      <w:r>
        <w:rPr>
          <w:szCs w:val="28"/>
        </w:rPr>
        <w:t xml:space="preserve">Департамент архитектуры и градостроительства направляет в комитет </w:t>
      </w:r>
      <w:r>
        <w:rPr>
          <w:szCs w:val="28"/>
        </w:rPr>
        <w:br/>
        <w:t xml:space="preserve">по управлению имуществом сведения о земельных участках, подлежащих </w:t>
      </w:r>
      <w:r>
        <w:rPr>
          <w:szCs w:val="28"/>
        </w:rPr>
        <w:br/>
        <w:t>включению в перечень (либо исключению из перечня), по форме и в сроки,</w:t>
      </w:r>
      <w:r>
        <w:rPr>
          <w:szCs w:val="28"/>
        </w:rPr>
        <w:br/>
        <w:t xml:space="preserve">установленные действующим законодательством Российской Федерации. </w:t>
      </w:r>
    </w:p>
    <w:p w:rsidR="00A23696" w:rsidRDefault="00A23696" w:rsidP="00A23696">
      <w:pPr>
        <w:pStyle w:val="2"/>
        <w:ind w:right="-1" w:firstLine="709"/>
        <w:rPr>
          <w:szCs w:val="28"/>
        </w:rPr>
      </w:pPr>
      <w:r>
        <w:rPr>
          <w:szCs w:val="28"/>
        </w:rPr>
        <w:t>2. Перечень, а также изменения к нему подлежат обязательному опубли-</w:t>
      </w:r>
      <w:r>
        <w:rPr>
          <w:szCs w:val="28"/>
        </w:rPr>
        <w:br/>
        <w:t xml:space="preserve">кованию в средствах массовой информации и размещению на официальном </w:t>
      </w:r>
      <w:r>
        <w:rPr>
          <w:szCs w:val="28"/>
        </w:rPr>
        <w:br/>
        <w:t>портале Администрации города в течение 30 рабочих дней с момента утверж-дения муниципального правового акта.</w:t>
      </w:r>
    </w:p>
    <w:p w:rsidR="00A23696" w:rsidRDefault="00A23696" w:rsidP="00A23696">
      <w:pPr>
        <w:pStyle w:val="2"/>
        <w:ind w:right="-1" w:firstLine="709"/>
        <w:rPr>
          <w:szCs w:val="28"/>
        </w:rPr>
      </w:pPr>
      <w:r>
        <w:rPr>
          <w:szCs w:val="28"/>
        </w:rPr>
        <w:t xml:space="preserve">Информация на электронном и бумажном носителе представляется </w:t>
      </w:r>
      <w:r>
        <w:rPr>
          <w:szCs w:val="28"/>
        </w:rPr>
        <w:br/>
        <w:t xml:space="preserve">комитетом по управлению имуществом в муниципальное казенное учреждение «Наш город» не позднее трех рабочих дней до выхода очередного номера </w:t>
      </w:r>
      <w:r>
        <w:rPr>
          <w:szCs w:val="28"/>
        </w:rPr>
        <w:br/>
        <w:t>официального печатного издания.</w:t>
      </w:r>
    </w:p>
    <w:p w:rsidR="00A23696" w:rsidRDefault="00A23696" w:rsidP="00A23696">
      <w:pPr>
        <w:pStyle w:val="2"/>
        <w:ind w:right="-1" w:firstLine="709"/>
        <w:rPr>
          <w:szCs w:val="28"/>
        </w:rPr>
      </w:pPr>
      <w:r>
        <w:rPr>
          <w:szCs w:val="28"/>
        </w:rPr>
        <w:t xml:space="preserve">3. </w:t>
      </w:r>
      <w:r>
        <w:t xml:space="preserve">Перечень, а также изменения к нему подлежат обязательному предоставлению в </w:t>
      </w:r>
      <w:r>
        <w:rPr>
          <w:szCs w:val="28"/>
        </w:rPr>
        <w:t xml:space="preserve">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в области развития малого и среднего предпринимательства с акционерным обществом «Федеральная корпорация </w:t>
      </w:r>
      <w:r>
        <w:rPr>
          <w:szCs w:val="28"/>
        </w:rPr>
        <w:br/>
        <w:t xml:space="preserve">по развитию малого и среднего предпринимательства», в течение десяти рабочих дней со дня их утверждения.  </w:t>
      </w:r>
    </w:p>
    <w:p w:rsidR="00A23696" w:rsidRDefault="00A23696" w:rsidP="00A23696">
      <w:pPr>
        <w:pStyle w:val="ab"/>
        <w:tabs>
          <w:tab w:val="left" w:pos="567"/>
        </w:tabs>
        <w:ind w:firstLine="709"/>
        <w:jc w:val="center"/>
        <w:rPr>
          <w:szCs w:val="28"/>
        </w:rPr>
      </w:pPr>
    </w:p>
    <w:p w:rsidR="00A23696" w:rsidRDefault="00A23696" w:rsidP="00A23696">
      <w:pPr>
        <w:pStyle w:val="2"/>
        <w:ind w:right="-1"/>
        <w:rPr>
          <w:szCs w:val="28"/>
        </w:rPr>
      </w:pPr>
    </w:p>
    <w:sectPr w:rsidR="00A23696" w:rsidSect="008613CA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ABA" w:rsidRDefault="002A3ABA" w:rsidP="008613CA">
      <w:r>
        <w:separator/>
      </w:r>
    </w:p>
  </w:endnote>
  <w:endnote w:type="continuationSeparator" w:id="0">
    <w:p w:rsidR="002A3ABA" w:rsidRDefault="002A3ABA" w:rsidP="0086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ABA" w:rsidRDefault="002A3ABA" w:rsidP="008613CA">
      <w:r>
        <w:separator/>
      </w:r>
    </w:p>
  </w:footnote>
  <w:footnote w:type="continuationSeparator" w:id="0">
    <w:p w:rsidR="002A3ABA" w:rsidRDefault="002A3ABA" w:rsidP="00861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4142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65A67">
          <w:rPr>
            <w:rStyle w:val="a8"/>
            <w:noProof/>
            <w:sz w:val="20"/>
          </w:rPr>
          <w:instrText>6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65A6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65A6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65A6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465A67">
          <w:rPr>
            <w:sz w:val="20"/>
          </w:rPr>
          <w:fldChar w:fldCharType="separate"/>
        </w:r>
        <w:r w:rsidR="00465A67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1E6248" w:rsidRDefault="002A3A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CA"/>
    <w:rsid w:val="000D5B6E"/>
    <w:rsid w:val="00226A5C"/>
    <w:rsid w:val="00243839"/>
    <w:rsid w:val="002A3ABA"/>
    <w:rsid w:val="00465A67"/>
    <w:rsid w:val="0064699D"/>
    <w:rsid w:val="0084538C"/>
    <w:rsid w:val="008613CA"/>
    <w:rsid w:val="008D1896"/>
    <w:rsid w:val="00A23696"/>
    <w:rsid w:val="00AA27BD"/>
    <w:rsid w:val="00B41421"/>
    <w:rsid w:val="00BD6379"/>
    <w:rsid w:val="00D668C4"/>
    <w:rsid w:val="00D878DB"/>
    <w:rsid w:val="00E97EE7"/>
    <w:rsid w:val="00F8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8CD93-0F9C-44F9-A808-2A52D551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613CA"/>
    <w:pPr>
      <w:keepNext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613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613C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613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13CA"/>
    <w:rPr>
      <w:rFonts w:ascii="Times New Roman" w:hAnsi="Times New Roman"/>
      <w:sz w:val="28"/>
    </w:rPr>
  </w:style>
  <w:style w:type="character" w:styleId="a8">
    <w:name w:val="page number"/>
    <w:basedOn w:val="a0"/>
    <w:rsid w:val="008613CA"/>
  </w:style>
  <w:style w:type="character" w:customStyle="1" w:styleId="10">
    <w:name w:val="Заголовок 1 Знак"/>
    <w:basedOn w:val="a0"/>
    <w:link w:val="1"/>
    <w:rsid w:val="008613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8613CA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613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8613CA"/>
    <w:rPr>
      <w:rFonts w:eastAsia="Times New Roman" w:cs="Times New Roman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613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613CA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613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613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A23696"/>
    <w:rPr>
      <w:color w:val="0563C1" w:themeColor="hyperlink"/>
      <w:u w:val="single"/>
    </w:rPr>
  </w:style>
  <w:style w:type="paragraph" w:customStyle="1" w:styleId="ConsPlusNormal">
    <w:name w:val="ConsPlusNormal"/>
    <w:rsid w:val="00A23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4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Голубенко Екатерина Анатольевна</cp:lastModifiedBy>
  <cp:revision>2</cp:revision>
  <cp:lastPrinted>2020-08-06T07:31:00Z</cp:lastPrinted>
  <dcterms:created xsi:type="dcterms:W3CDTF">2020-09-10T06:10:00Z</dcterms:created>
  <dcterms:modified xsi:type="dcterms:W3CDTF">2020-09-10T06:10:00Z</dcterms:modified>
</cp:coreProperties>
</file>