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DE4" w:rsidRPr="00137DB0" w:rsidRDefault="0033718A"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Pr>
          <w:rFonts w:eastAsia="Times New Roman" w:cs="Times New Roman"/>
          <w:szCs w:val="28"/>
          <w:lang w:eastAsia="ru-RU"/>
        </w:rPr>
        <w:t>Положительное</w:t>
      </w:r>
      <w:r w:rsidR="00816DE4" w:rsidRPr="00137DB0">
        <w:rPr>
          <w:rFonts w:eastAsia="Times New Roman" w:cs="Times New Roman"/>
          <w:szCs w:val="28"/>
          <w:lang w:eastAsia="ru-RU"/>
        </w:rPr>
        <w:t xml:space="preserve"> заключение</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p>
    <w:p w:rsidR="00816DE4" w:rsidRPr="00137DB0" w:rsidRDefault="00816DE4" w:rsidP="004E3F41">
      <w:pPr>
        <w:ind w:firstLine="567"/>
        <w:jc w:val="both"/>
        <w:rPr>
          <w:rFonts w:eastAsia="Times New Roman" w:cs="Times New Roman"/>
          <w:szCs w:val="28"/>
          <w:lang w:eastAsia="ru-RU"/>
        </w:rPr>
      </w:pPr>
      <w:r w:rsidRPr="00137DB0">
        <w:rPr>
          <w:rFonts w:eastAsia="Times New Roman" w:cs="Times New Roman"/>
          <w:szCs w:val="28"/>
          <w:lang w:eastAsia="ru-RU"/>
        </w:rPr>
        <w:t xml:space="preserve">Управление экономики и стратегического планирования Администрации города (далее – уполномоченный орган) в соответствии </w:t>
      </w:r>
      <w:hyperlink r:id="rId7" w:history="1"/>
      <w:r>
        <w:rPr>
          <w:rFonts w:eastAsia="Times New Roman" w:cs="Arial"/>
          <w:szCs w:val="28"/>
          <w:lang w:eastAsia="ru-RU"/>
        </w:rPr>
        <w:t xml:space="preserve"> п</w:t>
      </w:r>
      <w:r w:rsidRPr="00137DB0">
        <w:rPr>
          <w:rFonts w:eastAsia="Times New Roman" w:cs="Arial"/>
          <w:szCs w:val="28"/>
          <w:lang w:eastAsia="ru-RU"/>
        </w:rPr>
        <w:t xml:space="preserve">орядком </w:t>
      </w:r>
      <w:r w:rsidRPr="00137DB0">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Pr>
          <w:rFonts w:eastAsia="Times New Roman" w:cs="Times New Roman"/>
          <w:szCs w:val="28"/>
          <w:lang w:eastAsia="ru-RU"/>
        </w:rPr>
        <w:t xml:space="preserve"> (далее – Порядок)</w:t>
      </w:r>
      <w:r w:rsidRPr="00137DB0">
        <w:rPr>
          <w:rFonts w:eastAsia="Times New Roman" w:cs="Arial"/>
          <w:szCs w:val="28"/>
          <w:lang w:eastAsia="ru-RU"/>
        </w:rPr>
        <w:t xml:space="preserve">, утвержденным постановлением Главы города от </w:t>
      </w:r>
      <w:r w:rsidR="004E3F41">
        <w:rPr>
          <w:rFonts w:eastAsia="Times New Roman" w:cs="Arial"/>
          <w:szCs w:val="28"/>
          <w:lang w:eastAsia="ru-RU"/>
        </w:rPr>
        <w:t>05.09.2017</w:t>
      </w:r>
      <w:r>
        <w:rPr>
          <w:rFonts w:eastAsia="Times New Roman" w:cs="Arial"/>
          <w:szCs w:val="28"/>
          <w:lang w:eastAsia="ru-RU"/>
        </w:rPr>
        <w:t xml:space="preserve"> </w:t>
      </w:r>
      <w:r w:rsidRPr="00137DB0">
        <w:rPr>
          <w:rFonts w:eastAsia="Times New Roman" w:cs="Arial"/>
          <w:szCs w:val="28"/>
          <w:lang w:eastAsia="ru-RU"/>
        </w:rPr>
        <w:t>№</w:t>
      </w:r>
      <w:r>
        <w:rPr>
          <w:rFonts w:eastAsia="Times New Roman" w:cs="Arial"/>
          <w:szCs w:val="28"/>
          <w:lang w:eastAsia="ru-RU"/>
        </w:rPr>
        <w:t xml:space="preserve"> </w:t>
      </w:r>
      <w:r w:rsidR="004E3F41">
        <w:rPr>
          <w:rFonts w:eastAsia="Times New Roman" w:cs="Arial"/>
          <w:szCs w:val="28"/>
          <w:lang w:eastAsia="ru-RU"/>
        </w:rPr>
        <w:t>137</w:t>
      </w:r>
      <w:r w:rsidRPr="00137DB0">
        <w:rPr>
          <w:rFonts w:eastAsia="Times New Roman" w:cs="Times New Roman"/>
          <w:szCs w:val="28"/>
          <w:lang w:eastAsia="ru-RU"/>
        </w:rPr>
        <w:t>,</w:t>
      </w:r>
      <w:r>
        <w:rPr>
          <w:rFonts w:eastAsia="Times New Roman" w:cs="Times New Roman"/>
          <w:szCs w:val="28"/>
          <w:lang w:eastAsia="ru-RU"/>
        </w:rPr>
        <w:t xml:space="preserve"> </w:t>
      </w:r>
      <w:r w:rsidRPr="00137DB0">
        <w:rPr>
          <w:rFonts w:eastAsia="Times New Roman" w:cs="Times New Roman"/>
          <w:szCs w:val="28"/>
          <w:lang w:eastAsia="ru-RU"/>
        </w:rPr>
        <w:t>рассмотрев</w:t>
      </w:r>
      <w:r>
        <w:rPr>
          <w:rFonts w:eastAsia="Times New Roman" w:cs="Times New Roman"/>
          <w:szCs w:val="28"/>
          <w:lang w:eastAsia="ru-RU"/>
        </w:rPr>
        <w:t xml:space="preserve"> </w:t>
      </w:r>
      <w:r w:rsidRPr="004E3F41">
        <w:rPr>
          <w:rFonts w:eastAsia="Times New Roman" w:cs="Times New Roman"/>
          <w:i/>
          <w:szCs w:val="28"/>
          <w:u w:val="single"/>
          <w:lang w:eastAsia="ru-RU"/>
        </w:rPr>
        <w:t xml:space="preserve">проект </w:t>
      </w:r>
      <w:r w:rsidR="004E3F41" w:rsidRPr="004E3F41">
        <w:rPr>
          <w:rFonts w:eastAsia="Times New Roman" w:cs="Times New Roman"/>
          <w:i/>
          <w:szCs w:val="28"/>
          <w:u w:val="single"/>
          <w:lang w:eastAsia="ru-RU"/>
        </w:rPr>
        <w:t>постановления Администрации города «</w:t>
      </w:r>
      <w:r w:rsidR="0033718A">
        <w:rPr>
          <w:rFonts w:eastAsia="Times New Roman" w:cs="Times New Roman"/>
          <w:i/>
          <w:szCs w:val="28"/>
          <w:u w:val="single"/>
          <w:lang w:eastAsia="ru-RU"/>
        </w:rPr>
        <w:t>О размещении нестационарных торговых объектов на территории города Сургута</w:t>
      </w:r>
      <w:r w:rsidR="004E3F41" w:rsidRPr="004E3F41">
        <w:rPr>
          <w:rFonts w:eastAsia="Times New Roman" w:cs="Times New Roman"/>
          <w:i/>
          <w:szCs w:val="28"/>
          <w:u w:val="single"/>
          <w:lang w:eastAsia="ru-RU"/>
        </w:rPr>
        <w:t>»</w:t>
      </w:r>
      <w:r w:rsidRPr="004E3F41">
        <w:rPr>
          <w:rFonts w:eastAsia="Times New Roman" w:cs="Times New Roman"/>
          <w:sz w:val="20"/>
          <w:szCs w:val="20"/>
          <w:lang w:eastAsia="ru-RU"/>
        </w:rPr>
        <w:t>,</w:t>
      </w:r>
      <w:r w:rsidR="004E3F41">
        <w:rPr>
          <w:rFonts w:eastAsia="Times New Roman" w:cs="Times New Roman"/>
          <w:sz w:val="20"/>
          <w:szCs w:val="20"/>
          <w:lang w:eastAsia="ru-RU"/>
        </w:rPr>
        <w:t xml:space="preserve"> </w:t>
      </w:r>
      <w:r w:rsidRPr="00137DB0">
        <w:rPr>
          <w:rFonts w:eastAsia="Times New Roman" w:cs="Times New Roman"/>
          <w:szCs w:val="28"/>
          <w:lang w:eastAsia="ru-RU"/>
        </w:rPr>
        <w:t xml:space="preserve">пояснительную записку к нему, сводный отчет об ОРВ проекта </w:t>
      </w:r>
      <w:r w:rsidRPr="00A37C70">
        <w:rPr>
          <w:rFonts w:eastAsia="Times New Roman" w:cs="Times New Roman"/>
          <w:spacing w:val="-6"/>
          <w:szCs w:val="28"/>
          <w:lang w:eastAsia="ru-RU"/>
        </w:rPr>
        <w:t>нормативного правового акта и свод предложений по результатам публичных консультаций,</w:t>
      </w:r>
      <w:r w:rsidR="004E3F41">
        <w:rPr>
          <w:rFonts w:eastAsia="Times New Roman" w:cs="Times New Roman"/>
          <w:szCs w:val="28"/>
          <w:lang w:eastAsia="ru-RU"/>
        </w:rPr>
        <w:t xml:space="preserve"> </w:t>
      </w:r>
      <w:r w:rsidRPr="00137DB0">
        <w:rPr>
          <w:rFonts w:eastAsia="Times New Roman" w:cs="Times New Roman"/>
          <w:szCs w:val="28"/>
          <w:lang w:eastAsia="ru-RU"/>
        </w:rPr>
        <w:t>подготовленные</w:t>
      </w:r>
      <w:r>
        <w:rPr>
          <w:rFonts w:eastAsia="Times New Roman" w:cs="Times New Roman"/>
          <w:szCs w:val="28"/>
          <w:lang w:eastAsia="ru-RU"/>
        </w:rPr>
        <w:t xml:space="preserve"> </w:t>
      </w:r>
      <w:r w:rsidR="0033718A">
        <w:rPr>
          <w:rFonts w:eastAsia="Times New Roman" w:cs="Times New Roman"/>
          <w:i/>
          <w:szCs w:val="28"/>
          <w:u w:val="single"/>
          <w:lang w:eastAsia="ru-RU"/>
        </w:rPr>
        <w:t>управлением экономики и стратегического планирования</w:t>
      </w:r>
      <w:r w:rsidR="004E3F41" w:rsidRPr="004E3F41">
        <w:rPr>
          <w:rFonts w:eastAsia="Times New Roman" w:cs="Times New Roman"/>
          <w:i/>
          <w:szCs w:val="28"/>
          <w:u w:val="single"/>
          <w:lang w:eastAsia="ru-RU"/>
        </w:rPr>
        <w:t xml:space="preserve"> Администрации </w:t>
      </w:r>
      <w:r w:rsidR="004E3F41" w:rsidRPr="00596C8B">
        <w:rPr>
          <w:rFonts w:eastAsia="Times New Roman" w:cs="Times New Roman"/>
          <w:i/>
          <w:szCs w:val="28"/>
          <w:u w:val="single"/>
          <w:lang w:eastAsia="ru-RU"/>
        </w:rPr>
        <w:t>города</w:t>
      </w:r>
      <w:r w:rsidR="0033718A" w:rsidRPr="00596C8B">
        <w:rPr>
          <w:rFonts w:eastAsia="Times New Roman" w:cs="Times New Roman"/>
          <w:i/>
          <w:szCs w:val="28"/>
          <w:u w:val="single"/>
          <w:lang w:eastAsia="ru-RU"/>
        </w:rPr>
        <w:t xml:space="preserve"> (</w:t>
      </w:r>
      <w:hyperlink r:id="rId8" w:history="1">
        <w:r w:rsidR="00596C8B" w:rsidRPr="00596C8B">
          <w:rPr>
            <w:rStyle w:val="afff0"/>
            <w:rFonts w:cs="Times New Roman"/>
            <w:i/>
            <w:color w:val="auto"/>
            <w:szCs w:val="28"/>
          </w:rPr>
          <w:t>службой регулирования размещения нестационарных торговых объектов</w:t>
        </w:r>
      </w:hyperlink>
      <w:r w:rsidR="00596C8B" w:rsidRPr="00596C8B">
        <w:rPr>
          <w:rFonts w:cs="Times New Roman"/>
          <w:i/>
          <w:szCs w:val="28"/>
        </w:rPr>
        <w:t>)</w:t>
      </w:r>
      <w:r w:rsidR="004E3F41" w:rsidRPr="00596C8B">
        <w:rPr>
          <w:rFonts w:eastAsia="Times New Roman" w:cs="Times New Roman"/>
          <w:i/>
          <w:szCs w:val="28"/>
          <w:lang w:eastAsia="ru-RU"/>
        </w:rPr>
        <w:t xml:space="preserve"> </w:t>
      </w:r>
      <w:r w:rsidRPr="00137DB0">
        <w:rPr>
          <w:rFonts w:eastAsia="Times New Roman" w:cs="Times New Roman"/>
          <w:szCs w:val="28"/>
          <w:lang w:eastAsia="ru-RU"/>
        </w:rPr>
        <w:t>сообщает следующее.</w:t>
      </w:r>
    </w:p>
    <w:p w:rsidR="00816DE4" w:rsidRPr="00137DB0" w:rsidRDefault="00816DE4" w:rsidP="00816DE4">
      <w:pPr>
        <w:ind w:firstLine="567"/>
        <w:jc w:val="both"/>
        <w:rPr>
          <w:rFonts w:eastAsia="Times New Roman" w:cs="Times New Roman"/>
          <w:szCs w:val="28"/>
          <w:lang w:eastAsia="ru-RU"/>
        </w:rPr>
      </w:pPr>
    </w:p>
    <w:p w:rsidR="00816DE4" w:rsidRPr="00137DB0" w:rsidRDefault="00816DE4" w:rsidP="00816DE4">
      <w:pPr>
        <w:ind w:firstLine="567"/>
        <w:jc w:val="both"/>
        <w:rPr>
          <w:rFonts w:eastAsia="Times New Roman" w:cs="Times New Roman"/>
          <w:szCs w:val="28"/>
          <w:lang w:eastAsia="ru-RU"/>
        </w:rPr>
      </w:pPr>
      <w:bookmarkStart w:id="2" w:name="Par647"/>
      <w:bookmarkEnd w:id="2"/>
      <w:r w:rsidRPr="00137DB0">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Pr>
          <w:rFonts w:eastAsia="Times New Roman" w:cs="Times New Roman"/>
          <w:szCs w:val="28"/>
          <w:lang w:eastAsia="ru-RU"/>
        </w:rPr>
        <w:t xml:space="preserve"> </w:t>
      </w:r>
      <w:r w:rsidRPr="00137DB0">
        <w:rPr>
          <w:rFonts w:eastAsia="Times New Roman" w:cs="Times New Roman"/>
          <w:szCs w:val="28"/>
          <w:lang w:eastAsia="ru-RU"/>
        </w:rPr>
        <w:t>заключения</w:t>
      </w:r>
      <w:r w:rsidR="00AB0DD8">
        <w:rPr>
          <w:rFonts w:eastAsia="Times New Roman" w:cs="Times New Roman"/>
          <w:szCs w:val="28"/>
          <w:lang w:eastAsia="ru-RU"/>
        </w:rPr>
        <w:t xml:space="preserve"> </w:t>
      </w:r>
      <w:r w:rsidRPr="00137DB0">
        <w:rPr>
          <w:rFonts w:eastAsia="Times New Roman" w:cs="Times New Roman"/>
          <w:szCs w:val="28"/>
          <w:lang w:eastAsia="ru-RU"/>
        </w:rPr>
        <w:t>_</w:t>
      </w:r>
      <w:r w:rsidR="00493F29">
        <w:rPr>
          <w:rFonts w:eastAsia="Times New Roman" w:cs="Times New Roman"/>
          <w:szCs w:val="28"/>
          <w:lang w:eastAsia="ru-RU"/>
        </w:rPr>
        <w:t>____</w:t>
      </w:r>
      <w:r w:rsidR="00B82793" w:rsidRPr="00B82793">
        <w:rPr>
          <w:rFonts w:eastAsia="Times New Roman" w:cs="Times New Roman"/>
          <w:szCs w:val="28"/>
          <w:u w:val="single"/>
          <w:lang w:eastAsia="ru-RU"/>
        </w:rPr>
        <w:t>впервые</w:t>
      </w:r>
      <w:r w:rsidR="00493F29">
        <w:rPr>
          <w:rFonts w:eastAsia="Times New Roman" w:cs="Times New Roman"/>
          <w:szCs w:val="28"/>
          <w:lang w:eastAsia="ru-RU"/>
        </w:rPr>
        <w:t>______</w:t>
      </w:r>
    </w:p>
    <w:p w:rsidR="00816DE4" w:rsidRPr="00A37C70" w:rsidRDefault="00816DE4" w:rsidP="00816DE4">
      <w:pPr>
        <w:ind w:firstLine="567"/>
        <w:jc w:val="center"/>
        <w:rPr>
          <w:rFonts w:eastAsia="Times New Roman" w:cs="Times New Roman"/>
          <w:sz w:val="20"/>
          <w:szCs w:val="20"/>
          <w:lang w:eastAsia="ru-RU"/>
        </w:rPr>
      </w:pPr>
      <w:r>
        <w:rPr>
          <w:rFonts w:eastAsia="Times New Roman" w:cs="Times New Roman"/>
          <w:sz w:val="20"/>
          <w:szCs w:val="20"/>
          <w:lang w:eastAsia="ru-RU"/>
        </w:rPr>
        <w:t xml:space="preserve">                                                                </w:t>
      </w:r>
      <w:r w:rsidR="00AB0DD8">
        <w:rPr>
          <w:rFonts w:eastAsia="Times New Roman" w:cs="Times New Roman"/>
          <w:sz w:val="20"/>
          <w:szCs w:val="20"/>
          <w:lang w:eastAsia="ru-RU"/>
        </w:rPr>
        <w:t xml:space="preserve">             </w:t>
      </w:r>
      <w:r w:rsidR="00493F29">
        <w:rPr>
          <w:rFonts w:eastAsia="Times New Roman" w:cs="Times New Roman"/>
          <w:sz w:val="20"/>
          <w:szCs w:val="20"/>
          <w:lang w:eastAsia="ru-RU"/>
        </w:rPr>
        <w:t xml:space="preserve">                    </w:t>
      </w:r>
      <w:r>
        <w:rPr>
          <w:rFonts w:eastAsia="Times New Roman" w:cs="Times New Roman"/>
          <w:sz w:val="20"/>
          <w:szCs w:val="20"/>
          <w:lang w:eastAsia="ru-RU"/>
        </w:rPr>
        <w:t xml:space="preserve"> </w:t>
      </w:r>
      <w:r w:rsidR="00957391">
        <w:rPr>
          <w:rFonts w:eastAsia="Times New Roman" w:cs="Times New Roman"/>
          <w:sz w:val="20"/>
          <w:szCs w:val="20"/>
          <w:lang w:eastAsia="ru-RU"/>
        </w:rPr>
        <w:t xml:space="preserve">                </w:t>
      </w:r>
      <w:r w:rsidRPr="00A37C70">
        <w:rPr>
          <w:rFonts w:eastAsia="Times New Roman" w:cs="Times New Roman"/>
          <w:sz w:val="20"/>
          <w:szCs w:val="20"/>
          <w:lang w:eastAsia="ru-RU"/>
        </w:rPr>
        <w:t>(впервые/повторно)</w:t>
      </w:r>
    </w:p>
    <w:p w:rsidR="00B82793" w:rsidRPr="00A37C70" w:rsidRDefault="00B82793" w:rsidP="00816DE4">
      <w:pPr>
        <w:ind w:firstLine="567"/>
        <w:jc w:val="center"/>
        <w:rPr>
          <w:rFonts w:eastAsia="Times New Roman" w:cs="Times New Roman"/>
          <w:sz w:val="20"/>
          <w:szCs w:val="20"/>
          <w:lang w:eastAsia="ru-RU"/>
        </w:rPr>
      </w:pPr>
    </w:p>
    <w:p w:rsidR="002A2913" w:rsidRPr="00596C8B" w:rsidRDefault="002A2913" w:rsidP="00BA6757">
      <w:pPr>
        <w:ind w:firstLine="567"/>
        <w:jc w:val="both"/>
        <w:rPr>
          <w:rFonts w:eastAsia="Times New Roman" w:cs="Times New Roman"/>
          <w:color w:val="FF0000"/>
          <w:szCs w:val="28"/>
          <w:lang w:eastAsia="ru-RU"/>
        </w:rPr>
      </w:pPr>
      <w:r w:rsidRPr="00BA6757">
        <w:rPr>
          <w:rFonts w:eastAsia="Times New Roman" w:cs="Times New Roman"/>
          <w:szCs w:val="28"/>
          <w:lang w:eastAsia="ru-RU"/>
        </w:rPr>
        <w:t xml:space="preserve">Проект муниципального правового акта подготовлен в соответствии </w:t>
      </w:r>
      <w:r w:rsidR="007006F9" w:rsidRPr="00BA6757">
        <w:rPr>
          <w:rFonts w:eastAsia="Times New Roman" w:cs="Times New Roman"/>
          <w:szCs w:val="28"/>
          <w:lang w:eastAsia="ru-RU"/>
        </w:rPr>
        <w:t xml:space="preserve">                           </w:t>
      </w:r>
      <w:r w:rsidR="00DD7C14" w:rsidRPr="00BA6757">
        <w:rPr>
          <w:rFonts w:eastAsia="Times New Roman" w:cs="Times New Roman"/>
          <w:szCs w:val="28"/>
          <w:lang w:eastAsia="ru-RU"/>
        </w:rPr>
        <w:t xml:space="preserve">со ст. </w:t>
      </w:r>
      <w:r w:rsidR="00BA6757" w:rsidRPr="00BA6757">
        <w:rPr>
          <w:rFonts w:eastAsia="Times New Roman" w:cs="Times New Roman"/>
          <w:szCs w:val="28"/>
        </w:rPr>
        <w:t xml:space="preserve">39.33, 39.36 Земельного кодекса Российской Федерации, </w:t>
      </w:r>
      <w:r w:rsidR="00BA6757" w:rsidRPr="00BA6757">
        <w:rPr>
          <w:rFonts w:eastAsia="Times New Roman" w:cs="Times New Roman"/>
          <w:spacing w:val="-4"/>
          <w:szCs w:val="28"/>
        </w:rPr>
        <w:t xml:space="preserve">ст.447, 448 Гражданского </w:t>
      </w:r>
      <w:r w:rsidR="00BA6757" w:rsidRPr="00CE314A">
        <w:rPr>
          <w:rFonts w:eastAsia="Times New Roman" w:cs="Times New Roman"/>
          <w:color w:val="000000" w:themeColor="text1"/>
          <w:spacing w:val="-4"/>
          <w:szCs w:val="28"/>
        </w:rPr>
        <w:t>кодекса Российской Федерации, Федеральными законами</w:t>
      </w:r>
      <w:r w:rsidR="00BA6757" w:rsidRPr="00CE314A">
        <w:rPr>
          <w:rFonts w:eastAsia="Times New Roman" w:cs="Times New Roman"/>
          <w:color w:val="000000" w:themeColor="text1"/>
          <w:szCs w:val="28"/>
        </w:rPr>
        <w:t xml:space="preserve"> от 28.12.2009 № 381-ФЗ «Об основах государственного регулирования торговой деятельности в Российской Федерации» и от 26.07.2006 № 135-ФЗ</w:t>
      </w:r>
      <w:r w:rsidR="00BA6757">
        <w:rPr>
          <w:rFonts w:eastAsia="Times New Roman" w:cs="Times New Roman"/>
          <w:color w:val="000000" w:themeColor="text1"/>
          <w:szCs w:val="28"/>
        </w:rPr>
        <w:t xml:space="preserve"> </w:t>
      </w:r>
      <w:r w:rsidR="00BA6757" w:rsidRPr="00CE314A">
        <w:rPr>
          <w:rFonts w:eastAsia="Times New Roman" w:cs="Times New Roman"/>
          <w:color w:val="000000" w:themeColor="text1"/>
          <w:szCs w:val="28"/>
        </w:rPr>
        <w:t>«О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w:t>
      </w:r>
      <w:r w:rsidR="00BA6757">
        <w:rPr>
          <w:rFonts w:eastAsia="Times New Roman" w:cs="Times New Roman"/>
          <w:color w:val="000000" w:themeColor="text1"/>
          <w:szCs w:val="28"/>
        </w:rPr>
        <w:t xml:space="preserve"> </w:t>
      </w:r>
      <w:r w:rsidR="00BA6757" w:rsidRPr="00CE314A">
        <w:rPr>
          <w:rFonts w:eastAsia="Times New Roman" w:cs="Times New Roman"/>
          <w:color w:val="000000" w:themeColor="text1"/>
          <w:szCs w:val="28"/>
        </w:rPr>
        <w:t xml:space="preserve">в зданиях, строениях, сооружениях, находящихся в государственной собственности, в схему размещения нестационарных торговых объектов», Законом </w:t>
      </w:r>
      <w:r w:rsidR="00BA6757">
        <w:rPr>
          <w:rFonts w:eastAsia="Times New Roman" w:cs="Times New Roman"/>
          <w:color w:val="000000" w:themeColor="text1"/>
          <w:szCs w:val="28"/>
        </w:rPr>
        <w:t>ХМАО</w:t>
      </w:r>
      <w:r w:rsidR="00BA6757" w:rsidRPr="00CE314A">
        <w:rPr>
          <w:rFonts w:eastAsia="Times New Roman" w:cs="Times New Roman"/>
          <w:color w:val="000000" w:themeColor="text1"/>
          <w:szCs w:val="28"/>
        </w:rPr>
        <w:t xml:space="preserve"> – Югры от 11.05.2010</w:t>
      </w:r>
      <w:r w:rsidR="00BA6757">
        <w:rPr>
          <w:rFonts w:eastAsia="Times New Roman" w:cs="Times New Roman"/>
          <w:color w:val="000000" w:themeColor="text1"/>
          <w:szCs w:val="28"/>
        </w:rPr>
        <w:t xml:space="preserve"> </w:t>
      </w:r>
      <w:r w:rsidR="00BA6757" w:rsidRPr="00CE314A">
        <w:rPr>
          <w:rFonts w:eastAsia="Times New Roman" w:cs="Times New Roman"/>
          <w:color w:val="000000" w:themeColor="text1"/>
          <w:szCs w:val="28"/>
        </w:rPr>
        <w:t xml:space="preserve">№ 85-оз «О государственном регулировании торговой деятельности в Ханты-Мансийском автономном округе – Югре», </w:t>
      </w:r>
      <w:r w:rsidR="00BA6757" w:rsidRPr="00CE314A">
        <w:rPr>
          <w:rFonts w:eastAsia="Times New Roman" w:cs="Times New Roman"/>
          <w:color w:val="000000" w:themeColor="text1"/>
          <w:szCs w:val="28"/>
          <w:shd w:val="clear" w:color="auto" w:fill="FFFFFF"/>
        </w:rPr>
        <w:t xml:space="preserve">постановлением Правительства </w:t>
      </w:r>
      <w:r w:rsidR="00BA6757">
        <w:rPr>
          <w:rFonts w:eastAsia="Times New Roman" w:cs="Times New Roman"/>
          <w:color w:val="000000" w:themeColor="text1"/>
          <w:szCs w:val="28"/>
          <w:shd w:val="clear" w:color="auto" w:fill="FFFFFF"/>
        </w:rPr>
        <w:t>ХМАО</w:t>
      </w:r>
      <w:r w:rsidR="00BA6757" w:rsidRPr="00CE314A">
        <w:rPr>
          <w:rFonts w:eastAsia="Times New Roman" w:cs="Times New Roman"/>
          <w:color w:val="000000" w:themeColor="text1"/>
          <w:szCs w:val="28"/>
          <w:shd w:val="clear" w:color="auto" w:fill="FFFFFF"/>
        </w:rPr>
        <w:t xml:space="preserve"> – Югры </w:t>
      </w:r>
      <w:r w:rsidR="00BA6757" w:rsidRPr="00CE314A">
        <w:rPr>
          <w:rFonts w:cs="Times New Roman"/>
          <w:color w:val="000000" w:themeColor="text1"/>
          <w:szCs w:val="28"/>
        </w:rPr>
        <w:t>от 05.08.2016 № 291-п</w:t>
      </w:r>
      <w:r w:rsidR="00BA6757">
        <w:rPr>
          <w:rFonts w:cs="Times New Roman"/>
          <w:color w:val="000000" w:themeColor="text1"/>
          <w:szCs w:val="28"/>
        </w:rPr>
        <w:t xml:space="preserve"> </w:t>
      </w:r>
      <w:r w:rsidR="00BA6757" w:rsidRPr="00CE314A">
        <w:rPr>
          <w:rFonts w:cs="Times New Roman"/>
          <w:color w:val="000000" w:themeColor="text1"/>
          <w:szCs w:val="28"/>
        </w:rPr>
        <w:t xml:space="preserve">«О нормативах минимальной </w:t>
      </w:r>
      <w:r w:rsidR="00BA6757" w:rsidRPr="00CE314A">
        <w:rPr>
          <w:rFonts w:cs="Times New Roman"/>
          <w:color w:val="000000" w:themeColor="text1"/>
          <w:spacing w:val="-4"/>
          <w:szCs w:val="28"/>
        </w:rPr>
        <w:t>обеспеченности населения площадью стационарных торговых объектов и торговых</w:t>
      </w:r>
      <w:r w:rsidR="00BA6757" w:rsidRPr="00CE314A">
        <w:rPr>
          <w:rFonts w:cs="Times New Roman"/>
          <w:color w:val="000000" w:themeColor="text1"/>
          <w:szCs w:val="28"/>
        </w:rPr>
        <w:t xml:space="preserve"> объектов местного значения</w:t>
      </w:r>
      <w:r w:rsidR="00BA6757">
        <w:rPr>
          <w:rFonts w:cs="Times New Roman"/>
          <w:color w:val="000000" w:themeColor="text1"/>
          <w:szCs w:val="28"/>
        </w:rPr>
        <w:t xml:space="preserve"> </w:t>
      </w:r>
      <w:r w:rsidR="00BA6757" w:rsidRPr="00CE314A">
        <w:rPr>
          <w:rFonts w:cs="Times New Roman"/>
          <w:color w:val="000000" w:themeColor="text1"/>
          <w:szCs w:val="28"/>
        </w:rPr>
        <w:t xml:space="preserve">в Ханты-Мансийском автономном округе </w:t>
      </w:r>
      <w:r w:rsidR="00BA6757" w:rsidRPr="00CE314A">
        <w:rPr>
          <w:rFonts w:eastAsia="Times New Roman" w:cs="Times New Roman"/>
          <w:color w:val="000000" w:themeColor="text1"/>
          <w:szCs w:val="28"/>
        </w:rPr>
        <w:t>–</w:t>
      </w:r>
      <w:r w:rsidR="00BA6757" w:rsidRPr="00CE314A">
        <w:rPr>
          <w:rFonts w:cs="Times New Roman"/>
          <w:color w:val="000000" w:themeColor="text1"/>
          <w:szCs w:val="28"/>
        </w:rPr>
        <w:t xml:space="preserve"> Югре</w:t>
      </w:r>
      <w:r w:rsidR="00BA6757" w:rsidRPr="00CE314A">
        <w:rPr>
          <w:rFonts w:eastAsia="Times New Roman" w:cs="Times New Roman"/>
          <w:color w:val="000000" w:themeColor="text1"/>
          <w:szCs w:val="28"/>
          <w:shd w:val="clear" w:color="auto" w:fill="FFFFFF"/>
        </w:rPr>
        <w:t>»</w:t>
      </w:r>
      <w:r w:rsidR="00BA6757" w:rsidRPr="00CE314A">
        <w:rPr>
          <w:rFonts w:eastAsia="Times New Roman" w:cs="Times New Roman"/>
          <w:color w:val="000000" w:themeColor="text1"/>
          <w:szCs w:val="28"/>
        </w:rPr>
        <w:t xml:space="preserve">, приказом Департамента экономического развития </w:t>
      </w:r>
      <w:r w:rsidR="00BA6757">
        <w:rPr>
          <w:rFonts w:eastAsia="Times New Roman" w:cs="Times New Roman"/>
          <w:color w:val="000000" w:themeColor="text1"/>
          <w:szCs w:val="28"/>
        </w:rPr>
        <w:t>ХМАО</w:t>
      </w:r>
      <w:r w:rsidR="00BA6757" w:rsidRPr="00CE314A">
        <w:rPr>
          <w:rFonts w:eastAsia="Times New Roman" w:cs="Times New Roman"/>
          <w:color w:val="000000" w:themeColor="text1"/>
          <w:szCs w:val="28"/>
        </w:rPr>
        <w:t xml:space="preserve"> – Югры</w:t>
      </w:r>
      <w:r w:rsidR="00BA6757">
        <w:rPr>
          <w:rFonts w:eastAsia="Times New Roman" w:cs="Times New Roman"/>
          <w:color w:val="000000" w:themeColor="text1"/>
          <w:szCs w:val="28"/>
        </w:rPr>
        <w:t xml:space="preserve"> </w:t>
      </w:r>
      <w:r w:rsidR="00BA6757" w:rsidRPr="00CE314A">
        <w:rPr>
          <w:rFonts w:eastAsia="Times New Roman" w:cs="Times New Roman"/>
          <w:color w:val="000000" w:themeColor="text1"/>
          <w:spacing w:val="-4"/>
          <w:szCs w:val="28"/>
        </w:rPr>
        <w:t>от 24.12.2010 № 1-нп «Об утверждении Порядка разработки и утверждения органами</w:t>
      </w:r>
      <w:r w:rsidR="00BA6757" w:rsidRPr="00CE314A">
        <w:rPr>
          <w:rFonts w:eastAsia="Times New Roman" w:cs="Times New Roman"/>
          <w:color w:val="000000" w:themeColor="text1"/>
          <w:szCs w:val="28"/>
        </w:rPr>
        <w:t xml:space="preserve">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BA6757">
        <w:rPr>
          <w:rFonts w:eastAsia="Times New Roman" w:cs="Times New Roman"/>
          <w:color w:val="000000" w:themeColor="text1"/>
          <w:szCs w:val="28"/>
        </w:rPr>
        <w:t>.</w:t>
      </w:r>
    </w:p>
    <w:p w:rsidR="00641B69" w:rsidRPr="00BA6757" w:rsidRDefault="00383DC1" w:rsidP="00BA6757">
      <w:pPr>
        <w:tabs>
          <w:tab w:val="left" w:pos="567"/>
        </w:tabs>
        <w:ind w:firstLine="567"/>
        <w:jc w:val="both"/>
        <w:rPr>
          <w:rFonts w:eastAsia="Times New Roman" w:cs="Times New Roman"/>
          <w:szCs w:val="28"/>
          <w:lang w:eastAsia="ru-RU"/>
        </w:rPr>
      </w:pPr>
      <w:r w:rsidRPr="00BA6757">
        <w:rPr>
          <w:rFonts w:eastAsia="Times New Roman" w:cs="Times New Roman"/>
          <w:szCs w:val="28"/>
          <w:lang w:eastAsia="ru-RU"/>
        </w:rPr>
        <w:t xml:space="preserve">Проектом правового акта предлагается </w:t>
      </w:r>
      <w:r w:rsidR="00DD7C14" w:rsidRPr="00BA6757">
        <w:rPr>
          <w:rFonts w:eastAsia="Times New Roman" w:cs="Times New Roman"/>
          <w:szCs w:val="28"/>
          <w:lang w:eastAsia="ru-RU"/>
        </w:rPr>
        <w:t>утвердить:</w:t>
      </w:r>
    </w:p>
    <w:p w:rsidR="00BA6757" w:rsidRPr="00BA6757" w:rsidRDefault="00BA6757" w:rsidP="00BA6757">
      <w:pPr>
        <w:tabs>
          <w:tab w:val="left" w:pos="567"/>
          <w:tab w:val="left" w:pos="851"/>
        </w:tabs>
        <w:ind w:firstLine="567"/>
        <w:jc w:val="both"/>
        <w:rPr>
          <w:rFonts w:cs="Times New Roman"/>
          <w:color w:val="000000" w:themeColor="text1"/>
          <w:szCs w:val="28"/>
        </w:rPr>
      </w:pPr>
      <w:r w:rsidRPr="00BA6757">
        <w:rPr>
          <w:rFonts w:cs="Times New Roman"/>
          <w:color w:val="000000" w:themeColor="text1"/>
          <w:szCs w:val="28"/>
        </w:rPr>
        <w:t>- положение о размещении нестационарных торговых объектов на территории город</w:t>
      </w:r>
      <w:r>
        <w:rPr>
          <w:rFonts w:cs="Times New Roman"/>
          <w:color w:val="000000" w:themeColor="text1"/>
          <w:szCs w:val="28"/>
        </w:rPr>
        <w:t>а Сургута;</w:t>
      </w:r>
    </w:p>
    <w:p w:rsidR="00BA6757" w:rsidRPr="00BA6757" w:rsidRDefault="00BA6757" w:rsidP="00BA6757">
      <w:pPr>
        <w:pStyle w:val="1"/>
        <w:keepNext/>
        <w:keepLines/>
        <w:widowControl/>
        <w:tabs>
          <w:tab w:val="left" w:pos="567"/>
          <w:tab w:val="left" w:pos="851"/>
        </w:tabs>
        <w:autoSpaceDE/>
        <w:autoSpaceDN/>
        <w:adjustRightInd/>
        <w:spacing w:before="0" w:after="0"/>
        <w:ind w:firstLine="567"/>
        <w:jc w:val="both"/>
        <w:rPr>
          <w:rFonts w:ascii="Times New Roman" w:hAnsi="Times New Roman"/>
          <w:b w:val="0"/>
          <w:color w:val="000000" w:themeColor="text1"/>
          <w:sz w:val="28"/>
          <w:szCs w:val="28"/>
        </w:rPr>
      </w:pPr>
      <w:r>
        <w:rPr>
          <w:rFonts w:ascii="Times New Roman" w:hAnsi="Times New Roman"/>
          <w:b w:val="0"/>
          <w:color w:val="000000" w:themeColor="text1"/>
          <w:sz w:val="28"/>
          <w:szCs w:val="28"/>
          <w:lang w:val="ru-RU"/>
        </w:rPr>
        <w:lastRenderedPageBreak/>
        <w:t xml:space="preserve">- </w:t>
      </w:r>
      <w:r w:rsidRPr="00BA6757">
        <w:rPr>
          <w:rFonts w:ascii="Times New Roman" w:hAnsi="Times New Roman"/>
          <w:b w:val="0"/>
          <w:color w:val="000000" w:themeColor="text1"/>
          <w:sz w:val="28"/>
          <w:szCs w:val="28"/>
        </w:rPr>
        <w:t xml:space="preserve">порядок организации и проведения открытого аукциона </w:t>
      </w:r>
      <w:r w:rsidRPr="00BA6757">
        <w:rPr>
          <w:rFonts w:ascii="Times New Roman" w:hAnsi="Times New Roman"/>
          <w:b w:val="0"/>
          <w:color w:val="000000" w:themeColor="text1"/>
          <w:sz w:val="28"/>
          <w:szCs w:val="28"/>
        </w:rPr>
        <w:br/>
        <w:t>на право заключения договоров на размещение нестационарных торговых объект</w:t>
      </w:r>
      <w:r>
        <w:rPr>
          <w:rFonts w:ascii="Times New Roman" w:hAnsi="Times New Roman"/>
          <w:b w:val="0"/>
          <w:color w:val="000000" w:themeColor="text1"/>
          <w:sz w:val="28"/>
          <w:szCs w:val="28"/>
        </w:rPr>
        <w:t>ов на территории города Сургута;</w:t>
      </w:r>
    </w:p>
    <w:p w:rsidR="00BA6757" w:rsidRDefault="00BA6757" w:rsidP="00BA6757">
      <w:pPr>
        <w:tabs>
          <w:tab w:val="left" w:pos="567"/>
          <w:tab w:val="left" w:pos="851"/>
        </w:tabs>
        <w:ind w:firstLine="567"/>
        <w:jc w:val="both"/>
        <w:rPr>
          <w:rFonts w:cs="Times New Roman"/>
          <w:color w:val="000000" w:themeColor="text1"/>
          <w:szCs w:val="28"/>
        </w:rPr>
      </w:pPr>
      <w:r>
        <w:rPr>
          <w:rFonts w:cs="Times New Roman"/>
          <w:color w:val="000000" w:themeColor="text1"/>
          <w:szCs w:val="28"/>
        </w:rPr>
        <w:t xml:space="preserve">- </w:t>
      </w:r>
      <w:r w:rsidRPr="00BA6757">
        <w:rPr>
          <w:rFonts w:cs="Times New Roman"/>
          <w:color w:val="000000" w:themeColor="text1"/>
          <w:szCs w:val="28"/>
        </w:rPr>
        <w:t>порядок (методику) расчета начальной цены предмета аукциона и размера платы по договору на размещение нестационарного торгового объекта на территории города Сургута</w:t>
      </w:r>
      <w:r>
        <w:rPr>
          <w:rFonts w:cs="Times New Roman"/>
          <w:color w:val="000000" w:themeColor="text1"/>
          <w:szCs w:val="28"/>
        </w:rPr>
        <w:t>;</w:t>
      </w:r>
    </w:p>
    <w:p w:rsidR="00BA6757" w:rsidRPr="00BA6757" w:rsidRDefault="00BA6757" w:rsidP="00BA6757">
      <w:pPr>
        <w:tabs>
          <w:tab w:val="left" w:pos="567"/>
          <w:tab w:val="left" w:pos="851"/>
        </w:tabs>
        <w:ind w:firstLine="567"/>
        <w:jc w:val="both"/>
        <w:rPr>
          <w:rFonts w:cs="Times New Roman"/>
          <w:color w:val="000000" w:themeColor="text1"/>
          <w:szCs w:val="28"/>
        </w:rPr>
      </w:pPr>
      <w:r>
        <w:rPr>
          <w:rFonts w:cs="Times New Roman"/>
          <w:color w:val="000000" w:themeColor="text1"/>
          <w:szCs w:val="28"/>
        </w:rPr>
        <w:t xml:space="preserve">- </w:t>
      </w:r>
      <w:r w:rsidRPr="00BA6757">
        <w:rPr>
          <w:rFonts w:cs="Times New Roman"/>
          <w:color w:val="000000" w:themeColor="text1"/>
          <w:szCs w:val="28"/>
        </w:rPr>
        <w:t>типовую форму договора на размещение нестационарного торгового объекта на территории го</w:t>
      </w:r>
      <w:r>
        <w:rPr>
          <w:rFonts w:cs="Times New Roman"/>
          <w:color w:val="000000" w:themeColor="text1"/>
          <w:szCs w:val="28"/>
        </w:rPr>
        <w:t>рода Сургута.</w:t>
      </w:r>
    </w:p>
    <w:p w:rsidR="00201087" w:rsidRDefault="00201087" w:rsidP="00201087">
      <w:pPr>
        <w:ind w:firstLine="567"/>
        <w:jc w:val="both"/>
        <w:rPr>
          <w:rFonts w:eastAsia="Calibri" w:cs="Times New Roman"/>
          <w:bCs/>
          <w:color w:val="000000" w:themeColor="text1"/>
          <w:szCs w:val="28"/>
        </w:rPr>
      </w:pPr>
      <w:r w:rsidRPr="00CE314A">
        <w:rPr>
          <w:rFonts w:eastAsia="Calibri" w:cs="Times New Roman"/>
          <w:bCs/>
          <w:color w:val="000000" w:themeColor="text1"/>
          <w:szCs w:val="28"/>
        </w:rPr>
        <w:t xml:space="preserve">Порядок расчета начальной цены предмета аукциона и размер платы                     по договору на размещение нестационарного торгового объекта рассчитан исходя  из базовой ставки, которая является показателем среднего уровня кадастровой стоимости одного квадратного метра земель по городскому округу город Сургут согласно приложения 3 к постановлению Правительства Ханты-Мансийского автономного округа – Югры от 07.08.2015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w:t>
      </w:r>
    </w:p>
    <w:p w:rsidR="005B3A61" w:rsidRDefault="005B3A61" w:rsidP="00201087">
      <w:pPr>
        <w:ind w:firstLine="567"/>
        <w:jc w:val="both"/>
        <w:rPr>
          <w:rFonts w:eastAsia="Calibri" w:cs="Times New Roman"/>
          <w:bCs/>
          <w:color w:val="000000" w:themeColor="text1"/>
          <w:szCs w:val="28"/>
        </w:rPr>
      </w:pPr>
    </w:p>
    <w:p w:rsidR="00526023" w:rsidRDefault="00FD4437" w:rsidP="00FD4437">
      <w:pPr>
        <w:ind w:firstLine="567"/>
        <w:jc w:val="both"/>
        <w:rPr>
          <w:rFonts w:eastAsia="Times New Roman" w:cs="Times New Roman"/>
          <w:szCs w:val="28"/>
          <w:lang w:eastAsia="ru-RU"/>
        </w:rPr>
      </w:pPr>
      <w:r w:rsidRPr="00201087">
        <w:rPr>
          <w:rFonts w:eastAsia="Times New Roman" w:cs="Times New Roman"/>
          <w:szCs w:val="28"/>
          <w:lang w:eastAsia="ru-RU"/>
        </w:rPr>
        <w:t>Альтернативны</w:t>
      </w:r>
      <w:r w:rsidR="00526023">
        <w:rPr>
          <w:rFonts w:eastAsia="Times New Roman" w:cs="Times New Roman"/>
          <w:szCs w:val="28"/>
          <w:lang w:eastAsia="ru-RU"/>
        </w:rPr>
        <w:t>м</w:t>
      </w:r>
      <w:r w:rsidRPr="00201087">
        <w:rPr>
          <w:rFonts w:eastAsia="Times New Roman" w:cs="Times New Roman"/>
          <w:szCs w:val="28"/>
          <w:lang w:eastAsia="ru-RU"/>
        </w:rPr>
        <w:t xml:space="preserve"> вариант</w:t>
      </w:r>
      <w:r w:rsidR="00526023">
        <w:rPr>
          <w:rFonts w:eastAsia="Times New Roman" w:cs="Times New Roman"/>
          <w:szCs w:val="28"/>
          <w:lang w:eastAsia="ru-RU"/>
        </w:rPr>
        <w:t>ом</w:t>
      </w:r>
      <w:r w:rsidRPr="00201087">
        <w:rPr>
          <w:rFonts w:eastAsia="Times New Roman" w:cs="Times New Roman"/>
          <w:szCs w:val="28"/>
          <w:lang w:eastAsia="ru-RU"/>
        </w:rPr>
        <w:t xml:space="preserve"> правового регулирования</w:t>
      </w:r>
      <w:r w:rsidR="006E0BF6">
        <w:rPr>
          <w:rFonts w:eastAsia="Times New Roman" w:cs="Times New Roman"/>
          <w:szCs w:val="28"/>
          <w:lang w:eastAsia="ru-RU"/>
        </w:rPr>
        <w:t>,</w:t>
      </w:r>
      <w:r w:rsidRPr="00201087">
        <w:rPr>
          <w:rFonts w:eastAsia="Times New Roman" w:cs="Times New Roman"/>
          <w:szCs w:val="28"/>
          <w:lang w:eastAsia="ru-RU"/>
        </w:rPr>
        <w:t xml:space="preserve"> </w:t>
      </w:r>
      <w:r w:rsidR="00526023">
        <w:rPr>
          <w:rFonts w:eastAsia="Times New Roman" w:cs="Times New Roman"/>
          <w:szCs w:val="28"/>
          <w:lang w:eastAsia="ru-RU"/>
        </w:rPr>
        <w:t>не противоречащим действующему законодательству, является утверждение положения, порядков и типовой формы отдельными нормативными правовыми актами.</w:t>
      </w:r>
    </w:p>
    <w:p w:rsidR="00FD4437" w:rsidRDefault="00526023" w:rsidP="00FD4437">
      <w:pPr>
        <w:ind w:firstLine="567"/>
        <w:jc w:val="both"/>
        <w:rPr>
          <w:rFonts w:eastAsia="Times New Roman" w:cs="Times New Roman"/>
          <w:szCs w:val="28"/>
          <w:lang w:eastAsia="ru-RU"/>
        </w:rPr>
      </w:pPr>
      <w:r>
        <w:rPr>
          <w:rFonts w:eastAsia="Times New Roman" w:cs="Times New Roman"/>
          <w:szCs w:val="28"/>
          <w:lang w:eastAsia="ru-RU"/>
        </w:rPr>
        <w:t xml:space="preserve"> Но представленный вариант правового регулирования является более приемлемым, поскольку обеспечивает комплексный подход к </w:t>
      </w:r>
      <w:r w:rsidRPr="00526023">
        <w:rPr>
          <w:rFonts w:eastAsia="Times New Roman" w:cs="Times New Roman"/>
          <w:szCs w:val="28"/>
          <w:lang w:eastAsia="ru-RU"/>
        </w:rPr>
        <w:t xml:space="preserve">размещению нестационарных торговых объектов на территории города Сургута, </w:t>
      </w:r>
      <w:r>
        <w:rPr>
          <w:rFonts w:eastAsia="Times New Roman" w:cs="Times New Roman"/>
          <w:szCs w:val="28"/>
          <w:lang w:eastAsia="ru-RU"/>
        </w:rPr>
        <w:t>и</w:t>
      </w:r>
      <w:r w:rsidRPr="00526023">
        <w:rPr>
          <w:rFonts w:eastAsia="Times New Roman" w:cs="Times New Roman"/>
          <w:szCs w:val="28"/>
          <w:lang w:eastAsia="ru-RU"/>
        </w:rPr>
        <w:t xml:space="preserve"> предусматр</w:t>
      </w:r>
      <w:r>
        <w:rPr>
          <w:rFonts w:eastAsia="Times New Roman" w:cs="Times New Roman"/>
          <w:szCs w:val="28"/>
          <w:lang w:eastAsia="ru-RU"/>
        </w:rPr>
        <w:t xml:space="preserve">ивает все </w:t>
      </w:r>
      <w:r w:rsidRPr="00526023">
        <w:rPr>
          <w:rFonts w:eastAsia="Times New Roman" w:cs="Times New Roman"/>
          <w:szCs w:val="28"/>
          <w:lang w:eastAsia="ru-RU"/>
        </w:rPr>
        <w:t>процедуры и требования, а также механизмы расчета</w:t>
      </w:r>
      <w:r>
        <w:rPr>
          <w:rFonts w:eastAsia="Times New Roman" w:cs="Times New Roman"/>
          <w:szCs w:val="28"/>
          <w:lang w:eastAsia="ru-RU"/>
        </w:rPr>
        <w:t xml:space="preserve"> </w:t>
      </w:r>
      <w:r w:rsidRPr="00BA6757">
        <w:rPr>
          <w:rFonts w:cs="Times New Roman"/>
          <w:color w:val="000000" w:themeColor="text1"/>
          <w:szCs w:val="28"/>
        </w:rPr>
        <w:t>начальной цены предмета аукциона и размера платы по договору на размещение нестационарного торгового объекта</w:t>
      </w:r>
      <w:r>
        <w:rPr>
          <w:rFonts w:cs="Times New Roman"/>
          <w:color w:val="000000" w:themeColor="text1"/>
          <w:szCs w:val="28"/>
        </w:rPr>
        <w:t>. Кроме того, утверждение правового акта в предлагаемой редакции обеспечи</w:t>
      </w:r>
      <w:r w:rsidR="006E0BF6">
        <w:rPr>
          <w:rFonts w:cs="Times New Roman"/>
          <w:color w:val="000000" w:themeColor="text1"/>
          <w:szCs w:val="28"/>
        </w:rPr>
        <w:t>т</w:t>
      </w:r>
      <w:r>
        <w:rPr>
          <w:rFonts w:cs="Times New Roman"/>
          <w:color w:val="000000" w:themeColor="text1"/>
          <w:szCs w:val="28"/>
        </w:rPr>
        <w:t xml:space="preserve"> удобство его использования адресатами правового регулирования</w:t>
      </w:r>
      <w:r w:rsidR="00375E4B" w:rsidRPr="00375E4B">
        <w:rPr>
          <w:rFonts w:cs="Times New Roman"/>
          <w:color w:val="000000" w:themeColor="text1"/>
          <w:szCs w:val="28"/>
        </w:rPr>
        <w:t xml:space="preserve"> </w:t>
      </w:r>
      <w:r w:rsidR="00375E4B">
        <w:rPr>
          <w:rFonts w:cs="Times New Roman"/>
          <w:color w:val="000000" w:themeColor="text1"/>
          <w:szCs w:val="28"/>
        </w:rPr>
        <w:t>и структурными подразделениями Администрации города, осуществляющими функции в установленной сфере</w:t>
      </w:r>
      <w:r w:rsidR="00FD4437" w:rsidRPr="00201087">
        <w:rPr>
          <w:rFonts w:eastAsia="Times New Roman" w:cs="Times New Roman"/>
          <w:szCs w:val="28"/>
          <w:lang w:eastAsia="ru-RU"/>
        </w:rPr>
        <w:t>.</w:t>
      </w:r>
    </w:p>
    <w:p w:rsidR="005B3A61" w:rsidRDefault="005B3A61" w:rsidP="003451B1">
      <w:pPr>
        <w:ind w:firstLine="567"/>
        <w:jc w:val="both"/>
        <w:rPr>
          <w:rFonts w:cs="Times New Roman"/>
          <w:szCs w:val="28"/>
        </w:rPr>
      </w:pPr>
    </w:p>
    <w:p w:rsidR="005B3A61" w:rsidRDefault="00353918" w:rsidP="003451B1">
      <w:pPr>
        <w:ind w:firstLine="567"/>
        <w:jc w:val="both"/>
      </w:pPr>
      <w:r w:rsidRPr="00375E4B">
        <w:rPr>
          <w:rFonts w:cs="Times New Roman"/>
          <w:szCs w:val="28"/>
        </w:rPr>
        <w:t xml:space="preserve">Исходя из представленных сведений в отчете об ОРВ, </w:t>
      </w:r>
      <w:r w:rsidR="00FD4437" w:rsidRPr="00375E4B">
        <w:rPr>
          <w:rFonts w:cs="Times New Roman"/>
          <w:szCs w:val="28"/>
        </w:rPr>
        <w:t xml:space="preserve">потенциальными адресатами правового регулирования являются </w:t>
      </w:r>
      <w:r w:rsidR="003451B1">
        <w:rPr>
          <w:rFonts w:cs="Times New Roman"/>
          <w:szCs w:val="28"/>
        </w:rPr>
        <w:t xml:space="preserve">хозяйствующие субъекты – </w:t>
      </w:r>
      <w:r w:rsidR="00FD4437" w:rsidRPr="00375E4B">
        <w:rPr>
          <w:rFonts w:cs="Times New Roman"/>
          <w:szCs w:val="28"/>
        </w:rPr>
        <w:t>ю</w:t>
      </w:r>
      <w:r w:rsidR="00FD4437" w:rsidRPr="00375E4B">
        <w:t xml:space="preserve">ридические лица или индивидуальные предприниматели, </w:t>
      </w:r>
      <w:r w:rsidR="003451B1" w:rsidRPr="00CE314A">
        <w:rPr>
          <w:rFonts w:eastAsia="Times New Roman" w:cs="Times New Roman"/>
          <w:color w:val="000000" w:themeColor="text1"/>
          <w:spacing w:val="-6"/>
          <w:szCs w:val="28"/>
          <w:lang w:eastAsia="ru-RU"/>
        </w:rPr>
        <w:t>осуществляющи</w:t>
      </w:r>
      <w:r w:rsidR="003451B1">
        <w:rPr>
          <w:rFonts w:eastAsia="Times New Roman" w:cs="Times New Roman"/>
          <w:color w:val="000000" w:themeColor="text1"/>
          <w:spacing w:val="-6"/>
          <w:szCs w:val="28"/>
          <w:lang w:eastAsia="ru-RU"/>
        </w:rPr>
        <w:t xml:space="preserve">е торговую деятельность </w:t>
      </w:r>
      <w:r w:rsidR="005B3A61">
        <w:rPr>
          <w:rFonts w:eastAsia="Times New Roman" w:cs="Times New Roman"/>
          <w:color w:val="000000" w:themeColor="text1"/>
          <w:spacing w:val="-6"/>
          <w:szCs w:val="28"/>
          <w:lang w:eastAsia="ru-RU"/>
        </w:rPr>
        <w:t xml:space="preserve">на территории </w:t>
      </w:r>
      <w:r w:rsidR="003451B1">
        <w:rPr>
          <w:rFonts w:eastAsia="Times New Roman" w:cs="Times New Roman"/>
          <w:color w:val="000000" w:themeColor="text1"/>
          <w:spacing w:val="-6"/>
          <w:szCs w:val="28"/>
          <w:lang w:eastAsia="ru-RU"/>
        </w:rPr>
        <w:t>город</w:t>
      </w:r>
      <w:r w:rsidR="005B3A61">
        <w:rPr>
          <w:rFonts w:eastAsia="Times New Roman" w:cs="Times New Roman"/>
          <w:color w:val="000000" w:themeColor="text1"/>
          <w:spacing w:val="-6"/>
          <w:szCs w:val="28"/>
          <w:lang w:eastAsia="ru-RU"/>
        </w:rPr>
        <w:t>а</w:t>
      </w:r>
      <w:r w:rsidR="003451B1">
        <w:rPr>
          <w:rFonts w:eastAsia="Times New Roman" w:cs="Times New Roman"/>
          <w:color w:val="000000" w:themeColor="text1"/>
          <w:spacing w:val="-6"/>
          <w:szCs w:val="28"/>
          <w:lang w:eastAsia="ru-RU"/>
        </w:rPr>
        <w:t xml:space="preserve"> Сургут</w:t>
      </w:r>
      <w:r w:rsidR="005B3A61">
        <w:rPr>
          <w:rFonts w:eastAsia="Times New Roman" w:cs="Times New Roman"/>
          <w:color w:val="000000" w:themeColor="text1"/>
          <w:spacing w:val="-6"/>
          <w:szCs w:val="28"/>
          <w:lang w:eastAsia="ru-RU"/>
        </w:rPr>
        <w:t>а</w:t>
      </w:r>
      <w:r w:rsidR="00FD4437" w:rsidRPr="00375E4B">
        <w:t xml:space="preserve">. </w:t>
      </w:r>
    </w:p>
    <w:p w:rsidR="00F069DF" w:rsidRPr="003451B1" w:rsidRDefault="00FD4437" w:rsidP="003451B1">
      <w:pPr>
        <w:ind w:firstLine="567"/>
        <w:jc w:val="both"/>
        <w:rPr>
          <w:rFonts w:cs="Times New Roman"/>
          <w:szCs w:val="28"/>
        </w:rPr>
      </w:pPr>
      <w:r w:rsidRPr="00375E4B">
        <w:rPr>
          <w:rFonts w:eastAsia="Times New Roman" w:cs="Times New Roman"/>
          <w:szCs w:val="28"/>
          <w:lang w:eastAsia="ru-RU"/>
        </w:rPr>
        <w:t xml:space="preserve">Утвержденная схема размещения в 2017 году включает 441 место размещения нестационарных торговых объектов, в том числе 140 киосков и павильонов и 301 остановочный </w:t>
      </w:r>
      <w:r w:rsidRPr="00375E4B">
        <w:rPr>
          <w:rFonts w:eastAsia="Calibri" w:cs="Times New Roman"/>
          <w:szCs w:val="28"/>
          <w:lang w:eastAsia="ru-RU"/>
        </w:rPr>
        <w:t>комплекс с торговой площадью (автопавильон).</w:t>
      </w:r>
      <w:r w:rsidR="00F069DF">
        <w:rPr>
          <w:rFonts w:eastAsia="Calibri" w:cs="Times New Roman"/>
          <w:szCs w:val="28"/>
          <w:lang w:eastAsia="ru-RU"/>
        </w:rPr>
        <w:t xml:space="preserve"> </w:t>
      </w:r>
    </w:p>
    <w:p w:rsidR="005B3A61" w:rsidRDefault="005B3A61" w:rsidP="00FD4437">
      <w:pPr>
        <w:ind w:firstLine="567"/>
        <w:jc w:val="both"/>
        <w:rPr>
          <w:rFonts w:eastAsia="Calibri" w:cs="Times New Roman"/>
          <w:szCs w:val="28"/>
          <w:lang w:eastAsia="ru-RU"/>
        </w:rPr>
      </w:pPr>
    </w:p>
    <w:p w:rsidR="00301F27" w:rsidRDefault="00D6514C" w:rsidP="00FD4437">
      <w:pPr>
        <w:ind w:firstLine="567"/>
        <w:jc w:val="both"/>
        <w:rPr>
          <w:rFonts w:eastAsia="Calibri" w:cs="Times New Roman"/>
          <w:szCs w:val="28"/>
          <w:lang w:eastAsia="ru-RU"/>
        </w:rPr>
      </w:pPr>
      <w:r>
        <w:rPr>
          <w:rFonts w:eastAsia="Calibri" w:cs="Times New Roman"/>
          <w:szCs w:val="28"/>
          <w:lang w:eastAsia="ru-RU"/>
        </w:rPr>
        <w:t>Правовым регулированием устанавливаются обязанности для субъектов предпринимательской деятельности, которые влекут следующие расходы:</w:t>
      </w:r>
    </w:p>
    <w:p w:rsidR="00D6514C" w:rsidRDefault="00D6514C" w:rsidP="00D6514C">
      <w:pPr>
        <w:ind w:firstLine="567"/>
        <w:jc w:val="both"/>
        <w:rPr>
          <w:rFonts w:eastAsia="Times New Roman" w:cs="Times New Roman"/>
          <w:szCs w:val="28"/>
          <w:lang w:eastAsia="ru-RU"/>
        </w:rPr>
      </w:pPr>
      <w:r>
        <w:rPr>
          <w:rFonts w:eastAsia="Times New Roman" w:cs="Times New Roman"/>
          <w:szCs w:val="28"/>
          <w:lang w:eastAsia="ru-RU"/>
        </w:rPr>
        <w:t xml:space="preserve">1) </w:t>
      </w:r>
      <w:r w:rsidRPr="00D6514C">
        <w:rPr>
          <w:rFonts w:eastAsia="Times New Roman" w:cs="Times New Roman"/>
          <w:szCs w:val="28"/>
          <w:lang w:eastAsia="ru-RU"/>
        </w:rPr>
        <w:t>Информационные издержки:</w:t>
      </w:r>
    </w:p>
    <w:p w:rsidR="005B3A61" w:rsidRDefault="005B3A61" w:rsidP="00D6514C">
      <w:pPr>
        <w:ind w:firstLine="567"/>
        <w:jc w:val="both"/>
        <w:rPr>
          <w:rFonts w:eastAsia="Times New Roman" w:cs="Times New Roman"/>
          <w:szCs w:val="28"/>
          <w:lang w:eastAsia="ru-RU"/>
        </w:rPr>
      </w:pPr>
    </w:p>
    <w:p w:rsidR="00D6514C" w:rsidRDefault="00D6514C" w:rsidP="00D6514C">
      <w:pPr>
        <w:ind w:firstLine="567"/>
        <w:jc w:val="both"/>
        <w:rPr>
          <w:rFonts w:eastAsia="Times New Roman" w:cs="Times New Roman"/>
          <w:szCs w:val="28"/>
          <w:lang w:eastAsia="ru-RU"/>
        </w:rPr>
      </w:pPr>
      <w:r>
        <w:rPr>
          <w:rFonts w:eastAsia="Times New Roman" w:cs="Times New Roman"/>
          <w:szCs w:val="28"/>
          <w:lang w:eastAsia="ru-RU"/>
        </w:rPr>
        <w:lastRenderedPageBreak/>
        <w:t xml:space="preserve">- </w:t>
      </w:r>
      <w:r w:rsidR="00F069DF">
        <w:rPr>
          <w:rFonts w:eastAsia="Times New Roman" w:cs="Times New Roman"/>
          <w:szCs w:val="28"/>
          <w:lang w:eastAsia="ru-RU"/>
        </w:rPr>
        <w:t>з</w:t>
      </w:r>
      <w:r w:rsidR="00F069DF" w:rsidRPr="009154B9">
        <w:rPr>
          <w:rFonts w:eastAsia="Times New Roman" w:cs="Times New Roman"/>
          <w:szCs w:val="28"/>
          <w:lang w:eastAsia="ru-RU"/>
        </w:rPr>
        <w:t>атраты рабочего времени, необходимы</w:t>
      </w:r>
      <w:r w:rsidR="00F069DF">
        <w:rPr>
          <w:rFonts w:eastAsia="Times New Roman" w:cs="Times New Roman"/>
          <w:szCs w:val="28"/>
          <w:lang w:eastAsia="ru-RU"/>
        </w:rPr>
        <w:t>е</w:t>
      </w:r>
      <w:r w:rsidR="00F069DF" w:rsidRPr="009154B9">
        <w:rPr>
          <w:rFonts w:eastAsia="Times New Roman" w:cs="Times New Roman"/>
          <w:szCs w:val="28"/>
          <w:lang w:eastAsia="ru-RU"/>
        </w:rPr>
        <w:t xml:space="preserve"> на выполнение информационных требований</w:t>
      </w:r>
      <w:r w:rsidR="00F069DF">
        <w:rPr>
          <w:rFonts w:eastAsia="Times New Roman" w:cs="Times New Roman"/>
          <w:szCs w:val="28"/>
          <w:lang w:eastAsia="ru-RU"/>
        </w:rPr>
        <w:t xml:space="preserve"> – 1 218,75 руб. (13 ч. * 93,75 руб.);</w:t>
      </w:r>
    </w:p>
    <w:p w:rsidR="00F069DF" w:rsidRDefault="00F069DF" w:rsidP="00D6514C">
      <w:pPr>
        <w:ind w:firstLine="567"/>
        <w:jc w:val="both"/>
        <w:rPr>
          <w:rFonts w:eastAsia="Times New Roman" w:cs="Times New Roman"/>
          <w:szCs w:val="28"/>
          <w:lang w:eastAsia="ru-RU"/>
        </w:rPr>
      </w:pPr>
      <w:r>
        <w:rPr>
          <w:rFonts w:eastAsia="Times New Roman" w:cs="Times New Roman"/>
          <w:szCs w:val="28"/>
          <w:lang w:eastAsia="ru-RU"/>
        </w:rPr>
        <w:t>- с</w:t>
      </w:r>
      <w:r w:rsidRPr="004D7002">
        <w:rPr>
          <w:rFonts w:eastAsia="Times New Roman" w:cs="Times New Roman"/>
          <w:szCs w:val="28"/>
          <w:lang w:eastAsia="ru-RU"/>
        </w:rPr>
        <w:t>тоимость приобретений, необходимых для выполнения информационных требований</w:t>
      </w:r>
      <w:r>
        <w:rPr>
          <w:rFonts w:eastAsia="Times New Roman" w:cs="Times New Roman"/>
          <w:szCs w:val="28"/>
          <w:lang w:eastAsia="ru-RU"/>
        </w:rPr>
        <w:t xml:space="preserve"> – 1 239 руб. (картридж – 1000 руб.; бумага А4 – 239 руб.).</w:t>
      </w:r>
    </w:p>
    <w:p w:rsidR="00B23C09" w:rsidRDefault="00B23C09" w:rsidP="00D6514C">
      <w:pPr>
        <w:ind w:firstLine="567"/>
        <w:jc w:val="both"/>
        <w:rPr>
          <w:rFonts w:eastAsia="Times New Roman" w:cs="Times New Roman"/>
          <w:szCs w:val="28"/>
          <w:lang w:eastAsia="ru-RU"/>
        </w:rPr>
      </w:pPr>
      <w:r>
        <w:rPr>
          <w:rFonts w:eastAsia="Times New Roman" w:cs="Times New Roman"/>
          <w:szCs w:val="28"/>
          <w:lang w:eastAsia="ru-RU"/>
        </w:rPr>
        <w:t>Общая сумма информационных издержек на одного субъекта составит 2 457,75 руб.</w:t>
      </w:r>
    </w:p>
    <w:p w:rsidR="00F069DF" w:rsidRDefault="00F069DF" w:rsidP="00F069DF">
      <w:pPr>
        <w:ind w:firstLine="567"/>
        <w:jc w:val="both"/>
        <w:rPr>
          <w:rFonts w:eastAsia="Times New Roman" w:cs="Times New Roman"/>
          <w:szCs w:val="28"/>
          <w:lang w:eastAsia="ru-RU"/>
        </w:rPr>
      </w:pPr>
      <w:r w:rsidRPr="009154B9">
        <w:rPr>
          <w:rFonts w:eastAsia="Times New Roman" w:cs="Times New Roman"/>
          <w:szCs w:val="28"/>
          <w:lang w:eastAsia="ru-RU"/>
        </w:rPr>
        <w:t>Утвержденн</w:t>
      </w:r>
      <w:r>
        <w:rPr>
          <w:rFonts w:eastAsia="Times New Roman" w:cs="Times New Roman"/>
          <w:szCs w:val="28"/>
          <w:lang w:eastAsia="ru-RU"/>
        </w:rPr>
        <w:t>ая</w:t>
      </w:r>
      <w:r w:rsidRPr="00BE5C18">
        <w:rPr>
          <w:rFonts w:eastAsia="Times New Roman" w:cs="Times New Roman"/>
          <w:szCs w:val="28"/>
          <w:lang w:eastAsia="ru-RU"/>
        </w:rPr>
        <w:t xml:space="preserve"> схем</w:t>
      </w:r>
      <w:r>
        <w:rPr>
          <w:rFonts w:eastAsia="Times New Roman" w:cs="Times New Roman"/>
          <w:szCs w:val="28"/>
          <w:lang w:eastAsia="ru-RU"/>
        </w:rPr>
        <w:t xml:space="preserve">а </w:t>
      </w:r>
      <w:r w:rsidRPr="00BE5C18">
        <w:rPr>
          <w:rFonts w:eastAsia="Times New Roman" w:cs="Times New Roman"/>
          <w:szCs w:val="28"/>
          <w:lang w:eastAsia="ru-RU"/>
        </w:rPr>
        <w:t xml:space="preserve">размещения в </w:t>
      </w:r>
      <w:r w:rsidRPr="009154B9">
        <w:rPr>
          <w:rFonts w:eastAsia="Times New Roman" w:cs="Times New Roman"/>
          <w:szCs w:val="28"/>
          <w:lang w:eastAsia="ru-RU"/>
        </w:rPr>
        <w:t>2017 год</w:t>
      </w:r>
      <w:r w:rsidRPr="00BE5C18">
        <w:rPr>
          <w:rFonts w:eastAsia="Times New Roman" w:cs="Times New Roman"/>
          <w:szCs w:val="28"/>
          <w:lang w:eastAsia="ru-RU"/>
        </w:rPr>
        <w:t>у включ</w:t>
      </w:r>
      <w:r>
        <w:rPr>
          <w:rFonts w:eastAsia="Times New Roman" w:cs="Times New Roman"/>
          <w:szCs w:val="28"/>
          <w:lang w:eastAsia="ru-RU"/>
        </w:rPr>
        <w:t xml:space="preserve">ает </w:t>
      </w:r>
      <w:r w:rsidRPr="00BE5C18">
        <w:rPr>
          <w:rFonts w:eastAsia="Times New Roman" w:cs="Times New Roman"/>
          <w:szCs w:val="28"/>
          <w:lang w:eastAsia="ru-RU"/>
        </w:rPr>
        <w:t>441 место размещения нестационарных торговых объектов, в том числе 166 хозяйствующих субъектов, с которыми заключены договоры.</w:t>
      </w:r>
      <w:r>
        <w:rPr>
          <w:rFonts w:eastAsia="Times New Roman" w:cs="Times New Roman"/>
          <w:szCs w:val="28"/>
          <w:lang w:eastAsia="ru-RU"/>
        </w:rPr>
        <w:t xml:space="preserve"> </w:t>
      </w:r>
      <w:r w:rsidRPr="009154B9">
        <w:rPr>
          <w:rFonts w:eastAsia="Times New Roman" w:cs="Times New Roman"/>
          <w:szCs w:val="28"/>
          <w:lang w:eastAsia="ru-RU"/>
        </w:rPr>
        <w:t>Таким образом</w:t>
      </w:r>
      <w:r>
        <w:rPr>
          <w:rFonts w:eastAsia="Times New Roman" w:cs="Times New Roman"/>
          <w:szCs w:val="28"/>
          <w:lang w:eastAsia="ru-RU"/>
        </w:rPr>
        <w:t>,</w:t>
      </w:r>
      <w:r w:rsidRPr="009154B9">
        <w:rPr>
          <w:rFonts w:eastAsia="Times New Roman" w:cs="Times New Roman"/>
          <w:szCs w:val="28"/>
          <w:lang w:eastAsia="ru-RU"/>
        </w:rPr>
        <w:t xml:space="preserve"> информационные издержки в 2017 году составят </w:t>
      </w:r>
      <w:r w:rsidRPr="006E6339">
        <w:rPr>
          <w:rFonts w:eastAsia="Times New Roman" w:cs="Times New Roman"/>
          <w:szCs w:val="28"/>
          <w:lang w:eastAsia="ru-RU"/>
        </w:rPr>
        <w:t xml:space="preserve">407 986,50 </w:t>
      </w:r>
      <w:r w:rsidRPr="009154B9">
        <w:rPr>
          <w:rFonts w:eastAsia="Times New Roman" w:cs="Times New Roman"/>
          <w:szCs w:val="28"/>
          <w:lang w:eastAsia="ru-RU"/>
        </w:rPr>
        <w:t>рублей (2 </w:t>
      </w:r>
      <w:r>
        <w:rPr>
          <w:rFonts w:eastAsia="Times New Roman" w:cs="Times New Roman"/>
          <w:szCs w:val="28"/>
          <w:lang w:eastAsia="ru-RU"/>
        </w:rPr>
        <w:t>457</w:t>
      </w:r>
      <w:r w:rsidRPr="009154B9">
        <w:rPr>
          <w:rFonts w:eastAsia="Times New Roman" w:cs="Times New Roman"/>
          <w:szCs w:val="28"/>
          <w:lang w:eastAsia="ru-RU"/>
        </w:rPr>
        <w:t>,</w:t>
      </w:r>
      <w:r>
        <w:rPr>
          <w:rFonts w:eastAsia="Times New Roman" w:cs="Times New Roman"/>
          <w:szCs w:val="28"/>
          <w:lang w:eastAsia="ru-RU"/>
        </w:rPr>
        <w:t>7</w:t>
      </w:r>
      <w:r w:rsidRPr="009154B9">
        <w:rPr>
          <w:rFonts w:eastAsia="Times New Roman" w:cs="Times New Roman"/>
          <w:szCs w:val="28"/>
          <w:lang w:eastAsia="ru-RU"/>
        </w:rPr>
        <w:t>5</w:t>
      </w:r>
      <w:r>
        <w:rPr>
          <w:rFonts w:eastAsia="Times New Roman" w:cs="Times New Roman"/>
          <w:szCs w:val="28"/>
          <w:lang w:eastAsia="ru-RU"/>
        </w:rPr>
        <w:t xml:space="preserve"> руб. </w:t>
      </w:r>
      <w:r w:rsidRPr="009154B9">
        <w:rPr>
          <w:rFonts w:eastAsia="Times New Roman" w:cs="Times New Roman"/>
          <w:szCs w:val="28"/>
          <w:lang w:eastAsia="ru-RU"/>
        </w:rPr>
        <w:t xml:space="preserve">* </w:t>
      </w:r>
      <w:r w:rsidRPr="00BE5C18">
        <w:rPr>
          <w:rFonts w:eastAsia="Times New Roman" w:cs="Times New Roman"/>
          <w:szCs w:val="28"/>
          <w:lang w:eastAsia="ru-RU"/>
        </w:rPr>
        <w:t>166</w:t>
      </w:r>
      <w:r w:rsidRPr="009154B9">
        <w:rPr>
          <w:rFonts w:eastAsia="Times New Roman" w:cs="Times New Roman"/>
          <w:szCs w:val="28"/>
          <w:lang w:eastAsia="ru-RU"/>
        </w:rPr>
        <w:t>)</w:t>
      </w:r>
      <w:r w:rsidRPr="00BE5C18">
        <w:rPr>
          <w:rFonts w:eastAsia="Times New Roman" w:cs="Times New Roman"/>
          <w:szCs w:val="28"/>
          <w:lang w:eastAsia="ru-RU"/>
        </w:rPr>
        <w:t>.</w:t>
      </w:r>
    </w:p>
    <w:p w:rsidR="000C7C4C" w:rsidRDefault="000C7C4C" w:rsidP="00F069DF">
      <w:pPr>
        <w:ind w:firstLine="567"/>
        <w:jc w:val="both"/>
        <w:rPr>
          <w:rFonts w:eastAsia="Times New Roman" w:cs="Times New Roman"/>
          <w:szCs w:val="28"/>
          <w:lang w:eastAsia="ru-RU"/>
        </w:rPr>
      </w:pPr>
      <w:r>
        <w:rPr>
          <w:rFonts w:eastAsia="Times New Roman" w:cs="Times New Roman"/>
          <w:szCs w:val="28"/>
          <w:lang w:eastAsia="ru-RU"/>
        </w:rPr>
        <w:t xml:space="preserve">2) </w:t>
      </w:r>
      <w:r w:rsidR="00B23C09">
        <w:rPr>
          <w:rFonts w:eastAsia="Times New Roman" w:cs="Times New Roman"/>
          <w:szCs w:val="28"/>
          <w:lang w:eastAsia="ru-RU"/>
        </w:rPr>
        <w:t>Содержательные издержки:</w:t>
      </w:r>
    </w:p>
    <w:p w:rsidR="00B23C09" w:rsidRDefault="00B23C09" w:rsidP="00B23C09">
      <w:pPr>
        <w:ind w:firstLine="567"/>
        <w:jc w:val="both"/>
        <w:rPr>
          <w:rFonts w:eastAsia="Times New Roman" w:cs="Times New Roman"/>
          <w:szCs w:val="28"/>
          <w:lang w:eastAsia="ru-RU"/>
        </w:rPr>
      </w:pPr>
      <w:r>
        <w:rPr>
          <w:rFonts w:eastAsia="Times New Roman" w:cs="Times New Roman"/>
          <w:szCs w:val="28"/>
          <w:lang w:eastAsia="ru-RU"/>
        </w:rPr>
        <w:t>- з</w:t>
      </w:r>
      <w:r w:rsidRPr="009154B9">
        <w:rPr>
          <w:rFonts w:eastAsia="Times New Roman" w:cs="Times New Roman"/>
          <w:szCs w:val="28"/>
          <w:lang w:eastAsia="ru-RU"/>
        </w:rPr>
        <w:t>атраты рабочего времени, необходимы</w:t>
      </w:r>
      <w:r>
        <w:rPr>
          <w:rFonts w:eastAsia="Times New Roman" w:cs="Times New Roman"/>
          <w:szCs w:val="28"/>
          <w:lang w:eastAsia="ru-RU"/>
        </w:rPr>
        <w:t>е</w:t>
      </w:r>
      <w:r w:rsidRPr="009154B9">
        <w:rPr>
          <w:rFonts w:eastAsia="Times New Roman" w:cs="Times New Roman"/>
          <w:szCs w:val="28"/>
          <w:lang w:eastAsia="ru-RU"/>
        </w:rPr>
        <w:t xml:space="preserve"> на выполнение </w:t>
      </w:r>
      <w:r>
        <w:rPr>
          <w:rFonts w:eastAsia="Times New Roman" w:cs="Times New Roman"/>
          <w:szCs w:val="28"/>
          <w:lang w:eastAsia="ru-RU"/>
        </w:rPr>
        <w:t>содержательных</w:t>
      </w:r>
      <w:r w:rsidRPr="009154B9">
        <w:rPr>
          <w:rFonts w:eastAsia="Times New Roman" w:cs="Times New Roman"/>
          <w:szCs w:val="28"/>
          <w:lang w:eastAsia="ru-RU"/>
        </w:rPr>
        <w:t xml:space="preserve"> требований</w:t>
      </w:r>
      <w:r>
        <w:rPr>
          <w:rFonts w:eastAsia="Times New Roman" w:cs="Times New Roman"/>
          <w:szCs w:val="28"/>
          <w:lang w:eastAsia="ru-RU"/>
        </w:rPr>
        <w:t xml:space="preserve"> – 5 531,25 руб. (59 ч. * 93,75 руб.);</w:t>
      </w:r>
    </w:p>
    <w:p w:rsidR="0004739B" w:rsidRDefault="0004739B" w:rsidP="00B23C09">
      <w:pPr>
        <w:ind w:firstLine="567"/>
        <w:jc w:val="both"/>
        <w:rPr>
          <w:rFonts w:eastAsia="Times New Roman" w:cs="Times New Roman"/>
          <w:szCs w:val="28"/>
          <w:lang w:eastAsia="ru-RU"/>
        </w:rPr>
      </w:pPr>
      <w:r>
        <w:rPr>
          <w:rFonts w:eastAsia="Times New Roman" w:cs="Times New Roman"/>
          <w:szCs w:val="28"/>
          <w:lang w:eastAsia="ru-RU"/>
        </w:rPr>
        <w:t>- с</w:t>
      </w:r>
      <w:r w:rsidRPr="004D7002">
        <w:rPr>
          <w:rFonts w:eastAsia="Times New Roman" w:cs="Times New Roman"/>
          <w:szCs w:val="28"/>
          <w:lang w:eastAsia="ru-RU"/>
        </w:rPr>
        <w:t xml:space="preserve">тоимость приобретений, необходимых для выполнения </w:t>
      </w:r>
      <w:r>
        <w:rPr>
          <w:rFonts w:eastAsia="Times New Roman" w:cs="Times New Roman"/>
          <w:szCs w:val="28"/>
          <w:lang w:eastAsia="ru-RU"/>
        </w:rPr>
        <w:t>содержательных требований</w:t>
      </w:r>
      <w:r w:rsidR="00CA6644">
        <w:rPr>
          <w:rFonts w:eastAsia="Times New Roman" w:cs="Times New Roman"/>
          <w:szCs w:val="28"/>
          <w:lang w:eastAsia="ru-RU"/>
        </w:rPr>
        <w:t>: киоска, торгового павильона – 56 126,67</w:t>
      </w:r>
      <w:r w:rsidR="00FB356C">
        <w:rPr>
          <w:rFonts w:eastAsia="Times New Roman" w:cs="Times New Roman"/>
          <w:szCs w:val="28"/>
          <w:lang w:eastAsia="ru-RU"/>
        </w:rPr>
        <w:t xml:space="preserve"> руб.</w:t>
      </w:r>
      <w:r w:rsidR="00CA6644">
        <w:rPr>
          <w:rFonts w:eastAsia="Times New Roman" w:cs="Times New Roman"/>
          <w:szCs w:val="28"/>
          <w:lang w:eastAsia="ru-RU"/>
        </w:rPr>
        <w:t xml:space="preserve">; остановочного комплекса – 216 345,45 руб.; </w:t>
      </w:r>
    </w:p>
    <w:p w:rsidR="00884D97" w:rsidRPr="007A71D4" w:rsidRDefault="00CA6644" w:rsidP="00884D97">
      <w:pPr>
        <w:ind w:firstLine="567"/>
        <w:jc w:val="both"/>
        <w:rPr>
          <w:rFonts w:eastAsia="Times New Roman" w:cs="Times New Roman"/>
          <w:szCs w:val="28"/>
          <w:lang w:eastAsia="ru-RU"/>
        </w:rPr>
      </w:pPr>
      <w:r w:rsidRPr="007A71D4">
        <w:rPr>
          <w:rFonts w:eastAsia="Times New Roman" w:cs="Times New Roman"/>
          <w:szCs w:val="28"/>
          <w:lang w:eastAsia="ru-RU"/>
        </w:rPr>
        <w:t>- средняя плата за размещение нестационарного объекта</w:t>
      </w:r>
      <w:r w:rsidR="007A71D4" w:rsidRPr="007A71D4">
        <w:rPr>
          <w:rFonts w:eastAsia="Times New Roman" w:cs="Times New Roman"/>
          <w:szCs w:val="28"/>
          <w:lang w:eastAsia="ru-RU"/>
        </w:rPr>
        <w:t xml:space="preserve"> – 68 702 </w:t>
      </w:r>
      <w:r w:rsidR="00884D97" w:rsidRPr="007A71D4">
        <w:rPr>
          <w:rFonts w:eastAsia="Times New Roman" w:cs="Times New Roman"/>
          <w:szCs w:val="28"/>
          <w:lang w:eastAsia="ru-RU"/>
        </w:rPr>
        <w:t xml:space="preserve">руб. (1 374,04 руб. * </w:t>
      </w:r>
      <w:r w:rsidR="007A71D4" w:rsidRPr="007A71D4">
        <w:rPr>
          <w:rFonts w:eastAsia="Times New Roman" w:cs="Times New Roman"/>
          <w:szCs w:val="28"/>
          <w:lang w:eastAsia="ru-RU"/>
        </w:rPr>
        <w:t>5</w:t>
      </w:r>
      <w:r w:rsidR="00884D97" w:rsidRPr="007A71D4">
        <w:rPr>
          <w:rFonts w:eastAsia="Times New Roman" w:cs="Times New Roman"/>
          <w:szCs w:val="28"/>
          <w:lang w:eastAsia="ru-RU"/>
        </w:rPr>
        <w:t xml:space="preserve">0 </w:t>
      </w:r>
      <w:proofErr w:type="spellStart"/>
      <w:proofErr w:type="gramStart"/>
      <w:r w:rsidR="00884D97" w:rsidRPr="007A71D4">
        <w:rPr>
          <w:rFonts w:eastAsia="Times New Roman" w:cs="Times New Roman"/>
          <w:szCs w:val="28"/>
          <w:lang w:eastAsia="ru-RU"/>
        </w:rPr>
        <w:t>кв.м</w:t>
      </w:r>
      <w:proofErr w:type="spellEnd"/>
      <w:proofErr w:type="gramEnd"/>
      <w:r w:rsidR="00884D97" w:rsidRPr="007A71D4">
        <w:rPr>
          <w:rFonts w:eastAsia="Times New Roman" w:cs="Times New Roman"/>
          <w:szCs w:val="28"/>
          <w:lang w:eastAsia="ru-RU"/>
        </w:rPr>
        <w:t xml:space="preserve">); </w:t>
      </w:r>
    </w:p>
    <w:p w:rsidR="00884D97" w:rsidRPr="007A71D4" w:rsidRDefault="00CA6644" w:rsidP="00884D97">
      <w:pPr>
        <w:ind w:firstLine="567"/>
        <w:jc w:val="both"/>
        <w:rPr>
          <w:rFonts w:eastAsia="Times New Roman" w:cs="Times New Roman"/>
          <w:szCs w:val="28"/>
          <w:lang w:eastAsia="ru-RU"/>
        </w:rPr>
      </w:pPr>
      <w:r w:rsidRPr="007A71D4">
        <w:rPr>
          <w:rFonts w:eastAsia="Times New Roman" w:cs="Times New Roman"/>
          <w:szCs w:val="28"/>
          <w:lang w:eastAsia="ru-RU"/>
        </w:rPr>
        <w:t>- средняя стоимость демонтажа объекта</w:t>
      </w:r>
      <w:r w:rsidR="007A71D4" w:rsidRPr="007A71D4">
        <w:rPr>
          <w:rFonts w:eastAsia="Times New Roman" w:cs="Times New Roman"/>
          <w:szCs w:val="28"/>
          <w:lang w:eastAsia="ru-RU"/>
        </w:rPr>
        <w:t xml:space="preserve"> </w:t>
      </w:r>
      <w:r w:rsidR="00884D97" w:rsidRPr="007A71D4">
        <w:rPr>
          <w:rFonts w:eastAsia="Times New Roman" w:cs="Times New Roman"/>
          <w:szCs w:val="28"/>
          <w:lang w:eastAsia="ru-RU"/>
        </w:rPr>
        <w:t xml:space="preserve">– </w:t>
      </w:r>
      <w:r w:rsidR="007A71D4" w:rsidRPr="007A71D4">
        <w:rPr>
          <w:rFonts w:eastAsia="Times New Roman" w:cs="Times New Roman"/>
          <w:szCs w:val="28"/>
          <w:lang w:eastAsia="ru-RU"/>
        </w:rPr>
        <w:t>41 000</w:t>
      </w:r>
      <w:r w:rsidR="00884D97" w:rsidRPr="007A71D4">
        <w:rPr>
          <w:rFonts w:eastAsia="Times New Roman" w:cs="Times New Roman"/>
          <w:szCs w:val="28"/>
          <w:lang w:eastAsia="ru-RU"/>
        </w:rPr>
        <w:t xml:space="preserve"> руб. (820</w:t>
      </w:r>
      <w:r w:rsidR="007A71D4" w:rsidRPr="007A71D4">
        <w:rPr>
          <w:rFonts w:eastAsia="Times New Roman" w:cs="Times New Roman"/>
          <w:szCs w:val="28"/>
          <w:lang w:eastAsia="ru-RU"/>
        </w:rPr>
        <w:t xml:space="preserve"> руб. * 5</w:t>
      </w:r>
      <w:r w:rsidR="00884D97" w:rsidRPr="007A71D4">
        <w:rPr>
          <w:rFonts w:eastAsia="Times New Roman" w:cs="Times New Roman"/>
          <w:szCs w:val="28"/>
          <w:lang w:eastAsia="ru-RU"/>
        </w:rPr>
        <w:t xml:space="preserve">0 </w:t>
      </w:r>
      <w:proofErr w:type="spellStart"/>
      <w:proofErr w:type="gramStart"/>
      <w:r w:rsidR="00884D97" w:rsidRPr="007A71D4">
        <w:rPr>
          <w:rFonts w:eastAsia="Times New Roman" w:cs="Times New Roman"/>
          <w:szCs w:val="28"/>
          <w:lang w:eastAsia="ru-RU"/>
        </w:rPr>
        <w:t>кв.м</w:t>
      </w:r>
      <w:proofErr w:type="spellEnd"/>
      <w:proofErr w:type="gramEnd"/>
      <w:r w:rsidR="00884D97" w:rsidRPr="007A71D4">
        <w:rPr>
          <w:rFonts w:eastAsia="Times New Roman" w:cs="Times New Roman"/>
          <w:szCs w:val="28"/>
          <w:lang w:eastAsia="ru-RU"/>
        </w:rPr>
        <w:t xml:space="preserve">); </w:t>
      </w:r>
    </w:p>
    <w:p w:rsidR="00A31306" w:rsidRDefault="00A31306" w:rsidP="00B23C09">
      <w:pPr>
        <w:ind w:firstLine="567"/>
        <w:jc w:val="both"/>
        <w:rPr>
          <w:rFonts w:eastAsia="Times New Roman" w:cs="Times New Roman"/>
          <w:szCs w:val="28"/>
          <w:lang w:eastAsia="ru-RU"/>
        </w:rPr>
      </w:pPr>
      <w:r>
        <w:rPr>
          <w:rFonts w:eastAsia="Times New Roman" w:cs="Times New Roman"/>
          <w:szCs w:val="28"/>
          <w:lang w:eastAsia="ru-RU"/>
        </w:rPr>
        <w:t xml:space="preserve">Сумма содержательных издержек для </w:t>
      </w:r>
      <w:r w:rsidRPr="00B8497F">
        <w:rPr>
          <w:rFonts w:eastAsia="Times New Roman" w:cs="Times New Roman"/>
          <w:szCs w:val="28"/>
          <w:lang w:eastAsia="ru-RU"/>
        </w:rPr>
        <w:t>киоска, торгового павильона</w:t>
      </w:r>
      <w:r>
        <w:rPr>
          <w:rFonts w:eastAsia="Times New Roman" w:cs="Times New Roman"/>
          <w:szCs w:val="28"/>
          <w:lang w:eastAsia="ru-RU"/>
        </w:rPr>
        <w:t xml:space="preserve"> с учетом стоимости всех содержательных издержек составит </w:t>
      </w:r>
      <w:r w:rsidR="007A71D4" w:rsidRPr="006E6339">
        <w:rPr>
          <w:rFonts w:eastAsia="Times New Roman" w:cs="Times New Roman"/>
          <w:szCs w:val="28"/>
          <w:lang w:eastAsia="ru-RU"/>
        </w:rPr>
        <w:t>171 359,92</w:t>
      </w:r>
      <w:r w:rsidRPr="006E6339">
        <w:rPr>
          <w:rFonts w:eastAsia="Times New Roman" w:cs="Times New Roman"/>
          <w:szCs w:val="28"/>
          <w:lang w:eastAsia="ru-RU"/>
        </w:rPr>
        <w:t xml:space="preserve"> </w:t>
      </w:r>
      <w:r>
        <w:rPr>
          <w:rFonts w:eastAsia="Times New Roman" w:cs="Times New Roman"/>
          <w:szCs w:val="28"/>
          <w:lang w:eastAsia="ru-RU"/>
        </w:rPr>
        <w:t>руб.</w:t>
      </w:r>
    </w:p>
    <w:p w:rsidR="00BE5786" w:rsidRPr="007A71D4" w:rsidRDefault="00BE5786" w:rsidP="00BE5786">
      <w:pPr>
        <w:ind w:firstLine="567"/>
        <w:jc w:val="both"/>
        <w:rPr>
          <w:rFonts w:eastAsia="Times New Roman" w:cs="Times New Roman"/>
          <w:szCs w:val="28"/>
          <w:lang w:eastAsia="ru-RU"/>
        </w:rPr>
      </w:pPr>
      <w:r>
        <w:rPr>
          <w:rFonts w:eastAsia="Times New Roman" w:cs="Times New Roman"/>
          <w:szCs w:val="28"/>
          <w:lang w:eastAsia="ru-RU"/>
        </w:rPr>
        <w:t xml:space="preserve">Сумма содержательных издержек для </w:t>
      </w:r>
      <w:r w:rsidRPr="00275540">
        <w:rPr>
          <w:rFonts w:eastAsia="Calibri" w:cs="Times New Roman"/>
          <w:szCs w:val="28"/>
          <w:lang w:eastAsia="ru-RU"/>
        </w:rPr>
        <w:t>остановочного комплекса с торговой площадью (автопавильона)</w:t>
      </w:r>
      <w:r>
        <w:rPr>
          <w:rFonts w:eastAsia="Calibri" w:cs="Times New Roman"/>
          <w:szCs w:val="28"/>
          <w:lang w:eastAsia="ru-RU"/>
        </w:rPr>
        <w:t xml:space="preserve"> </w:t>
      </w:r>
      <w:r>
        <w:rPr>
          <w:rFonts w:eastAsia="Times New Roman" w:cs="Times New Roman"/>
          <w:szCs w:val="28"/>
          <w:lang w:eastAsia="ru-RU"/>
        </w:rPr>
        <w:t xml:space="preserve">с учетом стоимости всех содержательных издержек составит </w:t>
      </w:r>
      <w:r w:rsidR="007A71D4" w:rsidRPr="007A71D4">
        <w:rPr>
          <w:rFonts w:eastAsia="Times New Roman" w:cs="Times New Roman"/>
          <w:szCs w:val="28"/>
          <w:lang w:eastAsia="ru-RU"/>
        </w:rPr>
        <w:t>331 578,7</w:t>
      </w:r>
      <w:r w:rsidRPr="007A71D4">
        <w:rPr>
          <w:rFonts w:eastAsia="Times New Roman" w:cs="Times New Roman"/>
          <w:szCs w:val="28"/>
          <w:lang w:eastAsia="ru-RU"/>
        </w:rPr>
        <w:t xml:space="preserve"> руб.</w:t>
      </w:r>
    </w:p>
    <w:p w:rsidR="006E6339" w:rsidRPr="009154B9" w:rsidRDefault="00BE5786" w:rsidP="006E6339">
      <w:pPr>
        <w:ind w:firstLine="567"/>
        <w:jc w:val="both"/>
        <w:rPr>
          <w:rFonts w:eastAsia="Times New Roman" w:cs="Times New Roman"/>
          <w:szCs w:val="28"/>
          <w:lang w:eastAsia="ru-RU"/>
        </w:rPr>
      </w:pPr>
      <w:r w:rsidRPr="009154B9">
        <w:rPr>
          <w:rFonts w:eastAsia="Times New Roman" w:cs="Times New Roman"/>
          <w:szCs w:val="28"/>
          <w:lang w:eastAsia="ru-RU"/>
        </w:rPr>
        <w:t>Таким образом</w:t>
      </w:r>
      <w:r>
        <w:rPr>
          <w:rFonts w:eastAsia="Times New Roman" w:cs="Times New Roman"/>
          <w:szCs w:val="28"/>
          <w:lang w:eastAsia="ru-RU"/>
        </w:rPr>
        <w:t>,</w:t>
      </w:r>
      <w:r w:rsidRPr="009154B9">
        <w:rPr>
          <w:rFonts w:eastAsia="Times New Roman" w:cs="Times New Roman"/>
          <w:szCs w:val="28"/>
          <w:lang w:eastAsia="ru-RU"/>
        </w:rPr>
        <w:t xml:space="preserve"> </w:t>
      </w:r>
      <w:r>
        <w:rPr>
          <w:rFonts w:eastAsia="Times New Roman" w:cs="Times New Roman"/>
          <w:szCs w:val="28"/>
          <w:lang w:eastAsia="ru-RU"/>
        </w:rPr>
        <w:t xml:space="preserve">содержательные </w:t>
      </w:r>
      <w:r w:rsidRPr="009154B9">
        <w:rPr>
          <w:rFonts w:eastAsia="Times New Roman" w:cs="Times New Roman"/>
          <w:szCs w:val="28"/>
          <w:lang w:eastAsia="ru-RU"/>
        </w:rPr>
        <w:t>издержки в 2017 году составят</w:t>
      </w:r>
      <w:r w:rsidR="00A31306">
        <w:rPr>
          <w:rFonts w:eastAsia="Times New Roman" w:cs="Times New Roman"/>
          <w:szCs w:val="28"/>
          <w:lang w:eastAsia="ru-RU"/>
        </w:rPr>
        <w:t xml:space="preserve"> </w:t>
      </w:r>
      <w:r w:rsidR="006E6339">
        <w:rPr>
          <w:rFonts w:eastAsia="Times New Roman" w:cs="Times New Roman"/>
          <w:szCs w:val="28"/>
          <w:lang w:eastAsia="ru-RU"/>
        </w:rPr>
        <w:t xml:space="preserve">                          </w:t>
      </w:r>
      <w:r w:rsidR="006E6339" w:rsidRPr="006E6339">
        <w:rPr>
          <w:rFonts w:eastAsia="Times New Roman" w:cs="Times New Roman"/>
          <w:szCs w:val="28"/>
          <w:lang w:eastAsia="ru-RU"/>
        </w:rPr>
        <w:t>123 795 576</w:t>
      </w:r>
      <w:r w:rsidR="006E6339" w:rsidRPr="009154B9">
        <w:rPr>
          <w:rFonts w:eastAsia="Times New Roman" w:cs="Times New Roman"/>
          <w:szCs w:val="28"/>
          <w:lang w:eastAsia="ru-RU"/>
        </w:rPr>
        <w:t xml:space="preserve"> рублей (</w:t>
      </w:r>
      <w:r w:rsidR="006E6339">
        <w:rPr>
          <w:rFonts w:eastAsia="Times New Roman" w:cs="Times New Roman"/>
          <w:szCs w:val="28"/>
          <w:lang w:eastAsia="ru-RU"/>
        </w:rPr>
        <w:t xml:space="preserve">171 359,92 </w:t>
      </w:r>
      <w:r w:rsidR="006E6339" w:rsidRPr="009154B9">
        <w:rPr>
          <w:rFonts w:eastAsia="Times New Roman" w:cs="Times New Roman"/>
          <w:szCs w:val="28"/>
          <w:lang w:eastAsia="ru-RU"/>
        </w:rPr>
        <w:t xml:space="preserve">* </w:t>
      </w:r>
      <w:r w:rsidR="006E6339" w:rsidRPr="00BE5C18">
        <w:rPr>
          <w:rFonts w:eastAsia="Times New Roman" w:cs="Times New Roman"/>
          <w:szCs w:val="28"/>
          <w:lang w:eastAsia="ru-RU"/>
        </w:rPr>
        <w:t>1</w:t>
      </w:r>
      <w:r w:rsidR="006E6339">
        <w:rPr>
          <w:rFonts w:eastAsia="Times New Roman" w:cs="Times New Roman"/>
          <w:szCs w:val="28"/>
          <w:lang w:eastAsia="ru-RU"/>
        </w:rPr>
        <w:t>40 + 331 578,70 *301</w:t>
      </w:r>
      <w:r w:rsidR="006E6339" w:rsidRPr="009154B9">
        <w:rPr>
          <w:rFonts w:eastAsia="Times New Roman" w:cs="Times New Roman"/>
          <w:szCs w:val="28"/>
          <w:lang w:eastAsia="ru-RU"/>
        </w:rPr>
        <w:t>)</w:t>
      </w:r>
      <w:r w:rsidR="006E6339" w:rsidRPr="00BE5C18">
        <w:rPr>
          <w:rFonts w:eastAsia="Times New Roman" w:cs="Times New Roman"/>
          <w:szCs w:val="28"/>
          <w:lang w:eastAsia="ru-RU"/>
        </w:rPr>
        <w:t>.</w:t>
      </w:r>
    </w:p>
    <w:p w:rsidR="00A31306" w:rsidRDefault="00A31306" w:rsidP="00BE5786">
      <w:pPr>
        <w:ind w:firstLine="567"/>
        <w:jc w:val="both"/>
        <w:rPr>
          <w:rFonts w:eastAsia="Times New Roman" w:cs="Times New Roman"/>
          <w:szCs w:val="28"/>
          <w:lang w:eastAsia="ru-RU"/>
        </w:rPr>
      </w:pPr>
      <w:r>
        <w:rPr>
          <w:rFonts w:eastAsia="Times New Roman" w:cs="Times New Roman"/>
          <w:szCs w:val="28"/>
          <w:lang w:eastAsia="ru-RU"/>
        </w:rPr>
        <w:t xml:space="preserve">Общий объем расходов субъектов предпринимательской деятельности составит </w:t>
      </w:r>
      <w:r w:rsidR="004E7A51">
        <w:rPr>
          <w:rFonts w:eastAsia="Times New Roman" w:cs="Times New Roman"/>
          <w:szCs w:val="28"/>
          <w:lang w:eastAsia="ru-RU"/>
        </w:rPr>
        <w:t xml:space="preserve">около </w:t>
      </w:r>
      <w:r w:rsidR="004E7A51" w:rsidRPr="006E6339">
        <w:rPr>
          <w:rFonts w:eastAsia="Times New Roman" w:cs="Times New Roman"/>
          <w:i/>
          <w:szCs w:val="28"/>
          <w:u w:val="single"/>
          <w:lang w:eastAsia="ru-RU"/>
        </w:rPr>
        <w:t>1</w:t>
      </w:r>
      <w:r w:rsidR="006E6339" w:rsidRPr="006E6339">
        <w:rPr>
          <w:rFonts w:eastAsia="Times New Roman" w:cs="Times New Roman"/>
          <w:i/>
          <w:szCs w:val="28"/>
          <w:u w:val="single"/>
          <w:lang w:eastAsia="ru-RU"/>
        </w:rPr>
        <w:t>24 203,6</w:t>
      </w:r>
      <w:r w:rsidR="006E6339" w:rsidRPr="006E6339">
        <w:rPr>
          <w:rFonts w:eastAsia="Times New Roman" w:cs="Times New Roman"/>
          <w:szCs w:val="28"/>
          <w:lang w:eastAsia="ru-RU"/>
        </w:rPr>
        <w:t xml:space="preserve"> </w:t>
      </w:r>
      <w:r w:rsidR="004E7A51">
        <w:rPr>
          <w:rFonts w:eastAsia="Times New Roman" w:cs="Times New Roman"/>
          <w:szCs w:val="28"/>
          <w:lang w:eastAsia="ru-RU"/>
        </w:rPr>
        <w:t>тыс. рублей</w:t>
      </w:r>
      <w:r w:rsidR="007E649C">
        <w:rPr>
          <w:rFonts w:eastAsia="Times New Roman" w:cs="Times New Roman"/>
          <w:szCs w:val="28"/>
          <w:lang w:eastAsia="ru-RU"/>
        </w:rPr>
        <w:t>.</w:t>
      </w:r>
    </w:p>
    <w:p w:rsidR="007E649C" w:rsidRPr="009154B9" w:rsidRDefault="007E649C" w:rsidP="00BE5786">
      <w:pPr>
        <w:ind w:firstLine="567"/>
        <w:jc w:val="both"/>
        <w:rPr>
          <w:rFonts w:eastAsia="Times New Roman" w:cs="Times New Roman"/>
          <w:szCs w:val="28"/>
          <w:lang w:eastAsia="ru-RU"/>
        </w:rPr>
      </w:pPr>
      <w:r>
        <w:rPr>
          <w:rFonts w:eastAsia="Times New Roman" w:cs="Times New Roman"/>
          <w:szCs w:val="28"/>
          <w:lang w:eastAsia="ru-RU"/>
        </w:rPr>
        <w:t>Установленные обязанности экономически обоснованы, исходя из представленных в отчете расчетов.</w:t>
      </w:r>
    </w:p>
    <w:p w:rsidR="00D6514C" w:rsidRDefault="00D6514C" w:rsidP="00201087">
      <w:pPr>
        <w:ind w:firstLine="567"/>
        <w:rPr>
          <w:rFonts w:cs="Times New Roman"/>
          <w:color w:val="FF0000"/>
          <w:szCs w:val="28"/>
        </w:rPr>
      </w:pPr>
      <w:r>
        <w:t>При этом, предполагаемая сумма доход</w:t>
      </w:r>
      <w:r w:rsidR="00884D97">
        <w:t>ов</w:t>
      </w:r>
      <w:r>
        <w:t xml:space="preserve"> в бюджет города за размещение нестационарных торговых объектов в 2018 году </w:t>
      </w:r>
      <w:r w:rsidRPr="00462105">
        <w:t>по действующим договорам (с учетом истекших сроков, по кв</w:t>
      </w:r>
      <w:r>
        <w:t xml:space="preserve">адратным метрам, указанным </w:t>
      </w:r>
      <w:r w:rsidRPr="00462105">
        <w:t>в схеме)</w:t>
      </w:r>
      <w:r>
        <w:t xml:space="preserve"> составит </w:t>
      </w:r>
      <w:r w:rsidR="0096404E">
        <w:rPr>
          <w:rFonts w:eastAsia="Times New Roman"/>
          <w:szCs w:val="28"/>
          <w:lang w:eastAsia="ru-RU"/>
        </w:rPr>
        <w:t>2</w:t>
      </w:r>
      <w:r w:rsidR="0096404E" w:rsidRPr="00D575FC">
        <w:rPr>
          <w:rFonts w:eastAsia="Times New Roman"/>
          <w:szCs w:val="28"/>
          <w:lang w:eastAsia="ru-RU"/>
        </w:rPr>
        <w:t xml:space="preserve"> </w:t>
      </w:r>
      <w:r w:rsidR="0096404E">
        <w:rPr>
          <w:rFonts w:eastAsia="Times New Roman"/>
          <w:szCs w:val="28"/>
          <w:lang w:eastAsia="ru-RU"/>
        </w:rPr>
        <w:t>609</w:t>
      </w:r>
      <w:r w:rsidR="0096404E" w:rsidRPr="00D575FC">
        <w:rPr>
          <w:rFonts w:eastAsia="Times New Roman"/>
          <w:szCs w:val="28"/>
          <w:lang w:eastAsia="ru-RU"/>
        </w:rPr>
        <w:t xml:space="preserve"> тыс. руб</w:t>
      </w:r>
      <w:r w:rsidR="0096404E">
        <w:rPr>
          <w:rFonts w:eastAsia="Times New Roman"/>
          <w:szCs w:val="28"/>
          <w:lang w:eastAsia="ru-RU"/>
        </w:rPr>
        <w:t>лей</w:t>
      </w:r>
      <w:r>
        <w:t>.</w:t>
      </w:r>
      <w:r w:rsidRPr="00D6514C">
        <w:rPr>
          <w:rFonts w:cs="Times New Roman"/>
          <w:color w:val="FF0000"/>
          <w:szCs w:val="28"/>
        </w:rPr>
        <w:t xml:space="preserve"> </w:t>
      </w:r>
    </w:p>
    <w:p w:rsidR="00201087" w:rsidRPr="00137DB0" w:rsidRDefault="00201087" w:rsidP="00816DE4">
      <w:pPr>
        <w:ind w:firstLine="567"/>
        <w:jc w:val="center"/>
        <w:rPr>
          <w:rFonts w:eastAsia="Times New Roman" w:cs="Times New Roman"/>
          <w:sz w:val="22"/>
          <w:szCs w:val="28"/>
          <w:lang w:eastAsia="ru-RU"/>
        </w:rPr>
      </w:pPr>
    </w:p>
    <w:p w:rsidR="00816DE4" w:rsidRPr="00137DB0" w:rsidRDefault="00816DE4" w:rsidP="00816DE4">
      <w:pPr>
        <w:ind w:firstLine="567"/>
        <w:jc w:val="both"/>
        <w:rPr>
          <w:rFonts w:eastAsia="Times New Roman" w:cs="Times New Roman"/>
          <w:szCs w:val="28"/>
          <w:lang w:eastAsia="ru-RU"/>
        </w:rPr>
      </w:pPr>
      <w:r w:rsidRPr="00137DB0">
        <w:rPr>
          <w:rFonts w:eastAsia="Times New Roman" w:cs="Times New Roman"/>
          <w:szCs w:val="28"/>
          <w:lang w:eastAsia="ru-RU"/>
        </w:rPr>
        <w:t>Информация об ОРВ проекта муниципального нормативного правового акта размещена разработчиком на официальном портале Администрации города «</w:t>
      </w:r>
      <w:r w:rsidR="00277F40">
        <w:rPr>
          <w:rFonts w:eastAsia="Times New Roman" w:cs="Times New Roman"/>
          <w:szCs w:val="28"/>
          <w:lang w:eastAsia="ru-RU"/>
        </w:rPr>
        <w:t>13</w:t>
      </w:r>
      <w:r w:rsidRPr="00137DB0">
        <w:rPr>
          <w:rFonts w:eastAsia="Times New Roman" w:cs="Times New Roman"/>
          <w:szCs w:val="28"/>
          <w:lang w:eastAsia="ru-RU"/>
        </w:rPr>
        <w:t>»</w:t>
      </w:r>
      <w:r w:rsidR="00B82793">
        <w:rPr>
          <w:rFonts w:eastAsia="Times New Roman" w:cs="Times New Roman"/>
          <w:szCs w:val="28"/>
          <w:lang w:eastAsia="ru-RU"/>
        </w:rPr>
        <w:t xml:space="preserve"> </w:t>
      </w:r>
      <w:r w:rsidR="00277F40">
        <w:rPr>
          <w:rFonts w:eastAsia="Times New Roman" w:cs="Times New Roman"/>
          <w:szCs w:val="28"/>
          <w:lang w:eastAsia="ru-RU"/>
        </w:rPr>
        <w:t>сентября</w:t>
      </w:r>
      <w:r w:rsidR="00B82793">
        <w:rPr>
          <w:rFonts w:eastAsia="Times New Roman" w:cs="Times New Roman"/>
          <w:szCs w:val="28"/>
          <w:lang w:eastAsia="ru-RU"/>
        </w:rPr>
        <w:t xml:space="preserve"> </w:t>
      </w:r>
      <w:r w:rsidRPr="00137DB0">
        <w:rPr>
          <w:rFonts w:eastAsia="Times New Roman" w:cs="Times New Roman"/>
          <w:szCs w:val="28"/>
          <w:lang w:eastAsia="ru-RU"/>
        </w:rPr>
        <w:t>20</w:t>
      </w:r>
      <w:r w:rsidR="00B82793">
        <w:rPr>
          <w:rFonts w:eastAsia="Times New Roman" w:cs="Times New Roman"/>
          <w:szCs w:val="28"/>
          <w:lang w:eastAsia="ru-RU"/>
        </w:rPr>
        <w:t xml:space="preserve">17 </w:t>
      </w:r>
      <w:r w:rsidRPr="00137DB0">
        <w:rPr>
          <w:rFonts w:eastAsia="Times New Roman" w:cs="Times New Roman"/>
          <w:szCs w:val="28"/>
          <w:lang w:eastAsia="ru-RU"/>
        </w:rPr>
        <w:t>года.</w:t>
      </w:r>
    </w:p>
    <w:p w:rsidR="00816DE4" w:rsidRDefault="00816DE4" w:rsidP="00816DE4">
      <w:pPr>
        <w:ind w:firstLine="567"/>
        <w:jc w:val="both"/>
        <w:rPr>
          <w:rFonts w:eastAsia="Times New Roman" w:cs="Times New Roman"/>
          <w:szCs w:val="28"/>
          <w:lang w:eastAsia="ru-RU"/>
        </w:rPr>
      </w:pPr>
      <w:r w:rsidRPr="00137DB0">
        <w:rPr>
          <w:rFonts w:eastAsia="Times New Roman" w:cs="Times New Roman"/>
          <w:szCs w:val="28"/>
          <w:lang w:eastAsia="ru-RU"/>
        </w:rPr>
        <w:t>Разработчиком проведены публичные консультации по проекту акта                       в период с</w:t>
      </w:r>
      <w:r w:rsidR="00B82793">
        <w:rPr>
          <w:rFonts w:eastAsia="Times New Roman" w:cs="Times New Roman"/>
          <w:szCs w:val="28"/>
          <w:lang w:eastAsia="ru-RU"/>
        </w:rPr>
        <w:t>о</w:t>
      </w:r>
      <w:r w:rsidRPr="00137DB0">
        <w:rPr>
          <w:rFonts w:eastAsia="Times New Roman" w:cs="Times New Roman"/>
          <w:szCs w:val="28"/>
          <w:lang w:eastAsia="ru-RU"/>
        </w:rPr>
        <w:t xml:space="preserve"> «</w:t>
      </w:r>
      <w:r w:rsidR="00277F40">
        <w:rPr>
          <w:rFonts w:eastAsia="Times New Roman" w:cs="Times New Roman"/>
          <w:szCs w:val="28"/>
          <w:lang w:eastAsia="ru-RU"/>
        </w:rPr>
        <w:t>13</w:t>
      </w:r>
      <w:r w:rsidR="00B82793">
        <w:rPr>
          <w:rFonts w:eastAsia="Times New Roman" w:cs="Times New Roman"/>
          <w:szCs w:val="28"/>
          <w:lang w:eastAsia="ru-RU"/>
        </w:rPr>
        <w:t xml:space="preserve">» </w:t>
      </w:r>
      <w:r w:rsidR="00277F40">
        <w:rPr>
          <w:rFonts w:eastAsia="Times New Roman" w:cs="Times New Roman"/>
          <w:szCs w:val="28"/>
          <w:lang w:eastAsia="ru-RU"/>
        </w:rPr>
        <w:t>сентября</w:t>
      </w:r>
      <w:r w:rsidR="00B82793">
        <w:rPr>
          <w:rFonts w:eastAsia="Times New Roman" w:cs="Times New Roman"/>
          <w:szCs w:val="28"/>
          <w:lang w:eastAsia="ru-RU"/>
        </w:rPr>
        <w:t xml:space="preserve"> </w:t>
      </w:r>
      <w:r w:rsidRPr="00137DB0">
        <w:rPr>
          <w:rFonts w:eastAsia="Times New Roman" w:cs="Times New Roman"/>
          <w:szCs w:val="28"/>
          <w:lang w:eastAsia="ru-RU"/>
        </w:rPr>
        <w:t>20</w:t>
      </w:r>
      <w:r w:rsidR="00B82793">
        <w:rPr>
          <w:rFonts w:eastAsia="Times New Roman" w:cs="Times New Roman"/>
          <w:szCs w:val="28"/>
          <w:lang w:eastAsia="ru-RU"/>
        </w:rPr>
        <w:t xml:space="preserve">17 </w:t>
      </w:r>
      <w:r w:rsidRPr="00137DB0">
        <w:rPr>
          <w:rFonts w:eastAsia="Times New Roman" w:cs="Times New Roman"/>
          <w:szCs w:val="28"/>
          <w:lang w:eastAsia="ru-RU"/>
        </w:rPr>
        <w:t>года по «</w:t>
      </w:r>
      <w:r w:rsidR="00277F40">
        <w:rPr>
          <w:rFonts w:eastAsia="Times New Roman" w:cs="Times New Roman"/>
          <w:szCs w:val="28"/>
          <w:lang w:eastAsia="ru-RU"/>
        </w:rPr>
        <w:t>26</w:t>
      </w:r>
      <w:r w:rsidRPr="00137DB0">
        <w:rPr>
          <w:rFonts w:eastAsia="Times New Roman" w:cs="Times New Roman"/>
          <w:szCs w:val="28"/>
          <w:lang w:eastAsia="ru-RU"/>
        </w:rPr>
        <w:t>»</w:t>
      </w:r>
      <w:r w:rsidR="00B82793">
        <w:rPr>
          <w:rFonts w:eastAsia="Times New Roman" w:cs="Times New Roman"/>
          <w:szCs w:val="28"/>
          <w:lang w:eastAsia="ru-RU"/>
        </w:rPr>
        <w:t xml:space="preserve"> </w:t>
      </w:r>
      <w:r w:rsidR="00277F40">
        <w:rPr>
          <w:rFonts w:eastAsia="Times New Roman" w:cs="Times New Roman"/>
          <w:szCs w:val="28"/>
          <w:lang w:eastAsia="ru-RU"/>
        </w:rPr>
        <w:t>сентября</w:t>
      </w:r>
      <w:r w:rsidR="00B82793">
        <w:rPr>
          <w:rFonts w:eastAsia="Times New Roman" w:cs="Times New Roman"/>
          <w:szCs w:val="28"/>
          <w:lang w:eastAsia="ru-RU"/>
        </w:rPr>
        <w:t xml:space="preserve"> </w:t>
      </w:r>
      <w:r w:rsidRPr="00137DB0">
        <w:rPr>
          <w:rFonts w:eastAsia="Times New Roman" w:cs="Times New Roman"/>
          <w:szCs w:val="28"/>
          <w:lang w:eastAsia="ru-RU"/>
        </w:rPr>
        <w:t>20</w:t>
      </w:r>
      <w:r w:rsidR="00B82793">
        <w:rPr>
          <w:rFonts w:eastAsia="Times New Roman" w:cs="Times New Roman"/>
          <w:szCs w:val="28"/>
          <w:lang w:eastAsia="ru-RU"/>
        </w:rPr>
        <w:t xml:space="preserve">17 </w:t>
      </w:r>
      <w:r w:rsidRPr="00137DB0">
        <w:rPr>
          <w:rFonts w:eastAsia="Times New Roman" w:cs="Times New Roman"/>
          <w:szCs w:val="28"/>
          <w:lang w:eastAsia="ru-RU"/>
        </w:rPr>
        <w:t>года.</w:t>
      </w:r>
    </w:p>
    <w:p w:rsidR="00277F40" w:rsidRDefault="00277F40" w:rsidP="00277F40">
      <w:pPr>
        <w:ind w:firstLine="709"/>
        <w:jc w:val="both"/>
        <w:rPr>
          <w:rFonts w:eastAsia="Times New Roman" w:cs="Times New Roman"/>
          <w:szCs w:val="24"/>
          <w:lang w:eastAsia="ru-RU"/>
        </w:rPr>
      </w:pPr>
    </w:p>
    <w:p w:rsidR="00277F40" w:rsidRPr="00137DB0" w:rsidRDefault="00277F40" w:rsidP="00277F40">
      <w:pPr>
        <w:ind w:firstLine="709"/>
        <w:jc w:val="both"/>
        <w:rPr>
          <w:rFonts w:eastAsia="Times New Roman" w:cs="Times New Roman"/>
          <w:szCs w:val="24"/>
          <w:lang w:eastAsia="ru-RU"/>
        </w:rPr>
      </w:pPr>
      <w:r w:rsidRPr="00137DB0">
        <w:rPr>
          <w:rFonts w:eastAsia="Times New Roman" w:cs="Times New Roman"/>
          <w:szCs w:val="24"/>
          <w:lang w:eastAsia="ru-RU"/>
        </w:rPr>
        <w:t>Уведомления о проведении публичных консультаций были направлены:</w:t>
      </w:r>
    </w:p>
    <w:p w:rsidR="00277F40" w:rsidRPr="00137DB0" w:rsidRDefault="00277F40" w:rsidP="00277F40">
      <w:pPr>
        <w:ind w:firstLine="567"/>
        <w:jc w:val="both"/>
        <w:rPr>
          <w:rFonts w:eastAsia="Times New Roman" w:cs="Times New Roman"/>
          <w:szCs w:val="24"/>
          <w:lang w:eastAsia="ru-RU"/>
        </w:rPr>
      </w:pPr>
      <w:r>
        <w:rPr>
          <w:rFonts w:eastAsia="Times New Roman" w:cs="Times New Roman"/>
          <w:szCs w:val="24"/>
          <w:lang w:eastAsia="ru-RU"/>
        </w:rPr>
        <w:t>-</w:t>
      </w:r>
      <w:r w:rsidRPr="00137DB0">
        <w:rPr>
          <w:rFonts w:eastAsia="Times New Roman" w:cs="Times New Roman"/>
          <w:szCs w:val="24"/>
          <w:lang w:eastAsia="ru-RU"/>
        </w:rPr>
        <w:t xml:space="preserve"> </w:t>
      </w:r>
      <w:r>
        <w:rPr>
          <w:rFonts w:eastAsia="Times New Roman" w:cs="Times New Roman"/>
          <w:szCs w:val="28"/>
          <w:lang w:eastAsia="ru-RU"/>
        </w:rPr>
        <w:t>Союзу «Сургутская торгово-промышленная палата».</w:t>
      </w:r>
      <w:r w:rsidRPr="00137DB0">
        <w:rPr>
          <w:rFonts w:eastAsia="Times New Roman" w:cs="Times New Roman"/>
          <w:szCs w:val="24"/>
          <w:lang w:eastAsia="ru-RU"/>
        </w:rPr>
        <w:t>;</w:t>
      </w:r>
    </w:p>
    <w:p w:rsidR="00277F40" w:rsidRPr="00137DB0" w:rsidRDefault="00277F40" w:rsidP="00277F40">
      <w:pPr>
        <w:ind w:firstLine="567"/>
        <w:jc w:val="both"/>
        <w:rPr>
          <w:rFonts w:eastAsia="Times New Roman" w:cs="Times New Roman"/>
          <w:szCs w:val="24"/>
          <w:lang w:eastAsia="ru-RU"/>
        </w:rPr>
      </w:pPr>
      <w:r>
        <w:rPr>
          <w:rFonts w:eastAsia="Times New Roman" w:cs="Times New Roman"/>
          <w:szCs w:val="24"/>
          <w:lang w:eastAsia="ru-RU"/>
        </w:rPr>
        <w:t>-</w:t>
      </w:r>
      <w:r w:rsidRPr="00137DB0">
        <w:rPr>
          <w:rFonts w:eastAsia="Times New Roman" w:cs="Times New Roman"/>
          <w:szCs w:val="24"/>
          <w:lang w:eastAsia="ru-RU"/>
        </w:rPr>
        <w:t xml:space="preserve"> </w:t>
      </w:r>
      <w:r w:rsidRPr="00B10DC6">
        <w:rPr>
          <w:rFonts w:eastAsia="Times New Roman" w:cs="Times New Roman"/>
          <w:szCs w:val="24"/>
          <w:lang w:eastAsia="ru-RU"/>
        </w:rPr>
        <w:t>Ассоциаци</w:t>
      </w:r>
      <w:r>
        <w:rPr>
          <w:rFonts w:eastAsia="Times New Roman" w:cs="Times New Roman"/>
          <w:szCs w:val="24"/>
          <w:lang w:eastAsia="ru-RU"/>
        </w:rPr>
        <w:t>и</w:t>
      </w:r>
      <w:r w:rsidRPr="00B10DC6">
        <w:rPr>
          <w:rFonts w:eastAsia="Times New Roman" w:cs="Times New Roman"/>
          <w:szCs w:val="24"/>
          <w:lang w:eastAsia="ru-RU"/>
        </w:rPr>
        <w:t xml:space="preserve"> строительных организаций города Сургута и Сургутского района при Сургутской торгово-промышленной палате</w:t>
      </w:r>
      <w:r w:rsidRPr="00137DB0">
        <w:rPr>
          <w:rFonts w:eastAsia="Times New Roman" w:cs="Times New Roman"/>
          <w:szCs w:val="24"/>
          <w:lang w:eastAsia="ru-RU"/>
        </w:rPr>
        <w:t>;</w:t>
      </w:r>
    </w:p>
    <w:p w:rsidR="00277F40" w:rsidRDefault="00277F40" w:rsidP="00277F40">
      <w:pPr>
        <w:ind w:firstLine="567"/>
        <w:jc w:val="both"/>
        <w:rPr>
          <w:rFonts w:eastAsia="Times New Roman" w:cs="Times New Roman"/>
          <w:szCs w:val="24"/>
          <w:lang w:eastAsia="ru-RU"/>
        </w:rPr>
      </w:pPr>
      <w:r>
        <w:rPr>
          <w:rFonts w:eastAsia="Times New Roman" w:cs="Times New Roman"/>
          <w:szCs w:val="24"/>
          <w:lang w:eastAsia="ru-RU"/>
        </w:rPr>
        <w:lastRenderedPageBreak/>
        <w:t>-</w:t>
      </w:r>
      <w:r w:rsidRPr="00137DB0">
        <w:rPr>
          <w:rFonts w:eastAsia="Times New Roman" w:cs="Times New Roman"/>
          <w:szCs w:val="24"/>
          <w:lang w:eastAsia="ru-RU"/>
        </w:rPr>
        <w:t xml:space="preserve"> </w:t>
      </w:r>
      <w:r w:rsidRPr="00B10DC6">
        <w:rPr>
          <w:rFonts w:eastAsia="Times New Roman" w:cs="Times New Roman"/>
          <w:szCs w:val="24"/>
          <w:lang w:eastAsia="ru-RU"/>
        </w:rPr>
        <w:t>Некоммерческо</w:t>
      </w:r>
      <w:r>
        <w:rPr>
          <w:rFonts w:eastAsia="Times New Roman" w:cs="Times New Roman"/>
          <w:szCs w:val="24"/>
          <w:lang w:eastAsia="ru-RU"/>
        </w:rPr>
        <w:t>му</w:t>
      </w:r>
      <w:r w:rsidRPr="00B10DC6">
        <w:rPr>
          <w:rFonts w:eastAsia="Times New Roman" w:cs="Times New Roman"/>
          <w:szCs w:val="24"/>
          <w:lang w:eastAsia="ru-RU"/>
        </w:rPr>
        <w:t xml:space="preserve"> партнерств</w:t>
      </w:r>
      <w:r>
        <w:rPr>
          <w:rFonts w:eastAsia="Times New Roman" w:cs="Times New Roman"/>
          <w:szCs w:val="24"/>
          <w:lang w:eastAsia="ru-RU"/>
        </w:rPr>
        <w:t>у</w:t>
      </w:r>
      <w:r w:rsidRPr="00B10DC6">
        <w:rPr>
          <w:rFonts w:eastAsia="Times New Roman" w:cs="Times New Roman"/>
          <w:szCs w:val="24"/>
          <w:lang w:eastAsia="ru-RU"/>
        </w:rPr>
        <w:t xml:space="preserve"> «</w:t>
      </w:r>
      <w:proofErr w:type="spellStart"/>
      <w:r w:rsidRPr="00B10DC6">
        <w:rPr>
          <w:rFonts w:eastAsia="Times New Roman" w:cs="Times New Roman"/>
          <w:szCs w:val="24"/>
          <w:lang w:eastAsia="ru-RU"/>
        </w:rPr>
        <w:t>Энергоэффективность</w:t>
      </w:r>
      <w:proofErr w:type="spellEnd"/>
      <w:r w:rsidRPr="00B10DC6">
        <w:rPr>
          <w:rFonts w:eastAsia="Times New Roman" w:cs="Times New Roman"/>
          <w:szCs w:val="24"/>
          <w:lang w:eastAsia="ru-RU"/>
        </w:rPr>
        <w:t xml:space="preserve">, </w:t>
      </w:r>
      <w:r>
        <w:rPr>
          <w:rFonts w:eastAsia="Times New Roman" w:cs="Times New Roman"/>
          <w:szCs w:val="24"/>
          <w:lang w:eastAsia="ru-RU"/>
        </w:rPr>
        <w:t>Э</w:t>
      </w:r>
      <w:r w:rsidRPr="00B10DC6">
        <w:rPr>
          <w:rFonts w:eastAsia="Times New Roman" w:cs="Times New Roman"/>
          <w:szCs w:val="24"/>
          <w:lang w:eastAsia="ru-RU"/>
        </w:rPr>
        <w:t xml:space="preserve">нергосбережение, </w:t>
      </w:r>
      <w:proofErr w:type="spellStart"/>
      <w:r w:rsidRPr="00B10DC6">
        <w:rPr>
          <w:rFonts w:eastAsia="Times New Roman" w:cs="Times New Roman"/>
          <w:szCs w:val="24"/>
          <w:lang w:eastAsia="ru-RU"/>
        </w:rPr>
        <w:t>Энергобезопасность</w:t>
      </w:r>
      <w:proofErr w:type="spellEnd"/>
      <w:r w:rsidRPr="00B10DC6">
        <w:rPr>
          <w:rFonts w:eastAsia="Times New Roman" w:cs="Times New Roman"/>
          <w:szCs w:val="24"/>
          <w:lang w:eastAsia="ru-RU"/>
        </w:rPr>
        <w:t>» г. Сургута и Сургутского района</w:t>
      </w:r>
      <w:r w:rsidRPr="00137DB0">
        <w:rPr>
          <w:rFonts w:eastAsia="Times New Roman" w:cs="Times New Roman"/>
          <w:szCs w:val="24"/>
          <w:lang w:eastAsia="ru-RU"/>
        </w:rPr>
        <w:t>;</w:t>
      </w:r>
    </w:p>
    <w:p w:rsidR="00277F40" w:rsidRPr="00137DB0" w:rsidRDefault="00277F40" w:rsidP="00277F40">
      <w:pPr>
        <w:ind w:firstLine="567"/>
        <w:jc w:val="both"/>
        <w:rPr>
          <w:rFonts w:eastAsia="Times New Roman" w:cs="Times New Roman"/>
          <w:szCs w:val="24"/>
          <w:lang w:eastAsia="ru-RU"/>
        </w:rPr>
      </w:pPr>
      <w:r>
        <w:rPr>
          <w:rFonts w:eastAsia="Times New Roman" w:cs="Times New Roman"/>
          <w:szCs w:val="24"/>
          <w:lang w:eastAsia="ru-RU"/>
        </w:rPr>
        <w:t>-</w:t>
      </w:r>
      <w:r w:rsidRPr="00137DB0">
        <w:rPr>
          <w:rFonts w:eastAsia="Times New Roman" w:cs="Times New Roman"/>
          <w:szCs w:val="24"/>
          <w:lang w:eastAsia="ru-RU"/>
        </w:rPr>
        <w:t xml:space="preserve"> </w:t>
      </w:r>
      <w:r w:rsidRPr="00B10DC6">
        <w:rPr>
          <w:rFonts w:eastAsia="Times New Roman" w:cs="Times New Roman"/>
          <w:szCs w:val="24"/>
          <w:lang w:eastAsia="ru-RU"/>
        </w:rPr>
        <w:t>Общероссийской организации</w:t>
      </w:r>
      <w:r>
        <w:rPr>
          <w:rFonts w:eastAsia="Times New Roman" w:cs="Times New Roman"/>
          <w:szCs w:val="24"/>
          <w:lang w:eastAsia="ru-RU"/>
        </w:rPr>
        <w:t xml:space="preserve"> </w:t>
      </w:r>
      <w:r w:rsidRPr="00B10DC6">
        <w:rPr>
          <w:rFonts w:eastAsia="Times New Roman" w:cs="Times New Roman"/>
          <w:szCs w:val="24"/>
          <w:lang w:eastAsia="ru-RU"/>
        </w:rPr>
        <w:t>содействия привлечению инвестиций в Российскую Федерацию «Инвестиционная Рос</w:t>
      </w:r>
      <w:r>
        <w:rPr>
          <w:rFonts w:eastAsia="Times New Roman" w:cs="Times New Roman"/>
          <w:szCs w:val="24"/>
          <w:lang w:eastAsia="ru-RU"/>
        </w:rPr>
        <w:t>сия»</w:t>
      </w:r>
      <w:r w:rsidRPr="00137DB0">
        <w:rPr>
          <w:rFonts w:eastAsia="Times New Roman" w:cs="Times New Roman"/>
          <w:szCs w:val="24"/>
          <w:lang w:eastAsia="ru-RU"/>
        </w:rPr>
        <w:t>;</w:t>
      </w:r>
    </w:p>
    <w:p w:rsidR="00277F40" w:rsidRPr="00137DB0" w:rsidRDefault="00277F40" w:rsidP="00277F40">
      <w:pPr>
        <w:ind w:firstLine="567"/>
        <w:jc w:val="both"/>
        <w:rPr>
          <w:rFonts w:eastAsia="Times New Roman" w:cs="Times New Roman"/>
          <w:szCs w:val="24"/>
          <w:lang w:eastAsia="ru-RU"/>
        </w:rPr>
      </w:pPr>
      <w:r>
        <w:rPr>
          <w:rFonts w:eastAsia="Times New Roman" w:cs="Times New Roman"/>
          <w:szCs w:val="24"/>
          <w:lang w:eastAsia="ru-RU"/>
        </w:rPr>
        <w:t>-</w:t>
      </w:r>
      <w:r w:rsidRPr="00137DB0">
        <w:rPr>
          <w:rFonts w:eastAsia="Times New Roman" w:cs="Times New Roman"/>
          <w:szCs w:val="24"/>
          <w:lang w:eastAsia="ru-RU"/>
        </w:rPr>
        <w:t xml:space="preserve"> </w:t>
      </w:r>
      <w:r>
        <w:rPr>
          <w:rFonts w:eastAsia="Times New Roman" w:cs="Times New Roman"/>
          <w:szCs w:val="24"/>
          <w:lang w:eastAsia="ru-RU"/>
        </w:rPr>
        <w:t>направлена рассылка предпринимателям города</w:t>
      </w:r>
      <w:r w:rsidRPr="00137DB0">
        <w:rPr>
          <w:rFonts w:eastAsia="Times New Roman" w:cs="Times New Roman"/>
          <w:szCs w:val="24"/>
          <w:lang w:eastAsia="ru-RU"/>
        </w:rPr>
        <w:t>.</w:t>
      </w:r>
    </w:p>
    <w:p w:rsidR="00277F40" w:rsidRDefault="00277F40" w:rsidP="00277F40">
      <w:pPr>
        <w:ind w:firstLine="567"/>
        <w:jc w:val="both"/>
        <w:rPr>
          <w:rFonts w:eastAsia="Times New Roman" w:cs="Times New Roman"/>
          <w:szCs w:val="28"/>
          <w:lang w:eastAsia="ru-RU"/>
        </w:rPr>
      </w:pPr>
    </w:p>
    <w:p w:rsidR="00B82793" w:rsidRDefault="00B82793" w:rsidP="00277F40">
      <w:pPr>
        <w:ind w:firstLine="567"/>
        <w:jc w:val="both"/>
        <w:rPr>
          <w:rFonts w:eastAsia="Times New Roman" w:cs="Times New Roman"/>
          <w:szCs w:val="28"/>
          <w:lang w:eastAsia="ru-RU"/>
        </w:rPr>
      </w:pPr>
      <w:r>
        <w:rPr>
          <w:rFonts w:eastAsia="Times New Roman" w:cs="Times New Roman"/>
          <w:szCs w:val="28"/>
          <w:lang w:eastAsia="ru-RU"/>
        </w:rPr>
        <w:t xml:space="preserve">По результатам проведения публичных консультаций получены </w:t>
      </w:r>
      <w:r w:rsidR="00277F40">
        <w:rPr>
          <w:rFonts w:eastAsia="Times New Roman" w:cs="Times New Roman"/>
          <w:szCs w:val="28"/>
          <w:lang w:eastAsia="ru-RU"/>
        </w:rPr>
        <w:t>7</w:t>
      </w:r>
      <w:r>
        <w:rPr>
          <w:rFonts w:eastAsia="Times New Roman" w:cs="Times New Roman"/>
          <w:szCs w:val="28"/>
          <w:lang w:eastAsia="ru-RU"/>
        </w:rPr>
        <w:t xml:space="preserve"> отзыв</w:t>
      </w:r>
      <w:r w:rsidR="00277F40">
        <w:rPr>
          <w:rFonts w:eastAsia="Times New Roman" w:cs="Times New Roman"/>
          <w:szCs w:val="28"/>
          <w:lang w:eastAsia="ru-RU"/>
        </w:rPr>
        <w:t>ов</w:t>
      </w:r>
      <w:r>
        <w:rPr>
          <w:rFonts w:eastAsia="Times New Roman" w:cs="Times New Roman"/>
          <w:szCs w:val="28"/>
          <w:lang w:eastAsia="ru-RU"/>
        </w:rPr>
        <w:t xml:space="preserve"> </w:t>
      </w:r>
      <w:r w:rsidR="00AB0DD8">
        <w:rPr>
          <w:rFonts w:eastAsia="Times New Roman" w:cs="Times New Roman"/>
          <w:szCs w:val="28"/>
          <w:lang w:eastAsia="ru-RU"/>
        </w:rPr>
        <w:t xml:space="preserve">              </w:t>
      </w:r>
      <w:r>
        <w:rPr>
          <w:rFonts w:eastAsia="Times New Roman" w:cs="Times New Roman"/>
          <w:szCs w:val="28"/>
          <w:lang w:eastAsia="ru-RU"/>
        </w:rPr>
        <w:t>от их участников, в том числе от:</w:t>
      </w:r>
    </w:p>
    <w:p w:rsidR="00277F40" w:rsidRPr="00137DB0" w:rsidRDefault="00277F40" w:rsidP="00277F40">
      <w:pPr>
        <w:ind w:firstLine="567"/>
        <w:jc w:val="both"/>
        <w:rPr>
          <w:rFonts w:eastAsia="Times New Roman" w:cs="Times New Roman"/>
          <w:szCs w:val="24"/>
          <w:lang w:eastAsia="ru-RU"/>
        </w:rPr>
      </w:pPr>
      <w:r>
        <w:rPr>
          <w:rFonts w:eastAsia="Times New Roman" w:cs="Times New Roman"/>
          <w:szCs w:val="24"/>
          <w:lang w:eastAsia="ru-RU"/>
        </w:rPr>
        <w:t>-</w:t>
      </w:r>
      <w:r w:rsidRPr="00137DB0">
        <w:rPr>
          <w:rFonts w:eastAsia="Times New Roman" w:cs="Times New Roman"/>
          <w:szCs w:val="24"/>
          <w:lang w:eastAsia="ru-RU"/>
        </w:rPr>
        <w:t xml:space="preserve"> </w:t>
      </w:r>
      <w:proofErr w:type="spellStart"/>
      <w:r>
        <w:rPr>
          <w:rFonts w:eastAsia="Times New Roman" w:cs="Times New Roman"/>
          <w:szCs w:val="24"/>
          <w:lang w:eastAsia="ru-RU"/>
        </w:rPr>
        <w:t>Рекина</w:t>
      </w:r>
      <w:proofErr w:type="spellEnd"/>
      <w:r>
        <w:rPr>
          <w:rFonts w:eastAsia="Times New Roman" w:cs="Times New Roman"/>
          <w:szCs w:val="24"/>
          <w:lang w:eastAsia="ru-RU"/>
        </w:rPr>
        <w:t xml:space="preserve"> Борис</w:t>
      </w:r>
      <w:r w:rsidR="00FE402F">
        <w:rPr>
          <w:rFonts w:eastAsia="Times New Roman" w:cs="Times New Roman"/>
          <w:szCs w:val="24"/>
          <w:lang w:eastAsia="ru-RU"/>
        </w:rPr>
        <w:t>а</w:t>
      </w:r>
      <w:r>
        <w:rPr>
          <w:rFonts w:eastAsia="Times New Roman" w:cs="Times New Roman"/>
          <w:szCs w:val="24"/>
          <w:lang w:eastAsia="ru-RU"/>
        </w:rPr>
        <w:t xml:space="preserve"> Владимирович</w:t>
      </w:r>
      <w:r w:rsidR="00FE402F">
        <w:rPr>
          <w:rFonts w:eastAsia="Times New Roman" w:cs="Times New Roman"/>
          <w:szCs w:val="24"/>
          <w:lang w:eastAsia="ru-RU"/>
        </w:rPr>
        <w:t>а</w:t>
      </w:r>
      <w:r>
        <w:rPr>
          <w:rFonts w:eastAsia="Times New Roman" w:cs="Times New Roman"/>
          <w:szCs w:val="24"/>
          <w:lang w:eastAsia="ru-RU"/>
        </w:rPr>
        <w:t xml:space="preserve"> (кондитерский цех)</w:t>
      </w:r>
      <w:r w:rsidRPr="00137DB0">
        <w:rPr>
          <w:rFonts w:eastAsia="Times New Roman" w:cs="Times New Roman"/>
          <w:szCs w:val="24"/>
          <w:lang w:eastAsia="ru-RU"/>
        </w:rPr>
        <w:t>;</w:t>
      </w:r>
    </w:p>
    <w:p w:rsidR="00277F40" w:rsidRPr="00137DB0" w:rsidRDefault="00277F40" w:rsidP="00277F40">
      <w:pPr>
        <w:ind w:firstLine="567"/>
        <w:jc w:val="both"/>
        <w:rPr>
          <w:rFonts w:eastAsia="Times New Roman" w:cs="Times New Roman"/>
          <w:szCs w:val="24"/>
          <w:lang w:eastAsia="ru-RU"/>
        </w:rPr>
      </w:pPr>
      <w:r>
        <w:rPr>
          <w:rFonts w:eastAsia="Times New Roman" w:cs="Times New Roman"/>
          <w:szCs w:val="24"/>
          <w:lang w:eastAsia="ru-RU"/>
        </w:rPr>
        <w:t>-</w:t>
      </w:r>
      <w:r w:rsidRPr="00137DB0">
        <w:rPr>
          <w:rFonts w:eastAsia="Times New Roman" w:cs="Times New Roman"/>
          <w:szCs w:val="24"/>
          <w:lang w:eastAsia="ru-RU"/>
        </w:rPr>
        <w:t xml:space="preserve"> </w:t>
      </w:r>
      <w:r>
        <w:rPr>
          <w:rFonts w:eastAsia="Times New Roman" w:cs="Times New Roman"/>
          <w:szCs w:val="24"/>
          <w:lang w:eastAsia="ru-RU"/>
        </w:rPr>
        <w:t>ХМРО «ОПОРА РОССИИ»</w:t>
      </w:r>
      <w:r w:rsidRPr="00137DB0">
        <w:rPr>
          <w:rFonts w:eastAsia="Times New Roman" w:cs="Times New Roman"/>
          <w:szCs w:val="24"/>
          <w:lang w:eastAsia="ru-RU"/>
        </w:rPr>
        <w:t>;</w:t>
      </w:r>
    </w:p>
    <w:p w:rsidR="00277F40" w:rsidRDefault="00277F40" w:rsidP="00277F40">
      <w:pPr>
        <w:ind w:firstLine="567"/>
        <w:jc w:val="both"/>
        <w:rPr>
          <w:rFonts w:eastAsia="Times New Roman" w:cs="Times New Roman"/>
          <w:szCs w:val="24"/>
          <w:lang w:eastAsia="ru-RU"/>
        </w:rPr>
      </w:pPr>
      <w:r>
        <w:rPr>
          <w:rFonts w:eastAsia="Times New Roman" w:cs="Times New Roman"/>
          <w:szCs w:val="24"/>
          <w:lang w:eastAsia="ru-RU"/>
        </w:rPr>
        <w:t>-</w:t>
      </w:r>
      <w:r w:rsidRPr="00137DB0">
        <w:rPr>
          <w:rFonts w:eastAsia="Times New Roman" w:cs="Times New Roman"/>
          <w:szCs w:val="24"/>
          <w:lang w:eastAsia="ru-RU"/>
        </w:rPr>
        <w:t xml:space="preserve"> </w:t>
      </w:r>
      <w:r>
        <w:rPr>
          <w:szCs w:val="28"/>
        </w:rPr>
        <w:t>Общероссийской общественная организация содействия привлечению инвестиций в Российскую Федерацию «Инвестиционная Россия»</w:t>
      </w:r>
      <w:r w:rsidRPr="00137DB0">
        <w:rPr>
          <w:rFonts w:eastAsia="Times New Roman" w:cs="Times New Roman"/>
          <w:szCs w:val="24"/>
          <w:lang w:eastAsia="ru-RU"/>
        </w:rPr>
        <w:t>;</w:t>
      </w:r>
    </w:p>
    <w:p w:rsidR="00277F40" w:rsidRPr="00137DB0" w:rsidRDefault="00277F40" w:rsidP="00277F40">
      <w:pPr>
        <w:ind w:firstLine="567"/>
        <w:jc w:val="both"/>
        <w:rPr>
          <w:rFonts w:eastAsia="Times New Roman" w:cs="Times New Roman"/>
          <w:szCs w:val="24"/>
          <w:lang w:eastAsia="ru-RU"/>
        </w:rPr>
      </w:pPr>
      <w:r>
        <w:rPr>
          <w:rFonts w:eastAsia="Times New Roman" w:cs="Times New Roman"/>
          <w:szCs w:val="24"/>
          <w:lang w:eastAsia="ru-RU"/>
        </w:rPr>
        <w:t>-</w:t>
      </w:r>
      <w:r w:rsidRPr="00137DB0">
        <w:rPr>
          <w:rFonts w:eastAsia="Times New Roman" w:cs="Times New Roman"/>
          <w:szCs w:val="24"/>
          <w:lang w:eastAsia="ru-RU"/>
        </w:rPr>
        <w:t xml:space="preserve"> </w:t>
      </w:r>
      <w:r>
        <w:rPr>
          <w:rFonts w:eastAsia="Times New Roman" w:cs="Times New Roman"/>
          <w:szCs w:val="24"/>
          <w:lang w:eastAsia="ru-RU"/>
        </w:rPr>
        <w:t>ООО ТРП «</w:t>
      </w:r>
      <w:proofErr w:type="spellStart"/>
      <w:r>
        <w:rPr>
          <w:rFonts w:eastAsia="Times New Roman" w:cs="Times New Roman"/>
          <w:szCs w:val="24"/>
          <w:lang w:eastAsia="ru-RU"/>
        </w:rPr>
        <w:t>Информпечать</w:t>
      </w:r>
      <w:proofErr w:type="spellEnd"/>
      <w:r>
        <w:rPr>
          <w:rFonts w:eastAsia="Times New Roman" w:cs="Times New Roman"/>
          <w:szCs w:val="24"/>
          <w:lang w:eastAsia="ru-RU"/>
        </w:rPr>
        <w:t xml:space="preserve">», ИП </w:t>
      </w:r>
      <w:proofErr w:type="spellStart"/>
      <w:r>
        <w:rPr>
          <w:rFonts w:eastAsia="Times New Roman" w:cs="Times New Roman"/>
          <w:szCs w:val="24"/>
          <w:lang w:eastAsia="ru-RU"/>
        </w:rPr>
        <w:t>Гнусарева</w:t>
      </w:r>
      <w:proofErr w:type="spellEnd"/>
      <w:r>
        <w:rPr>
          <w:rFonts w:eastAsia="Times New Roman" w:cs="Times New Roman"/>
          <w:szCs w:val="24"/>
          <w:lang w:eastAsia="ru-RU"/>
        </w:rPr>
        <w:t xml:space="preserve"> А.А., АО «Роспечать</w:t>
      </w:r>
      <w:r w:rsidR="00301F27">
        <w:rPr>
          <w:rFonts w:eastAsia="Times New Roman" w:cs="Times New Roman"/>
          <w:szCs w:val="24"/>
          <w:lang w:eastAsia="ru-RU"/>
        </w:rPr>
        <w:t>»</w:t>
      </w:r>
      <w:r w:rsidRPr="00137DB0">
        <w:rPr>
          <w:rFonts w:eastAsia="Times New Roman" w:cs="Times New Roman"/>
          <w:szCs w:val="24"/>
          <w:lang w:eastAsia="ru-RU"/>
        </w:rPr>
        <w:t>;</w:t>
      </w:r>
    </w:p>
    <w:p w:rsidR="00277F40" w:rsidRDefault="00277F40" w:rsidP="00277F40">
      <w:pPr>
        <w:ind w:firstLine="567"/>
        <w:jc w:val="both"/>
        <w:rPr>
          <w:rFonts w:eastAsia="Times New Roman" w:cs="Times New Roman"/>
          <w:szCs w:val="24"/>
          <w:lang w:eastAsia="ru-RU"/>
        </w:rPr>
      </w:pPr>
      <w:r>
        <w:rPr>
          <w:rFonts w:eastAsia="Times New Roman" w:cs="Times New Roman"/>
          <w:szCs w:val="24"/>
          <w:lang w:eastAsia="ru-RU"/>
        </w:rPr>
        <w:t>-</w:t>
      </w:r>
      <w:r w:rsidRPr="00137DB0">
        <w:rPr>
          <w:rFonts w:eastAsia="Times New Roman" w:cs="Times New Roman"/>
          <w:szCs w:val="24"/>
          <w:lang w:eastAsia="ru-RU"/>
        </w:rPr>
        <w:t xml:space="preserve"> </w:t>
      </w:r>
      <w:r>
        <w:rPr>
          <w:rFonts w:eastAsia="Times New Roman" w:cs="Times New Roman"/>
          <w:szCs w:val="24"/>
          <w:lang w:eastAsia="ru-RU"/>
        </w:rPr>
        <w:t xml:space="preserve">Сургутской Ассоциация частных предпринимателей (Л.Е. </w:t>
      </w:r>
      <w:proofErr w:type="spellStart"/>
      <w:r>
        <w:rPr>
          <w:rFonts w:eastAsia="Times New Roman" w:cs="Times New Roman"/>
          <w:szCs w:val="24"/>
          <w:lang w:eastAsia="ru-RU"/>
        </w:rPr>
        <w:t>Тарабанов</w:t>
      </w:r>
      <w:proofErr w:type="spellEnd"/>
      <w:r>
        <w:rPr>
          <w:rFonts w:eastAsia="Times New Roman" w:cs="Times New Roman"/>
          <w:szCs w:val="24"/>
          <w:lang w:eastAsia="ru-RU"/>
        </w:rPr>
        <w:t>);</w:t>
      </w:r>
    </w:p>
    <w:p w:rsidR="00277F40" w:rsidRDefault="00277F40" w:rsidP="00277F40">
      <w:pPr>
        <w:ind w:firstLine="567"/>
        <w:jc w:val="both"/>
        <w:rPr>
          <w:rFonts w:eastAsia="Times New Roman" w:cs="Times New Roman"/>
          <w:szCs w:val="24"/>
          <w:lang w:eastAsia="ru-RU"/>
        </w:rPr>
      </w:pPr>
      <w:r>
        <w:rPr>
          <w:rFonts w:eastAsia="Times New Roman" w:cs="Times New Roman"/>
          <w:szCs w:val="24"/>
          <w:lang w:eastAsia="ru-RU"/>
        </w:rPr>
        <w:t>- ИП Епифанов Г.В.;</w:t>
      </w:r>
    </w:p>
    <w:p w:rsidR="00277F40" w:rsidRDefault="00277F40" w:rsidP="00277F40">
      <w:pPr>
        <w:ind w:firstLine="567"/>
        <w:jc w:val="both"/>
        <w:rPr>
          <w:rFonts w:eastAsia="Times New Roman" w:cs="Times New Roman"/>
          <w:szCs w:val="28"/>
          <w:lang w:eastAsia="ru-RU"/>
        </w:rPr>
      </w:pPr>
      <w:r>
        <w:rPr>
          <w:rFonts w:eastAsia="Times New Roman" w:cs="Times New Roman"/>
          <w:szCs w:val="28"/>
          <w:lang w:eastAsia="ru-RU"/>
        </w:rPr>
        <w:t>- Союза «Сургутская торгово-промышленная палата».</w:t>
      </w:r>
    </w:p>
    <w:p w:rsidR="00FE402F" w:rsidRDefault="00277F40" w:rsidP="00FE402F">
      <w:pPr>
        <w:ind w:firstLine="708"/>
        <w:jc w:val="both"/>
        <w:rPr>
          <w:rFonts w:eastAsia="Times New Roman" w:cs="Times New Roman"/>
          <w:szCs w:val="28"/>
          <w:lang w:eastAsia="ru-RU"/>
        </w:rPr>
      </w:pPr>
      <w:r>
        <w:rPr>
          <w:rFonts w:eastAsia="Times New Roman" w:cs="Times New Roman"/>
          <w:szCs w:val="28"/>
          <w:lang w:eastAsia="ru-RU"/>
        </w:rPr>
        <w:t xml:space="preserve">В представленных отзывах </w:t>
      </w:r>
      <w:r w:rsidR="00FE402F">
        <w:rPr>
          <w:rFonts w:eastAsia="Times New Roman" w:cs="Times New Roman"/>
          <w:szCs w:val="28"/>
          <w:lang w:eastAsia="ru-RU"/>
        </w:rPr>
        <w:t>отражено 51 предложение (замечание), из них:</w:t>
      </w:r>
    </w:p>
    <w:p w:rsidR="00AB0DD8" w:rsidRDefault="00FE402F" w:rsidP="00FE402F">
      <w:pPr>
        <w:jc w:val="both"/>
        <w:rPr>
          <w:rFonts w:eastAsia="Times New Roman" w:cs="Times New Roman"/>
          <w:szCs w:val="28"/>
          <w:lang w:eastAsia="ru-RU"/>
        </w:rPr>
      </w:pPr>
      <w:r>
        <w:rPr>
          <w:rFonts w:eastAsia="Times New Roman" w:cs="Times New Roman"/>
          <w:szCs w:val="28"/>
          <w:lang w:eastAsia="ru-RU"/>
        </w:rPr>
        <w:t>9 учтены полностью; 13 учтены частично; 29 не учтены</w:t>
      </w:r>
      <w:r w:rsidR="00AB0DD8">
        <w:rPr>
          <w:rFonts w:eastAsia="Times New Roman" w:cs="Times New Roman"/>
          <w:szCs w:val="28"/>
          <w:lang w:eastAsia="ru-RU"/>
        </w:rPr>
        <w:t>.</w:t>
      </w:r>
    </w:p>
    <w:p w:rsidR="00FE402F" w:rsidRDefault="00FE402F" w:rsidP="00FF0D0D">
      <w:pPr>
        <w:ind w:firstLine="708"/>
        <w:jc w:val="both"/>
        <w:rPr>
          <w:rFonts w:eastAsia="Times New Roman" w:cs="Times New Roman"/>
          <w:szCs w:val="28"/>
          <w:lang w:eastAsia="ru-RU"/>
        </w:rPr>
      </w:pPr>
      <w:r>
        <w:rPr>
          <w:rFonts w:eastAsia="Times New Roman" w:cs="Times New Roman"/>
          <w:szCs w:val="28"/>
          <w:lang w:eastAsia="ru-RU"/>
        </w:rPr>
        <w:t xml:space="preserve">Для выработки единого подхода </w:t>
      </w:r>
      <w:r w:rsidR="00301F27">
        <w:rPr>
          <w:rFonts w:eastAsia="Times New Roman" w:cs="Times New Roman"/>
          <w:szCs w:val="28"/>
          <w:lang w:eastAsia="ru-RU"/>
        </w:rPr>
        <w:t xml:space="preserve">по предложениям (замечаниям), которые были не приняты разработчиком, </w:t>
      </w:r>
      <w:r>
        <w:rPr>
          <w:rFonts w:eastAsia="Times New Roman" w:cs="Times New Roman"/>
          <w:szCs w:val="28"/>
          <w:lang w:eastAsia="ru-RU"/>
        </w:rPr>
        <w:t>организована работа по урегу</w:t>
      </w:r>
      <w:r w:rsidR="00FF0D0D">
        <w:rPr>
          <w:rFonts w:eastAsia="Times New Roman" w:cs="Times New Roman"/>
          <w:szCs w:val="28"/>
          <w:lang w:eastAsia="ru-RU"/>
        </w:rPr>
        <w:t xml:space="preserve">лированию разногласий с участниками публичных консультаций в форме </w:t>
      </w:r>
      <w:r w:rsidR="00DA189B">
        <w:rPr>
          <w:rFonts w:eastAsia="Times New Roman" w:cs="Times New Roman"/>
          <w:szCs w:val="28"/>
          <w:lang w:eastAsia="ru-RU"/>
        </w:rPr>
        <w:t xml:space="preserve">3-х </w:t>
      </w:r>
      <w:r w:rsidR="00FF0D0D">
        <w:rPr>
          <w:rFonts w:eastAsia="Times New Roman" w:cs="Times New Roman"/>
          <w:szCs w:val="28"/>
          <w:lang w:eastAsia="ru-RU"/>
        </w:rPr>
        <w:t>рабочих встреч</w:t>
      </w:r>
      <w:r w:rsidR="00DA189B">
        <w:rPr>
          <w:rFonts w:eastAsia="Times New Roman" w:cs="Times New Roman"/>
          <w:szCs w:val="28"/>
          <w:lang w:eastAsia="ru-RU"/>
        </w:rPr>
        <w:t xml:space="preserve">, на которых </w:t>
      </w:r>
      <w:r w:rsidR="00FF0D0D">
        <w:rPr>
          <w:rFonts w:eastAsia="Times New Roman" w:cs="Times New Roman"/>
          <w:szCs w:val="28"/>
          <w:lang w:eastAsia="ru-RU"/>
        </w:rPr>
        <w:t>обсужден</w:t>
      </w:r>
      <w:r w:rsidR="00DA189B">
        <w:rPr>
          <w:rFonts w:eastAsia="Times New Roman" w:cs="Times New Roman"/>
          <w:szCs w:val="28"/>
          <w:lang w:eastAsia="ru-RU"/>
        </w:rPr>
        <w:t>ы</w:t>
      </w:r>
      <w:r w:rsidR="00FF0D0D">
        <w:rPr>
          <w:rFonts w:eastAsia="Times New Roman" w:cs="Times New Roman"/>
          <w:szCs w:val="28"/>
          <w:lang w:eastAsia="ru-RU"/>
        </w:rPr>
        <w:t xml:space="preserve"> предложени</w:t>
      </w:r>
      <w:r w:rsidR="00DA189B">
        <w:rPr>
          <w:rFonts w:eastAsia="Times New Roman" w:cs="Times New Roman"/>
          <w:szCs w:val="28"/>
          <w:lang w:eastAsia="ru-RU"/>
        </w:rPr>
        <w:t>я</w:t>
      </w:r>
      <w:r w:rsidR="00FF0D0D">
        <w:rPr>
          <w:rFonts w:eastAsia="Times New Roman" w:cs="Times New Roman"/>
          <w:szCs w:val="28"/>
          <w:lang w:eastAsia="ru-RU"/>
        </w:rPr>
        <w:t>, поступивши</w:t>
      </w:r>
      <w:r w:rsidR="00DA189B">
        <w:rPr>
          <w:rFonts w:eastAsia="Times New Roman" w:cs="Times New Roman"/>
          <w:szCs w:val="28"/>
          <w:lang w:eastAsia="ru-RU"/>
        </w:rPr>
        <w:t>е</w:t>
      </w:r>
      <w:r w:rsidR="00FF0D0D">
        <w:rPr>
          <w:rFonts w:eastAsia="Times New Roman" w:cs="Times New Roman"/>
          <w:szCs w:val="28"/>
          <w:lang w:eastAsia="ru-RU"/>
        </w:rPr>
        <w:t xml:space="preserve"> по результатам проведения публичных консультаций (протокол от</w:t>
      </w:r>
      <w:r w:rsidR="00DA189B">
        <w:rPr>
          <w:rFonts w:eastAsia="Times New Roman" w:cs="Times New Roman"/>
          <w:szCs w:val="28"/>
          <w:lang w:eastAsia="ru-RU"/>
        </w:rPr>
        <w:t xml:space="preserve"> 11.10.2017 № 01,</w:t>
      </w:r>
      <w:r w:rsidR="00DD7C14">
        <w:rPr>
          <w:rFonts w:eastAsia="Times New Roman" w:cs="Times New Roman"/>
          <w:szCs w:val="28"/>
          <w:lang w:eastAsia="ru-RU"/>
        </w:rPr>
        <w:t xml:space="preserve"> </w:t>
      </w:r>
      <w:r w:rsidR="00DA189B">
        <w:rPr>
          <w:rFonts w:eastAsia="Times New Roman" w:cs="Times New Roman"/>
          <w:szCs w:val="28"/>
          <w:lang w:eastAsia="ru-RU"/>
        </w:rPr>
        <w:t>от 18.10.2017 № 02, от 20.10.2017 № 03).</w:t>
      </w:r>
      <w:r w:rsidR="00FF0D0D">
        <w:rPr>
          <w:rFonts w:eastAsia="Times New Roman" w:cs="Times New Roman"/>
          <w:szCs w:val="28"/>
          <w:lang w:eastAsia="ru-RU"/>
        </w:rPr>
        <w:t xml:space="preserve"> </w:t>
      </w:r>
    </w:p>
    <w:p w:rsidR="00D6514C" w:rsidRPr="00D6514C" w:rsidRDefault="00301F27" w:rsidP="00D6514C">
      <w:pPr>
        <w:ind w:firstLine="708"/>
        <w:jc w:val="both"/>
        <w:rPr>
          <w:rFonts w:eastAsia="Times New Roman" w:cs="Times New Roman"/>
          <w:szCs w:val="28"/>
          <w:lang w:eastAsia="ru-RU"/>
        </w:rPr>
      </w:pPr>
      <w:r w:rsidRPr="00D6514C">
        <w:rPr>
          <w:rFonts w:eastAsia="Times New Roman" w:cs="Times New Roman"/>
          <w:szCs w:val="28"/>
          <w:lang w:eastAsia="ru-RU"/>
        </w:rPr>
        <w:t>Следует отметить, что</w:t>
      </w:r>
      <w:bookmarkStart w:id="3" w:name="_GoBack"/>
      <w:bookmarkEnd w:id="3"/>
      <w:r w:rsidRPr="00D6514C">
        <w:rPr>
          <w:rFonts w:eastAsia="Times New Roman" w:cs="Times New Roman"/>
          <w:szCs w:val="28"/>
          <w:lang w:eastAsia="ru-RU"/>
        </w:rPr>
        <w:t xml:space="preserve"> </w:t>
      </w:r>
      <w:r w:rsidR="00D6514C" w:rsidRPr="00D6514C">
        <w:rPr>
          <w:rFonts w:eastAsia="Times New Roman" w:cs="Times New Roman"/>
          <w:szCs w:val="28"/>
          <w:lang w:eastAsia="ru-RU"/>
        </w:rPr>
        <w:t>21.09.2017 впервые в практике оценки регулирующего воздействия в период проведения публичных консультаций состоялось открытое обсуждение в форме круглого стола проекта муниципального нормативного правового акта «О размещении нестационарных торговых объектов на территории города Сургута». Организатором мероприятия являлась Администрация города. Обсуждения состоялось на базе Сургутской торгово-промышленной палаты с привлечением представителей предпринимательского сообщества.</w:t>
      </w:r>
    </w:p>
    <w:p w:rsidR="00816DE4" w:rsidRDefault="00816DE4" w:rsidP="00816DE4">
      <w:pPr>
        <w:ind w:firstLine="567"/>
        <w:jc w:val="center"/>
        <w:rPr>
          <w:rFonts w:eastAsia="Times New Roman" w:cs="Times New Roman"/>
          <w:sz w:val="22"/>
          <w:szCs w:val="28"/>
          <w:lang w:eastAsia="ru-RU"/>
        </w:rPr>
      </w:pPr>
    </w:p>
    <w:p w:rsidR="00816DE4" w:rsidRPr="00137DB0" w:rsidRDefault="00816DE4" w:rsidP="00816DE4">
      <w:pPr>
        <w:ind w:firstLine="567"/>
        <w:jc w:val="both"/>
        <w:rPr>
          <w:rFonts w:eastAsia="Times New Roman" w:cs="Times New Roman"/>
          <w:szCs w:val="28"/>
          <w:lang w:eastAsia="ru-RU"/>
        </w:rPr>
      </w:pPr>
      <w:r w:rsidRPr="00137DB0">
        <w:rPr>
          <w:rFonts w:eastAsia="Times New Roman" w:cs="Times New Roman"/>
          <w:szCs w:val="28"/>
          <w:lang w:eastAsia="ru-RU"/>
        </w:rPr>
        <w:t>По результатам рассмотрения представленных документов установлено:</w:t>
      </w:r>
    </w:p>
    <w:p w:rsidR="00596C8B" w:rsidRDefault="00816DE4" w:rsidP="00B82793">
      <w:pPr>
        <w:ind w:firstLine="567"/>
        <w:jc w:val="both"/>
        <w:rPr>
          <w:rFonts w:eastAsia="Times New Roman" w:cs="Times New Roman"/>
          <w:szCs w:val="28"/>
          <w:u w:val="single"/>
          <w:lang w:eastAsia="ru-RU"/>
        </w:rPr>
      </w:pPr>
      <w:r w:rsidRPr="00137DB0">
        <w:rPr>
          <w:rFonts w:eastAsia="Times New Roman" w:cs="Times New Roman"/>
          <w:szCs w:val="28"/>
          <w:lang w:eastAsia="ru-RU"/>
        </w:rPr>
        <w:t xml:space="preserve">1. </w:t>
      </w:r>
      <w:r>
        <w:rPr>
          <w:rFonts w:eastAsia="Times New Roman" w:cs="Times New Roman"/>
          <w:szCs w:val="28"/>
          <w:lang w:eastAsia="ru-RU"/>
        </w:rPr>
        <w:t>Процедуры ОРВ, предусмотренные п</w:t>
      </w:r>
      <w:r w:rsidRPr="00137DB0">
        <w:rPr>
          <w:rFonts w:eastAsia="Times New Roman" w:cs="Times New Roman"/>
          <w:szCs w:val="28"/>
          <w:lang w:eastAsia="ru-RU"/>
        </w:rPr>
        <w:t>орядком</w:t>
      </w:r>
      <w:r w:rsidRPr="00596C8B">
        <w:rPr>
          <w:rFonts w:eastAsia="Times New Roman" w:cs="Times New Roman"/>
          <w:szCs w:val="28"/>
          <w:lang w:eastAsia="ru-RU"/>
        </w:rPr>
        <w:t xml:space="preserve"> соблюдены</w:t>
      </w:r>
      <w:r w:rsidR="00596C8B">
        <w:rPr>
          <w:rFonts w:eastAsia="Times New Roman" w:cs="Times New Roman"/>
          <w:szCs w:val="28"/>
          <w:lang w:eastAsia="ru-RU"/>
        </w:rPr>
        <w:t>.</w:t>
      </w:r>
    </w:p>
    <w:p w:rsidR="00816DE4" w:rsidRPr="00137DB0" w:rsidRDefault="00816DE4" w:rsidP="00883462">
      <w:pPr>
        <w:ind w:firstLine="567"/>
        <w:jc w:val="both"/>
        <w:rPr>
          <w:rFonts w:eastAsia="Times New Roman" w:cs="Arial"/>
          <w:szCs w:val="28"/>
          <w:lang w:eastAsia="ru-RU"/>
        </w:rPr>
      </w:pPr>
      <w:r w:rsidRPr="00137DB0">
        <w:rPr>
          <w:rFonts w:eastAsia="Times New Roman" w:cs="Times New Roman"/>
          <w:szCs w:val="28"/>
          <w:lang w:eastAsia="ru-RU"/>
        </w:rPr>
        <w:t>2. С</w:t>
      </w:r>
      <w:r w:rsidRPr="00137DB0">
        <w:rPr>
          <w:rFonts w:eastAsia="Times New Roman" w:cs="Arial"/>
          <w:szCs w:val="28"/>
          <w:lang w:eastAsia="ru-RU"/>
        </w:rPr>
        <w:t>водный отчет об ОРВ:</w:t>
      </w:r>
    </w:p>
    <w:p w:rsidR="00816DE4" w:rsidRDefault="00816DE4" w:rsidP="00883462">
      <w:pPr>
        <w:ind w:firstLine="567"/>
        <w:jc w:val="both"/>
        <w:rPr>
          <w:rFonts w:eastAsia="Times New Roman" w:cs="Arial"/>
          <w:szCs w:val="28"/>
          <w:lang w:eastAsia="ru-RU"/>
        </w:rPr>
      </w:pPr>
      <w:r w:rsidRPr="00137DB0">
        <w:rPr>
          <w:rFonts w:eastAsia="Times New Roman" w:cs="Arial"/>
          <w:szCs w:val="28"/>
          <w:lang w:eastAsia="ru-RU"/>
        </w:rPr>
        <w:t>2.1. Форма отчета соответствует</w:t>
      </w:r>
      <w:r w:rsidR="00B50E62">
        <w:rPr>
          <w:rFonts w:eastAsia="Times New Roman" w:cs="Arial"/>
          <w:szCs w:val="28"/>
          <w:lang w:eastAsia="ru-RU"/>
        </w:rPr>
        <w:t xml:space="preserve"> </w:t>
      </w:r>
      <w:r>
        <w:rPr>
          <w:rFonts w:eastAsia="Times New Roman" w:cs="Arial"/>
          <w:szCs w:val="28"/>
          <w:lang w:eastAsia="ru-RU"/>
        </w:rPr>
        <w:t>п</w:t>
      </w:r>
      <w:r w:rsidRPr="00137DB0">
        <w:rPr>
          <w:rFonts w:eastAsia="Times New Roman" w:cs="Arial"/>
          <w:szCs w:val="28"/>
          <w:lang w:eastAsia="ru-RU"/>
        </w:rPr>
        <w:t>орядку.</w:t>
      </w:r>
    </w:p>
    <w:p w:rsidR="00816DE4" w:rsidRDefault="00816DE4" w:rsidP="00883462">
      <w:pPr>
        <w:ind w:firstLine="567"/>
        <w:jc w:val="both"/>
        <w:rPr>
          <w:rFonts w:eastAsia="Times New Roman" w:cs="Arial"/>
          <w:szCs w:val="28"/>
          <w:lang w:eastAsia="ru-RU"/>
        </w:rPr>
      </w:pPr>
      <w:r w:rsidRPr="00137DB0">
        <w:rPr>
          <w:rFonts w:eastAsia="Times New Roman" w:cs="Arial"/>
          <w:szCs w:val="28"/>
          <w:lang w:eastAsia="ru-RU"/>
        </w:rPr>
        <w:t>2.2. Информация, содержащаяся в отчете об ОРВ</w:t>
      </w:r>
      <w:r w:rsidRPr="00957391">
        <w:rPr>
          <w:rFonts w:eastAsia="Times New Roman" w:cs="Arial"/>
          <w:szCs w:val="28"/>
          <w:lang w:eastAsia="ru-RU"/>
        </w:rPr>
        <w:t>, достаточна</w:t>
      </w:r>
      <w:r w:rsidR="00B50E62" w:rsidRPr="00957391">
        <w:rPr>
          <w:rFonts w:eastAsia="Times New Roman" w:cs="Arial"/>
          <w:szCs w:val="28"/>
          <w:lang w:eastAsia="ru-RU"/>
        </w:rPr>
        <w:t>.</w:t>
      </w:r>
    </w:p>
    <w:p w:rsidR="00FD4437" w:rsidRPr="00EA5B31" w:rsidRDefault="00FD4437" w:rsidP="00FD4437">
      <w:pPr>
        <w:ind w:firstLine="567"/>
        <w:contextualSpacing/>
        <w:jc w:val="both"/>
        <w:rPr>
          <w:rFonts w:eastAsia="Times New Roman" w:cs="Times New Roman"/>
          <w:szCs w:val="28"/>
          <w:lang w:eastAsia="ru-RU"/>
        </w:rPr>
      </w:pPr>
      <w:r w:rsidRPr="00EA5B31">
        <w:rPr>
          <w:rFonts w:cs="Times New Roman"/>
          <w:szCs w:val="28"/>
        </w:rPr>
        <w:t xml:space="preserve">Осуществлен расчет </w:t>
      </w:r>
      <w:r w:rsidRPr="00D6412D">
        <w:rPr>
          <w:rFonts w:eastAsia="Times New Roman" w:cs="Times New Roman"/>
          <w:szCs w:val="28"/>
          <w:lang w:eastAsia="ru-RU"/>
        </w:rPr>
        <w:t xml:space="preserve">расходов субъектов предпринимательской </w:t>
      </w:r>
      <w:r>
        <w:rPr>
          <w:rFonts w:eastAsia="Times New Roman" w:cs="Times New Roman"/>
          <w:szCs w:val="28"/>
          <w:lang w:eastAsia="ru-RU"/>
        </w:rPr>
        <w:t xml:space="preserve">                                       </w:t>
      </w:r>
      <w:r w:rsidRPr="00D6412D">
        <w:rPr>
          <w:rFonts w:eastAsia="Times New Roman" w:cs="Times New Roman"/>
          <w:szCs w:val="28"/>
          <w:lang w:eastAsia="ru-RU"/>
        </w:rPr>
        <w:t>и инвестиционной деятельности, связанных с необходимостью соблюдения установленных нормативным правовым актом обязанностей или ограничений</w:t>
      </w:r>
      <w:r>
        <w:rPr>
          <w:rFonts w:eastAsia="Times New Roman" w:cs="Times New Roman"/>
          <w:szCs w:val="28"/>
          <w:lang w:eastAsia="ru-RU"/>
        </w:rPr>
        <w:t xml:space="preserve">,                      </w:t>
      </w:r>
      <w:r w:rsidRPr="00EA5B31">
        <w:rPr>
          <w:rFonts w:cs="Times New Roman"/>
          <w:szCs w:val="28"/>
        </w:rPr>
        <w:t xml:space="preserve">с применением методики </w:t>
      </w:r>
      <w:r w:rsidRPr="00EA5B31">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w:t>
      </w:r>
      <w:r>
        <w:rPr>
          <w:rFonts w:eastAsia="Times New Roman" w:cs="Times New Roman"/>
          <w:szCs w:val="28"/>
          <w:lang w:eastAsia="ru-RU"/>
        </w:rPr>
        <w:t xml:space="preserve">                  </w:t>
      </w:r>
      <w:r w:rsidRPr="00EA5B31">
        <w:rPr>
          <w:rFonts w:eastAsia="Times New Roman" w:cs="Times New Roman"/>
          <w:szCs w:val="28"/>
          <w:lang w:eastAsia="ru-RU"/>
        </w:rPr>
        <w:t xml:space="preserve">с исполнением требований регулирования, утвержденной приказом Департамента экономического развития ХМАО-Югры от </w:t>
      </w:r>
      <w:r w:rsidRPr="00EA5B31">
        <w:rPr>
          <w:rFonts w:cs="Times New Roman"/>
          <w:szCs w:val="28"/>
        </w:rPr>
        <w:t>30</w:t>
      </w:r>
      <w:r>
        <w:rPr>
          <w:rFonts w:cs="Times New Roman"/>
          <w:szCs w:val="28"/>
        </w:rPr>
        <w:t>.09.</w:t>
      </w:r>
      <w:r w:rsidRPr="00EA5B31">
        <w:rPr>
          <w:rFonts w:cs="Times New Roman"/>
          <w:szCs w:val="28"/>
        </w:rPr>
        <w:t xml:space="preserve">2013 № 155 </w:t>
      </w:r>
      <w:r>
        <w:rPr>
          <w:rFonts w:cs="Times New Roman"/>
          <w:szCs w:val="28"/>
        </w:rPr>
        <w:t xml:space="preserve">                        </w:t>
      </w:r>
      <w:r w:rsidRPr="00EA5B31">
        <w:rPr>
          <w:rFonts w:eastAsia="Times New Roman" w:cs="Times New Roman"/>
          <w:szCs w:val="28"/>
          <w:lang w:eastAsia="ru-RU"/>
        </w:rPr>
        <w:t>(с изменениями от 30.09.2015 № 200).</w:t>
      </w:r>
    </w:p>
    <w:p w:rsidR="00816DE4" w:rsidRPr="00CE0A17" w:rsidRDefault="00816DE4" w:rsidP="00883462">
      <w:pPr>
        <w:ind w:firstLine="567"/>
        <w:jc w:val="both"/>
        <w:rPr>
          <w:rFonts w:eastAsia="Times New Roman" w:cs="Arial"/>
          <w:szCs w:val="28"/>
          <w:u w:val="single"/>
          <w:lang w:eastAsia="ru-RU"/>
        </w:rPr>
      </w:pPr>
      <w:r w:rsidRPr="00137DB0">
        <w:rPr>
          <w:rFonts w:eastAsia="Times New Roman" w:cs="Times New Roman"/>
          <w:szCs w:val="28"/>
          <w:lang w:eastAsia="ru-RU"/>
        </w:rPr>
        <w:lastRenderedPageBreak/>
        <w:t xml:space="preserve">2.3. Обоснование решения проблемы предложенным способом регулирования </w:t>
      </w:r>
      <w:r w:rsidRPr="00957391">
        <w:rPr>
          <w:rFonts w:eastAsia="Times New Roman" w:cs="Arial"/>
          <w:szCs w:val="28"/>
          <w:lang w:eastAsia="ru-RU"/>
        </w:rPr>
        <w:t>достаточно</w:t>
      </w:r>
      <w:r w:rsidR="00B50E62" w:rsidRPr="00957391">
        <w:rPr>
          <w:rFonts w:eastAsia="Times New Roman" w:cs="Arial"/>
          <w:szCs w:val="28"/>
          <w:lang w:eastAsia="ru-RU"/>
        </w:rPr>
        <w:t>.</w:t>
      </w:r>
    </w:p>
    <w:p w:rsidR="00816DE4" w:rsidRDefault="00816DE4" w:rsidP="00883462">
      <w:pPr>
        <w:ind w:firstLine="567"/>
        <w:jc w:val="both"/>
        <w:rPr>
          <w:rFonts w:eastAsia="Times New Roman" w:cs="Times New Roman"/>
          <w:szCs w:val="28"/>
          <w:lang w:eastAsia="ru-RU"/>
        </w:rPr>
      </w:pPr>
      <w:r w:rsidRPr="00137DB0">
        <w:rPr>
          <w:rFonts w:eastAsia="Times New Roman" w:cs="Times New Roman"/>
          <w:szCs w:val="28"/>
          <w:lang w:eastAsia="ru-RU"/>
        </w:rPr>
        <w:t xml:space="preserve">3. В проекте </w:t>
      </w:r>
      <w:r w:rsidR="00596C8B">
        <w:rPr>
          <w:rFonts w:eastAsia="Times New Roman" w:cs="Times New Roman"/>
          <w:szCs w:val="28"/>
          <w:lang w:eastAsia="ru-RU"/>
        </w:rPr>
        <w:t xml:space="preserve">не </w:t>
      </w:r>
      <w:r w:rsidRPr="00137DB0">
        <w:rPr>
          <w:rFonts w:eastAsia="Times New Roman" w:cs="Times New Roman"/>
          <w:szCs w:val="28"/>
          <w:lang w:eastAsia="ru-RU"/>
        </w:rPr>
        <w:t>выявлены положения, вводящие избыточные обязанности, запреты и ограничения для субъектов предпринимательской</w:t>
      </w:r>
      <w:r w:rsidR="00B50E62">
        <w:rPr>
          <w:rFonts w:eastAsia="Times New Roman" w:cs="Times New Roman"/>
          <w:szCs w:val="28"/>
          <w:lang w:eastAsia="ru-RU"/>
        </w:rPr>
        <w:t xml:space="preserve"> </w:t>
      </w:r>
      <w:r w:rsidRPr="00137DB0">
        <w:rPr>
          <w:rFonts w:eastAsia="Times New Roman" w:cs="Times New Roman"/>
          <w:szCs w:val="28"/>
          <w:lang w:eastAsia="ru-RU"/>
        </w:rPr>
        <w:t>и инвестиционной деятельности или способствующие их введению, а также</w:t>
      </w:r>
      <w:r w:rsidR="00B50E62">
        <w:rPr>
          <w:rFonts w:eastAsia="Times New Roman" w:cs="Times New Roman"/>
          <w:szCs w:val="28"/>
          <w:lang w:eastAsia="ru-RU"/>
        </w:rPr>
        <w:t xml:space="preserve"> </w:t>
      </w:r>
      <w:r w:rsidRPr="00A37C70">
        <w:rPr>
          <w:rFonts w:eastAsia="Times New Roman" w:cs="Times New Roman"/>
          <w:spacing w:val="-4"/>
          <w:szCs w:val="28"/>
          <w:lang w:eastAsia="ru-RU"/>
        </w:rPr>
        <w:t>положения, способствующие возникновению необоснованных расходов субъектов</w:t>
      </w:r>
      <w:r w:rsidRPr="00137DB0">
        <w:rPr>
          <w:rFonts w:eastAsia="Times New Roman" w:cs="Times New Roman"/>
          <w:szCs w:val="28"/>
          <w:lang w:eastAsia="ru-RU"/>
        </w:rPr>
        <w:t xml:space="preserve"> предпринимательской и инвестиционной деятельности и местного бюджета</w:t>
      </w:r>
      <w:r w:rsidR="00B50E62">
        <w:rPr>
          <w:rFonts w:eastAsia="Times New Roman" w:cs="Times New Roman"/>
          <w:szCs w:val="28"/>
          <w:lang w:eastAsia="ru-RU"/>
        </w:rPr>
        <w:t>.</w:t>
      </w:r>
    </w:p>
    <w:p w:rsidR="00D26A52" w:rsidRDefault="00D26A52" w:rsidP="008A7588">
      <w:pPr>
        <w:ind w:firstLine="709"/>
        <w:jc w:val="both"/>
        <w:rPr>
          <w:rFonts w:eastAsia="Calibri" w:cs="Times New Roman"/>
          <w:szCs w:val="28"/>
        </w:rPr>
      </w:pPr>
    </w:p>
    <w:p w:rsidR="00A75ACD" w:rsidRPr="00A75ACD" w:rsidRDefault="00816DE4" w:rsidP="00A75ACD">
      <w:pPr>
        <w:ind w:firstLine="709"/>
        <w:jc w:val="both"/>
        <w:rPr>
          <w:rFonts w:eastAsia="Times New Roman" w:cs="Times New Roman"/>
          <w:szCs w:val="28"/>
          <w:lang w:eastAsia="ru-RU"/>
        </w:rPr>
      </w:pPr>
      <w:r w:rsidRPr="00A75ACD">
        <w:rPr>
          <w:rFonts w:eastAsia="Times New Roman" w:cs="Times New Roman"/>
          <w:szCs w:val="28"/>
          <w:lang w:eastAsia="ru-RU"/>
        </w:rPr>
        <w:t>Предлагается:</w:t>
      </w:r>
      <w:r w:rsidR="00596C8B">
        <w:rPr>
          <w:rFonts w:eastAsia="Times New Roman" w:cs="Times New Roman"/>
          <w:szCs w:val="28"/>
          <w:lang w:eastAsia="ru-RU"/>
        </w:rPr>
        <w:t xml:space="preserve"> </w:t>
      </w:r>
      <w:r w:rsidR="004E7A51">
        <w:rPr>
          <w:rFonts w:eastAsia="Times New Roman" w:cs="Times New Roman"/>
          <w:szCs w:val="28"/>
          <w:lang w:eastAsia="ru-RU"/>
        </w:rPr>
        <w:t>У</w:t>
      </w:r>
      <w:r w:rsidR="00596C8B">
        <w:rPr>
          <w:rFonts w:eastAsia="Times New Roman" w:cs="Times New Roman"/>
          <w:szCs w:val="28"/>
          <w:lang w:eastAsia="ru-RU"/>
        </w:rPr>
        <w:t>твердить проект правового акта в представленной редакции.</w:t>
      </w:r>
    </w:p>
    <w:p w:rsidR="009B0C68" w:rsidRDefault="009B0C68" w:rsidP="00A75ACD">
      <w:pPr>
        <w:ind w:firstLine="709"/>
        <w:jc w:val="both"/>
        <w:rPr>
          <w:rFonts w:eastAsia="Times New Roman" w:cs="Times New Roman"/>
          <w:szCs w:val="28"/>
          <w:lang w:eastAsia="ru-RU"/>
        </w:rPr>
      </w:pPr>
    </w:p>
    <w:p w:rsidR="000E3B26" w:rsidRDefault="000E3B26" w:rsidP="00A75ACD">
      <w:pPr>
        <w:ind w:firstLine="709"/>
        <w:jc w:val="both"/>
        <w:rPr>
          <w:rFonts w:eastAsia="Times New Roman" w:cs="Times New Roman"/>
          <w:szCs w:val="28"/>
          <w:lang w:eastAsia="ru-RU"/>
        </w:rPr>
      </w:pPr>
    </w:p>
    <w:p w:rsidR="00641B69" w:rsidRDefault="00641B69" w:rsidP="00816DE4">
      <w:pPr>
        <w:jc w:val="both"/>
        <w:rPr>
          <w:rFonts w:eastAsia="Times New Roman" w:cs="Times New Roman"/>
          <w:szCs w:val="28"/>
          <w:lang w:eastAsia="ru-RU"/>
        </w:rPr>
      </w:pPr>
      <w:r>
        <w:rPr>
          <w:rFonts w:eastAsia="Times New Roman" w:cs="Times New Roman"/>
          <w:szCs w:val="28"/>
          <w:lang w:eastAsia="ru-RU"/>
        </w:rPr>
        <w:t>Начальник управления экономики</w:t>
      </w:r>
    </w:p>
    <w:p w:rsidR="00816DE4" w:rsidRPr="00137DB0" w:rsidRDefault="00641B69" w:rsidP="00816DE4">
      <w:pPr>
        <w:jc w:val="both"/>
        <w:rPr>
          <w:rFonts w:eastAsia="Times New Roman" w:cs="Times New Roman"/>
          <w:szCs w:val="28"/>
          <w:lang w:eastAsia="ru-RU"/>
        </w:rPr>
      </w:pPr>
      <w:r>
        <w:rPr>
          <w:rFonts w:eastAsia="Times New Roman" w:cs="Times New Roman"/>
          <w:szCs w:val="28"/>
          <w:lang w:eastAsia="ru-RU"/>
        </w:rPr>
        <w:t>и стратегического планирования</w:t>
      </w:r>
      <w:r w:rsidR="00816DE4" w:rsidRPr="00137DB0">
        <w:rPr>
          <w:rFonts w:eastAsia="Times New Roman" w:cs="Times New Roman"/>
          <w:szCs w:val="28"/>
          <w:lang w:eastAsia="ru-RU"/>
        </w:rPr>
        <w:t xml:space="preserve">            </w:t>
      </w:r>
      <w:r>
        <w:rPr>
          <w:rFonts w:eastAsia="Times New Roman" w:cs="Times New Roman"/>
          <w:szCs w:val="28"/>
          <w:lang w:eastAsia="ru-RU"/>
        </w:rPr>
        <w:t xml:space="preserve">                                          С.Г. Мединцева</w:t>
      </w:r>
      <w:r w:rsidR="00816DE4" w:rsidRPr="00137DB0">
        <w:rPr>
          <w:rFonts w:eastAsia="Times New Roman" w:cs="Times New Roman"/>
          <w:szCs w:val="28"/>
          <w:lang w:eastAsia="ru-RU"/>
        </w:rPr>
        <w:t xml:space="preserve">                         </w:t>
      </w:r>
    </w:p>
    <w:p w:rsidR="00816DE4" w:rsidRPr="00137DB0" w:rsidRDefault="00816DE4" w:rsidP="00816DE4">
      <w:pPr>
        <w:jc w:val="both"/>
        <w:rPr>
          <w:rFonts w:eastAsia="Times New Roman" w:cs="Times New Roman"/>
          <w:szCs w:val="28"/>
          <w:lang w:eastAsia="ru-RU"/>
        </w:rPr>
      </w:pPr>
    </w:p>
    <w:p w:rsidR="00816DE4" w:rsidRDefault="00816DE4" w:rsidP="00816DE4">
      <w:pPr>
        <w:jc w:val="both"/>
        <w:rPr>
          <w:rFonts w:eastAsia="Times New Roman" w:cs="Times New Roman"/>
          <w:szCs w:val="28"/>
          <w:lang w:eastAsia="ru-RU"/>
        </w:rPr>
      </w:pPr>
      <w:r w:rsidRPr="00137DB0">
        <w:rPr>
          <w:rFonts w:eastAsia="Times New Roman" w:cs="Times New Roman"/>
          <w:szCs w:val="28"/>
          <w:lang w:eastAsia="ru-RU"/>
        </w:rPr>
        <w:t>«____</w:t>
      </w:r>
      <w:proofErr w:type="gramStart"/>
      <w:r w:rsidRPr="00137DB0">
        <w:rPr>
          <w:rFonts w:eastAsia="Times New Roman" w:cs="Times New Roman"/>
          <w:szCs w:val="28"/>
          <w:lang w:eastAsia="ru-RU"/>
        </w:rPr>
        <w:t>_»_</w:t>
      </w:r>
      <w:proofErr w:type="gramEnd"/>
      <w:r w:rsidRPr="00137DB0">
        <w:rPr>
          <w:rFonts w:eastAsia="Times New Roman" w:cs="Times New Roman"/>
          <w:szCs w:val="28"/>
          <w:lang w:eastAsia="ru-RU"/>
        </w:rPr>
        <w:t>_____</w:t>
      </w:r>
      <w:r w:rsidR="00641B69">
        <w:rPr>
          <w:rFonts w:eastAsia="Times New Roman" w:cs="Times New Roman"/>
          <w:szCs w:val="28"/>
          <w:lang w:eastAsia="ru-RU"/>
        </w:rPr>
        <w:t>2017г.</w:t>
      </w:r>
    </w:p>
    <w:p w:rsidR="00641B69" w:rsidRDefault="00641B69" w:rsidP="00816DE4">
      <w:pPr>
        <w:jc w:val="both"/>
        <w:rPr>
          <w:rFonts w:eastAsia="Times New Roman" w:cs="Times New Roman"/>
          <w:szCs w:val="28"/>
          <w:lang w:eastAsia="ru-RU"/>
        </w:rPr>
      </w:pPr>
    </w:p>
    <w:p w:rsidR="00641B69" w:rsidRDefault="00641B69" w:rsidP="00816DE4">
      <w:pPr>
        <w:jc w:val="both"/>
        <w:rPr>
          <w:rFonts w:eastAsia="Times New Roman" w:cs="Times New Roman"/>
          <w:szCs w:val="28"/>
          <w:lang w:eastAsia="ru-RU"/>
        </w:rPr>
      </w:pPr>
    </w:p>
    <w:p w:rsidR="007006F9" w:rsidRDefault="007006F9"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4E7A51" w:rsidRDefault="004E7A51" w:rsidP="00816DE4">
      <w:pPr>
        <w:jc w:val="both"/>
        <w:rPr>
          <w:rFonts w:eastAsia="Times New Roman" w:cs="Times New Roman"/>
          <w:szCs w:val="28"/>
          <w:lang w:eastAsia="ru-RU"/>
        </w:rPr>
      </w:pPr>
    </w:p>
    <w:p w:rsidR="007006F9" w:rsidRDefault="007006F9" w:rsidP="00816DE4">
      <w:pPr>
        <w:jc w:val="both"/>
        <w:rPr>
          <w:rFonts w:eastAsia="Times New Roman" w:cs="Times New Roman"/>
          <w:szCs w:val="28"/>
          <w:lang w:eastAsia="ru-RU"/>
        </w:rPr>
      </w:pPr>
    </w:p>
    <w:p w:rsidR="00641B69" w:rsidRDefault="00641B69" w:rsidP="00816DE4">
      <w:pPr>
        <w:jc w:val="both"/>
        <w:rPr>
          <w:rFonts w:eastAsia="Times New Roman" w:cs="Times New Roman"/>
          <w:szCs w:val="28"/>
          <w:lang w:eastAsia="ru-RU"/>
        </w:rPr>
      </w:pPr>
    </w:p>
    <w:p w:rsidR="00641B69" w:rsidRPr="00641B69" w:rsidRDefault="00641B69" w:rsidP="00816DE4">
      <w:pPr>
        <w:jc w:val="both"/>
        <w:rPr>
          <w:rFonts w:eastAsia="Times New Roman" w:cs="Times New Roman"/>
          <w:sz w:val="20"/>
          <w:szCs w:val="20"/>
          <w:lang w:eastAsia="ru-RU"/>
        </w:rPr>
      </w:pPr>
      <w:r w:rsidRPr="00641B69">
        <w:rPr>
          <w:rFonts w:eastAsia="Times New Roman" w:cs="Times New Roman"/>
          <w:sz w:val="20"/>
          <w:szCs w:val="20"/>
          <w:lang w:eastAsia="ru-RU"/>
        </w:rPr>
        <w:t>Ворошилова Юлия Павловна</w:t>
      </w:r>
    </w:p>
    <w:p w:rsidR="00337E21" w:rsidRDefault="00641B69" w:rsidP="000E3B26">
      <w:pPr>
        <w:jc w:val="both"/>
        <w:rPr>
          <w:rFonts w:eastAsia="Times New Roman" w:cs="Times New Roman"/>
          <w:bCs/>
          <w:szCs w:val="28"/>
          <w:lang w:eastAsia="ru-RU"/>
        </w:rPr>
      </w:pPr>
      <w:r w:rsidRPr="00641B69">
        <w:rPr>
          <w:rFonts w:eastAsia="Times New Roman" w:cs="Times New Roman"/>
          <w:sz w:val="20"/>
          <w:szCs w:val="20"/>
          <w:lang w:eastAsia="ru-RU"/>
        </w:rPr>
        <w:t>8(3462)52-20-83</w:t>
      </w:r>
      <w:bookmarkEnd w:id="0"/>
      <w:bookmarkEnd w:id="1"/>
    </w:p>
    <w:sectPr w:rsidR="00337E21" w:rsidSect="00300935">
      <w:headerReference w:type="default" r:id="rId9"/>
      <w:pgSz w:w="11906" w:h="16838" w:code="9"/>
      <w:pgMar w:top="851" w:right="567" w:bottom="709"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E4" w:rsidRDefault="005727E4" w:rsidP="00920526">
      <w:r>
        <w:separator/>
      </w:r>
    </w:p>
  </w:endnote>
  <w:endnote w:type="continuationSeparator" w:id="0">
    <w:p w:rsidR="005727E4" w:rsidRDefault="005727E4"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E4" w:rsidRDefault="005727E4" w:rsidP="00920526">
      <w:r>
        <w:separator/>
      </w:r>
    </w:p>
  </w:footnote>
  <w:footnote w:type="continuationSeparator" w:id="0">
    <w:p w:rsidR="005727E4" w:rsidRDefault="005727E4"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20346"/>
      <w:docPartObj>
        <w:docPartGallery w:val="Page Numbers (Top of Page)"/>
        <w:docPartUnique/>
      </w:docPartObj>
    </w:sdtPr>
    <w:sdtEndPr/>
    <w:sdtContent>
      <w:p w:rsidR="00816DE4" w:rsidRDefault="00816DE4">
        <w:pPr>
          <w:pStyle w:val="afff7"/>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96404E">
          <w:rPr>
            <w:rFonts w:ascii="Times New Roman" w:hAnsi="Times New Roman" w:cs="Times New Roman"/>
            <w:noProof/>
            <w:sz w:val="20"/>
            <w:szCs w:val="20"/>
          </w:rPr>
          <w:t>5</w:t>
        </w:r>
        <w:r w:rsidRPr="00920526">
          <w:rPr>
            <w:rFonts w:ascii="Times New Roman" w:hAnsi="Times New Roman" w:cs="Times New Roman"/>
            <w:sz w:val="20"/>
            <w:szCs w:val="20"/>
          </w:rPr>
          <w:fldChar w:fldCharType="end"/>
        </w:r>
      </w:p>
    </w:sdtContent>
  </w:sdt>
  <w:p w:rsidR="00816DE4" w:rsidRDefault="00816DE4">
    <w:pPr>
      <w:pStyle w:val="aff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4"/>
  </w:num>
  <w:num w:numId="3">
    <w:abstractNumId w:val="14"/>
  </w:num>
  <w:num w:numId="4">
    <w:abstractNumId w:val="7"/>
  </w:num>
  <w:num w:numId="5">
    <w:abstractNumId w:val="3"/>
  </w:num>
  <w:num w:numId="6">
    <w:abstractNumId w:val="11"/>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3"/>
  </w:num>
  <w:num w:numId="12">
    <w:abstractNumId w:val="12"/>
  </w:num>
  <w:num w:numId="13">
    <w:abstractNumId w:val="2"/>
  </w:num>
  <w:num w:numId="14">
    <w:abstractNumId w:val="6"/>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4739B"/>
    <w:rsid w:val="000733EA"/>
    <w:rsid w:val="000B7ADB"/>
    <w:rsid w:val="000C7C4C"/>
    <w:rsid w:val="000D2CD9"/>
    <w:rsid w:val="000D596B"/>
    <w:rsid w:val="000E3B26"/>
    <w:rsid w:val="0011098A"/>
    <w:rsid w:val="00137DB0"/>
    <w:rsid w:val="0018130C"/>
    <w:rsid w:val="00201087"/>
    <w:rsid w:val="0020654D"/>
    <w:rsid w:val="00255AF2"/>
    <w:rsid w:val="00277F40"/>
    <w:rsid w:val="002A2913"/>
    <w:rsid w:val="002D72C0"/>
    <w:rsid w:val="00300935"/>
    <w:rsid w:val="00301F27"/>
    <w:rsid w:val="00310610"/>
    <w:rsid w:val="00314BD8"/>
    <w:rsid w:val="0033718A"/>
    <w:rsid w:val="00337E21"/>
    <w:rsid w:val="003451B1"/>
    <w:rsid w:val="00353918"/>
    <w:rsid w:val="00353B6B"/>
    <w:rsid w:val="003604A4"/>
    <w:rsid w:val="00375E4B"/>
    <w:rsid w:val="00383DC1"/>
    <w:rsid w:val="00390A9B"/>
    <w:rsid w:val="00391B9F"/>
    <w:rsid w:val="00394E47"/>
    <w:rsid w:val="00397000"/>
    <w:rsid w:val="003B0DC0"/>
    <w:rsid w:val="00401A91"/>
    <w:rsid w:val="00402D14"/>
    <w:rsid w:val="00493F29"/>
    <w:rsid w:val="004E3B22"/>
    <w:rsid w:val="004E3F41"/>
    <w:rsid w:val="004E7A51"/>
    <w:rsid w:val="00514339"/>
    <w:rsid w:val="00526023"/>
    <w:rsid w:val="0056472D"/>
    <w:rsid w:val="005727E4"/>
    <w:rsid w:val="00574DE5"/>
    <w:rsid w:val="00596C8B"/>
    <w:rsid w:val="005B3A61"/>
    <w:rsid w:val="005B41CD"/>
    <w:rsid w:val="00641AEC"/>
    <w:rsid w:val="00641B69"/>
    <w:rsid w:val="00652E20"/>
    <w:rsid w:val="006C4397"/>
    <w:rsid w:val="006E0BF6"/>
    <w:rsid w:val="006E6339"/>
    <w:rsid w:val="00700570"/>
    <w:rsid w:val="007006F9"/>
    <w:rsid w:val="0072586C"/>
    <w:rsid w:val="00752431"/>
    <w:rsid w:val="00760B33"/>
    <w:rsid w:val="00794BBE"/>
    <w:rsid w:val="007A71D4"/>
    <w:rsid w:val="007B50E5"/>
    <w:rsid w:val="007E649C"/>
    <w:rsid w:val="007F2901"/>
    <w:rsid w:val="008052F1"/>
    <w:rsid w:val="00816DE4"/>
    <w:rsid w:val="00826A48"/>
    <w:rsid w:val="008566DE"/>
    <w:rsid w:val="00883462"/>
    <w:rsid w:val="00884D97"/>
    <w:rsid w:val="0089241F"/>
    <w:rsid w:val="0089361D"/>
    <w:rsid w:val="008A7588"/>
    <w:rsid w:val="008C6CB1"/>
    <w:rsid w:val="00920526"/>
    <w:rsid w:val="00957391"/>
    <w:rsid w:val="0096404E"/>
    <w:rsid w:val="009B0C68"/>
    <w:rsid w:val="009D7DAB"/>
    <w:rsid w:val="009F133B"/>
    <w:rsid w:val="00A31306"/>
    <w:rsid w:val="00A34018"/>
    <w:rsid w:val="00A37C70"/>
    <w:rsid w:val="00A72CAC"/>
    <w:rsid w:val="00A75ACD"/>
    <w:rsid w:val="00A813A3"/>
    <w:rsid w:val="00A9160C"/>
    <w:rsid w:val="00A928EA"/>
    <w:rsid w:val="00AB0DD8"/>
    <w:rsid w:val="00AB10C9"/>
    <w:rsid w:val="00AB5AB2"/>
    <w:rsid w:val="00AD2596"/>
    <w:rsid w:val="00AE25A0"/>
    <w:rsid w:val="00AE59E5"/>
    <w:rsid w:val="00B03BF4"/>
    <w:rsid w:val="00B14BBB"/>
    <w:rsid w:val="00B23C09"/>
    <w:rsid w:val="00B50E62"/>
    <w:rsid w:val="00B625A0"/>
    <w:rsid w:val="00B82793"/>
    <w:rsid w:val="00B836E8"/>
    <w:rsid w:val="00BA6757"/>
    <w:rsid w:val="00BC132F"/>
    <w:rsid w:val="00BE274D"/>
    <w:rsid w:val="00BE5786"/>
    <w:rsid w:val="00BF0D8D"/>
    <w:rsid w:val="00BF4AEF"/>
    <w:rsid w:val="00BF7894"/>
    <w:rsid w:val="00C01CF0"/>
    <w:rsid w:val="00C6435A"/>
    <w:rsid w:val="00C73638"/>
    <w:rsid w:val="00C85291"/>
    <w:rsid w:val="00C96A55"/>
    <w:rsid w:val="00CA6644"/>
    <w:rsid w:val="00CC24B0"/>
    <w:rsid w:val="00CD1646"/>
    <w:rsid w:val="00CE0A17"/>
    <w:rsid w:val="00CE1899"/>
    <w:rsid w:val="00CE6834"/>
    <w:rsid w:val="00CF5CA8"/>
    <w:rsid w:val="00D208C5"/>
    <w:rsid w:val="00D26A52"/>
    <w:rsid w:val="00D61A7D"/>
    <w:rsid w:val="00D6514C"/>
    <w:rsid w:val="00D87F32"/>
    <w:rsid w:val="00DA0B95"/>
    <w:rsid w:val="00DA189B"/>
    <w:rsid w:val="00DA221C"/>
    <w:rsid w:val="00DC48D4"/>
    <w:rsid w:val="00DD7C14"/>
    <w:rsid w:val="00DE4C72"/>
    <w:rsid w:val="00E930E7"/>
    <w:rsid w:val="00EA0146"/>
    <w:rsid w:val="00EB0C75"/>
    <w:rsid w:val="00EB40FE"/>
    <w:rsid w:val="00ED36BD"/>
    <w:rsid w:val="00EF30CD"/>
    <w:rsid w:val="00F0204D"/>
    <w:rsid w:val="00F0653A"/>
    <w:rsid w:val="00F069DF"/>
    <w:rsid w:val="00F20E36"/>
    <w:rsid w:val="00F70B6D"/>
    <w:rsid w:val="00F85855"/>
    <w:rsid w:val="00FB356C"/>
    <w:rsid w:val="00FD4437"/>
    <w:rsid w:val="00FE1B94"/>
    <w:rsid w:val="00FE402F"/>
    <w:rsid w:val="00FF0D0D"/>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9671"/>
  <w15:docId w15:val="{9496B86E-9DA1-4794-BF20-6D76A0C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urgut.ru/rubric/22347/Sluzhba-regulirovaniya-razmescheniya-nestacionarnyh-torgovyh-obektov" TargetMode="External"/><Relationship Id="rId3" Type="http://schemas.openxmlformats.org/officeDocument/2006/relationships/settings" Target="settings.xml"/><Relationship Id="rId7" Type="http://schemas.openxmlformats.org/officeDocument/2006/relationships/hyperlink" Target="consultantplus://offline/ref=425829D85F8B8C7616AFE9D1E7C9A39103D9BECB0A929EF803BF905A3E501D18F206731BC6F7BE8417c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Вострокнутова Анастасия Владимировна</dc:creator>
  <cp:lastModifiedBy>Ворошилова Юлия Павловна</cp:lastModifiedBy>
  <cp:revision>4</cp:revision>
  <cp:lastPrinted>2017-11-09T07:23:00Z</cp:lastPrinted>
  <dcterms:created xsi:type="dcterms:W3CDTF">2017-11-02T10:13:00Z</dcterms:created>
  <dcterms:modified xsi:type="dcterms:W3CDTF">2017-11-09T07:24:00Z</dcterms:modified>
</cp:coreProperties>
</file>