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BA322F" w:rsidRDefault="00233AC1" w:rsidP="008967C8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584BA8">
        <w:rPr>
          <w:bCs/>
          <w:i/>
        </w:rPr>
        <w:t>26</w:t>
      </w:r>
      <w:r w:rsidR="008967C8" w:rsidRPr="00BA322F">
        <w:rPr>
          <w:bCs/>
          <w:i/>
        </w:rPr>
        <w:t>.0</w:t>
      </w:r>
      <w:r w:rsidR="00584BA8">
        <w:rPr>
          <w:bCs/>
          <w:i/>
        </w:rPr>
        <w:t>1</w:t>
      </w:r>
      <w:r w:rsidR="008967C8" w:rsidRPr="00BA322F">
        <w:rPr>
          <w:bCs/>
          <w:i/>
        </w:rPr>
        <w:t xml:space="preserve">.2015 № </w:t>
      </w:r>
      <w:r w:rsidR="00584BA8">
        <w:rPr>
          <w:bCs/>
          <w:i/>
        </w:rPr>
        <w:t>410</w:t>
      </w:r>
      <w:r w:rsidR="008967C8" w:rsidRPr="00BA322F">
        <w:rPr>
          <w:bCs/>
          <w:i/>
        </w:rPr>
        <w:t xml:space="preserve"> </w:t>
      </w:r>
      <w:r w:rsidR="00BA322F" w:rsidRPr="00BA322F">
        <w:rPr>
          <w:bCs/>
          <w:i/>
        </w:rPr>
        <w:br/>
      </w:r>
      <w:r w:rsidR="008967C8" w:rsidRPr="00BA322F">
        <w:rPr>
          <w:bCs/>
          <w:i/>
        </w:rPr>
        <w:t xml:space="preserve">«О порядке предоставления субсидии на финансовое обеспечение (возмещение) затрат </w:t>
      </w:r>
      <w:r w:rsidR="00584BA8">
        <w:rPr>
          <w:bCs/>
          <w:i/>
        </w:rPr>
        <w:t>по содержанию и капитальному ремонту линий уличного освещения</w:t>
      </w:r>
      <w:r w:rsidR="000220B2" w:rsidRPr="00BA322F">
        <w:rPr>
          <w:bCs/>
          <w:i/>
        </w:rPr>
        <w:t>»</w:t>
      </w:r>
      <w:r w:rsidR="000220B2" w:rsidRPr="00BA322F">
        <w:rPr>
          <w:bCs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proofErr w:type="gramStart"/>
      <w:r w:rsidR="00233AC1" w:rsidRPr="00397000">
        <w:t>http://admsurgut.ru/rubric/21312/Proekty-municipalnyh-NPA-dlya-provedeniya-ocenki</w:t>
      </w:r>
      <w:proofErr w:type="gram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01.08.2017 № 6852)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D534E1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 xml:space="preserve">не позднее 10-и рабочих дней </w:t>
      </w:r>
      <w:r w:rsidRPr="00D927B8">
        <w:rPr>
          <w:rFonts w:ascii="Times New Roman" w:hAnsi="Times New Roman"/>
          <w:i/>
          <w:sz w:val="28"/>
          <w:szCs w:val="28"/>
        </w:rPr>
        <w:br/>
        <w:t>до начала осуществления содержания и капитального ремонта линий уличного освещения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» (абзац второй пункта 1.2 проекта). В связи с тем, что одним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из основных критериев отбора получателей субсидии является наличие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«на праве собственности или иных законных основаниях муниципальных и бесхозяйных линий уличного освещения», то срок обращения не влияет на объем выполняемых работ (оказываемых услуг) и размер субсидии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 в текущем финансовом году</w:t>
      </w:r>
      <w:r w:rsidRPr="00D927B8">
        <w:rPr>
          <w:rFonts w:ascii="Times New Roman" w:hAnsi="Times New Roman" w:cs="Times New Roman"/>
          <w:i/>
          <w:sz w:val="27"/>
          <w:szCs w:val="27"/>
        </w:rPr>
        <w:t>.</w:t>
      </w:r>
    </w:p>
    <w:p w:rsidR="00F90F04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случае получения отказа (абзац второй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1.4 проекта).</w:t>
      </w:r>
    </w:p>
    <w:p w:rsidR="00F90F04" w:rsidRPr="00F90F04" w:rsidRDefault="00CE72BE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="00F90F04" w:rsidRPr="00D927B8">
        <w:rPr>
          <w:rFonts w:ascii="Times New Roman" w:hAnsi="Times New Roman"/>
          <w:i/>
          <w:sz w:val="28"/>
          <w:szCs w:val="28"/>
        </w:rPr>
        <w:t>«на период осуществления содержания и капитального ремонта линий уличного освещения в текущем финансовом году» (абзац второй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F90F04" w:rsidRPr="00D927B8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С целью устранения данной ситуации проектом исключается указанное основание для отказа в предоставлении субсидии (пункт 1.4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01.08.2017 № 6849)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(абзац третий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8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 w:rsidR="00CE72BE"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 w:rsidR="00CE72BE"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D534E1" w:rsidRPr="00BA322F" w:rsidRDefault="00D534E1" w:rsidP="00D534E1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 w:rsidR="00CE72BE">
        <w:rPr>
          <w:i/>
          <w:sz w:val="27"/>
          <w:szCs w:val="27"/>
        </w:rPr>
        <w:t xml:space="preserve">из раздела </w:t>
      </w:r>
      <w:r w:rsidR="00CE72BE">
        <w:rPr>
          <w:i/>
          <w:sz w:val="27"/>
          <w:szCs w:val="27"/>
          <w:lang w:val="en-US"/>
        </w:rPr>
        <w:t>IV</w:t>
      </w:r>
      <w:r w:rsidR="00CE72BE"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lastRenderedPageBreak/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425F0B">
        <w:rPr>
          <w:i/>
        </w:rPr>
        <w:t xml:space="preserve"> осуществляющие свою деятельность на территории гор</w:t>
      </w:r>
      <w:r w:rsidR="00CE72BE">
        <w:rPr>
          <w:i/>
        </w:rPr>
        <w:t>о</w:t>
      </w:r>
      <w:r w:rsidR="00425F0B">
        <w:rPr>
          <w:i/>
        </w:rPr>
        <w:t xml:space="preserve">да, имеющие на праве собственности </w:t>
      </w:r>
      <w:r w:rsidR="00CE72BE">
        <w:rPr>
          <w:i/>
        </w:rPr>
        <w:br/>
      </w:r>
      <w:r w:rsidR="00425F0B">
        <w:rPr>
          <w:i/>
        </w:rPr>
        <w:t xml:space="preserve">или иных законных основаниях муниципальные и бесхозяйные линии уличного освещения и выполняющие работы (оказывающие) услуги по содержанию </w:t>
      </w:r>
      <w:r w:rsidR="00CE72BE">
        <w:rPr>
          <w:i/>
        </w:rPr>
        <w:br/>
      </w:r>
      <w:r w:rsidR="00425F0B">
        <w:rPr>
          <w:i/>
        </w:rPr>
        <w:t>и капитальному ремонту муниципальных и бесхозяйных линий уличного освещения.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8340E0">
        <w:rPr>
          <w:bCs/>
          <w:i/>
        </w:rPr>
        <w:t>26</w:t>
      </w:r>
      <w:r w:rsidR="008340E0" w:rsidRPr="00BA322F">
        <w:rPr>
          <w:bCs/>
          <w:i/>
        </w:rPr>
        <w:t>.0</w:t>
      </w:r>
      <w:r w:rsidR="008340E0">
        <w:rPr>
          <w:bCs/>
          <w:i/>
        </w:rPr>
        <w:t>1</w:t>
      </w:r>
      <w:r w:rsidR="008340E0" w:rsidRPr="00BA322F">
        <w:rPr>
          <w:bCs/>
          <w:i/>
        </w:rPr>
        <w:t xml:space="preserve">.2015 № </w:t>
      </w:r>
      <w:r w:rsidR="008340E0">
        <w:rPr>
          <w:bCs/>
          <w:i/>
        </w:rPr>
        <w:t>410</w:t>
      </w:r>
      <w:r w:rsidR="008340E0"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 w:rsidR="008340E0">
        <w:rPr>
          <w:bCs/>
          <w:i/>
        </w:rPr>
        <w:t>по содержанию и капитальному ремонту линий уличного освещения</w:t>
      </w:r>
      <w:r w:rsidR="008340E0" w:rsidRPr="00BA322F">
        <w:rPr>
          <w:bCs/>
          <w:i/>
        </w:rPr>
        <w:t>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</w:t>
            </w:r>
            <w:r w:rsidRPr="00A37C70">
              <w:lastRenderedPageBreak/>
              <w:t>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8340E0" w:rsidP="00CE72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а также физические лица, осуществляющие свою деятельность на территории горда, имеющие на праве собственности или иных </w:t>
            </w:r>
            <w:r>
              <w:rPr>
                <w:i/>
              </w:rPr>
              <w:lastRenderedPageBreak/>
              <w:t>законных основаниях муниципальные и бесхозяйные линии уличного освещения и выполняющие работы (оказывающие) услуги по содержанию и капитальному ремонту муниципальных и бесхозяйных линий уличного освещения (в 2017</w:t>
            </w:r>
            <w:r w:rsidR="00CE72BE">
              <w:rPr>
                <w:i/>
              </w:rPr>
              <w:t>-2020</w:t>
            </w:r>
            <w:r>
              <w:rPr>
                <w:i/>
              </w:rPr>
              <w:t xml:space="preserve"> год</w:t>
            </w:r>
            <w:r w:rsidR="00CE72BE">
              <w:rPr>
                <w:i/>
              </w:rPr>
              <w:t>ах</w:t>
            </w:r>
            <w:r>
              <w:rPr>
                <w:i/>
              </w:rPr>
              <w:t xml:space="preserve"> – 1)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bookmarkStart w:id="0" w:name="_GoBack"/>
      <w:bookmarkEnd w:id="0"/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6E" w:rsidRDefault="00A67A6E">
      <w:r>
        <w:separator/>
      </w:r>
    </w:p>
  </w:endnote>
  <w:endnote w:type="continuationSeparator" w:id="0">
    <w:p w:rsidR="00A67A6E" w:rsidRDefault="00A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6E" w:rsidRDefault="00A67A6E">
      <w:r>
        <w:separator/>
      </w:r>
    </w:p>
  </w:footnote>
  <w:footnote w:type="continuationSeparator" w:id="0">
    <w:p w:rsidR="00A67A6E" w:rsidRDefault="00A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147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A67A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804CB2"/>
    <w:rsid w:val="00816DBB"/>
    <w:rsid w:val="008340E0"/>
    <w:rsid w:val="00864260"/>
    <w:rsid w:val="008967C8"/>
    <w:rsid w:val="008C7AB3"/>
    <w:rsid w:val="00910DD8"/>
    <w:rsid w:val="00917CA7"/>
    <w:rsid w:val="0096108F"/>
    <w:rsid w:val="00A01936"/>
    <w:rsid w:val="00A11554"/>
    <w:rsid w:val="00A26264"/>
    <w:rsid w:val="00A544D5"/>
    <w:rsid w:val="00A56981"/>
    <w:rsid w:val="00A67A6E"/>
    <w:rsid w:val="00B30120"/>
    <w:rsid w:val="00BA322F"/>
    <w:rsid w:val="00BC2220"/>
    <w:rsid w:val="00C266E3"/>
    <w:rsid w:val="00C712AA"/>
    <w:rsid w:val="00CE72BE"/>
    <w:rsid w:val="00D0592A"/>
    <w:rsid w:val="00D534E1"/>
    <w:rsid w:val="00D72F37"/>
    <w:rsid w:val="00D822AD"/>
    <w:rsid w:val="00DD3269"/>
    <w:rsid w:val="00DE6FBD"/>
    <w:rsid w:val="00DF5C5C"/>
    <w:rsid w:val="00E40025"/>
    <w:rsid w:val="00EB295D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B03C-0731-47B7-B937-4D81EC18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7</cp:revision>
  <cp:lastPrinted>2017-10-11T08:11:00Z</cp:lastPrinted>
  <dcterms:created xsi:type="dcterms:W3CDTF">2017-10-05T04:28:00Z</dcterms:created>
  <dcterms:modified xsi:type="dcterms:W3CDTF">2017-10-12T07:23:00Z</dcterms:modified>
</cp:coreProperties>
</file>