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00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4488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  <w:r w:rsidR="0055175A">
        <w:rPr>
          <w:sz w:val="24"/>
          <w:szCs w:val="24"/>
        </w:rPr>
        <w:t>управлением бюджетного</w:t>
      </w:r>
      <w:r>
        <w:rPr>
          <w:sz w:val="24"/>
          <w:szCs w:val="24"/>
        </w:rPr>
        <w:t xml:space="preserve"> </w:t>
      </w:r>
    </w:p>
    <w:p w:rsidR="00B44488" w:rsidRDefault="0055175A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учета и отчетности </w:t>
      </w:r>
      <w:r w:rsidR="00B44488">
        <w:rPr>
          <w:sz w:val="24"/>
          <w:szCs w:val="24"/>
        </w:rPr>
        <w:t>Администрации города</w:t>
      </w:r>
    </w:p>
    <w:p w:rsidR="00ED0400" w:rsidRDefault="00ED0400" w:rsidP="00656C1A">
      <w:pPr>
        <w:spacing w:line="120" w:lineRule="atLeast"/>
        <w:jc w:val="center"/>
        <w:rPr>
          <w:sz w:val="24"/>
          <w:szCs w:val="24"/>
        </w:rPr>
      </w:pPr>
    </w:p>
    <w:p w:rsidR="00ED0400" w:rsidRPr="00852378" w:rsidRDefault="00ED0400" w:rsidP="00656C1A">
      <w:pPr>
        <w:spacing w:line="120" w:lineRule="atLeast"/>
        <w:jc w:val="center"/>
        <w:rPr>
          <w:sz w:val="10"/>
          <w:szCs w:val="10"/>
        </w:rPr>
      </w:pPr>
    </w:p>
    <w:p w:rsidR="00ED0400" w:rsidRDefault="00ED0400" w:rsidP="00656C1A">
      <w:pPr>
        <w:spacing w:line="120" w:lineRule="atLeast"/>
        <w:jc w:val="center"/>
        <w:rPr>
          <w:sz w:val="10"/>
          <w:szCs w:val="24"/>
        </w:rPr>
      </w:pPr>
    </w:p>
    <w:p w:rsidR="00B44488" w:rsidRDefault="00B44488" w:rsidP="00656C1A">
      <w:pPr>
        <w:spacing w:line="120" w:lineRule="atLeast"/>
        <w:jc w:val="center"/>
        <w:rPr>
          <w:sz w:val="10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040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F3B" w:rsidRPr="005541F0" w:rsidRDefault="00757F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ED0400" w:rsidRPr="005649E4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656C1A" w:rsidRDefault="00ED0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0400" w:rsidRPr="005541F0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0"/>
          <w:szCs w:val="24"/>
        </w:rPr>
      </w:pPr>
    </w:p>
    <w:p w:rsidR="00ED0400" w:rsidRPr="00656C1A" w:rsidRDefault="00ED04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0400" w:rsidRDefault="00ED0400" w:rsidP="00656C1A">
      <w:pPr>
        <w:spacing w:line="120" w:lineRule="atLeast"/>
        <w:jc w:val="center"/>
        <w:rPr>
          <w:sz w:val="30"/>
          <w:szCs w:val="24"/>
        </w:rPr>
      </w:pPr>
    </w:p>
    <w:p w:rsidR="00ED0400" w:rsidRPr="00C725A6" w:rsidRDefault="00ED0400" w:rsidP="00C725A6">
      <w:pPr>
        <w:rPr>
          <w:rFonts w:cs="Times New Roman"/>
          <w:szCs w:val="28"/>
        </w:rPr>
      </w:pPr>
    </w:p>
    <w:p w:rsidR="00ED0400" w:rsidRPr="00ED0400" w:rsidRDefault="008471A9" w:rsidP="00ED0400">
      <w:pPr>
        <w:rPr>
          <w:sz w:val="27"/>
          <w:szCs w:val="27"/>
        </w:rPr>
      </w:pPr>
      <w:r>
        <w:rPr>
          <w:sz w:val="27"/>
          <w:szCs w:val="27"/>
        </w:rPr>
        <w:t>О внесении изменения</w:t>
      </w:r>
      <w:r w:rsidR="00ED0400" w:rsidRPr="00ED0400">
        <w:rPr>
          <w:sz w:val="27"/>
          <w:szCs w:val="27"/>
        </w:rPr>
        <w:t xml:space="preserve"> </w:t>
      </w:r>
    </w:p>
    <w:p w:rsidR="00ED0400" w:rsidRPr="00ED0400" w:rsidRDefault="00ED0400" w:rsidP="00ED0400">
      <w:pPr>
        <w:rPr>
          <w:sz w:val="27"/>
          <w:szCs w:val="27"/>
        </w:rPr>
      </w:pPr>
      <w:r w:rsidRPr="00ED0400">
        <w:rPr>
          <w:sz w:val="27"/>
          <w:szCs w:val="27"/>
        </w:rPr>
        <w:t>в постановление Администрации</w:t>
      </w:r>
    </w:p>
    <w:p w:rsidR="00DE33EB" w:rsidRDefault="00DE33EB" w:rsidP="00B44488">
      <w:pPr>
        <w:rPr>
          <w:sz w:val="27"/>
          <w:szCs w:val="27"/>
        </w:rPr>
      </w:pPr>
      <w:r>
        <w:rPr>
          <w:sz w:val="27"/>
          <w:szCs w:val="27"/>
        </w:rPr>
        <w:t>города от 01.03.2019 № 1437</w:t>
      </w:r>
    </w:p>
    <w:p w:rsidR="00DE33EB" w:rsidRDefault="00ED0400" w:rsidP="00B44488">
      <w:pPr>
        <w:rPr>
          <w:sz w:val="27"/>
          <w:szCs w:val="27"/>
        </w:rPr>
      </w:pPr>
      <w:r w:rsidRPr="00ED0400">
        <w:rPr>
          <w:sz w:val="27"/>
          <w:szCs w:val="27"/>
        </w:rPr>
        <w:t>«</w:t>
      </w:r>
      <w:r w:rsidR="00B44488" w:rsidRPr="00B44488">
        <w:rPr>
          <w:sz w:val="27"/>
          <w:szCs w:val="27"/>
        </w:rPr>
        <w:t>Об определении условий оплаты</w:t>
      </w:r>
    </w:p>
    <w:p w:rsidR="00DE33EB" w:rsidRDefault="0055175A" w:rsidP="00B44488">
      <w:pPr>
        <w:rPr>
          <w:sz w:val="27"/>
          <w:szCs w:val="27"/>
        </w:rPr>
      </w:pPr>
      <w:r>
        <w:rPr>
          <w:sz w:val="27"/>
          <w:szCs w:val="27"/>
        </w:rPr>
        <w:t>т</w:t>
      </w:r>
      <w:r w:rsidR="00B44488" w:rsidRPr="00B44488">
        <w:rPr>
          <w:sz w:val="27"/>
          <w:szCs w:val="27"/>
        </w:rPr>
        <w:t>руда</w:t>
      </w:r>
      <w:r w:rsidR="00DE33EB">
        <w:rPr>
          <w:sz w:val="27"/>
          <w:szCs w:val="27"/>
        </w:rPr>
        <w:t xml:space="preserve"> </w:t>
      </w:r>
      <w:r w:rsidR="00B44488" w:rsidRPr="00B44488">
        <w:rPr>
          <w:sz w:val="27"/>
          <w:szCs w:val="27"/>
        </w:rPr>
        <w:t>руководителей, их заместителей,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главных </w:t>
      </w:r>
      <w:r w:rsidR="00DE33EB">
        <w:rPr>
          <w:sz w:val="27"/>
          <w:szCs w:val="27"/>
        </w:rPr>
        <w:t>бухгалтеров муниципальных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учреждений </w:t>
      </w:r>
      <w:r w:rsidR="00DE33EB">
        <w:rPr>
          <w:sz w:val="27"/>
          <w:szCs w:val="27"/>
        </w:rPr>
        <w:t>города Сургута, кроме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муниципальных </w:t>
      </w:r>
      <w:r w:rsidR="00DE33EB">
        <w:rPr>
          <w:sz w:val="27"/>
          <w:szCs w:val="27"/>
        </w:rPr>
        <w:t>образовательных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>учреждений, курируемых</w:t>
      </w:r>
    </w:p>
    <w:p w:rsidR="00ED0400" w:rsidRPr="00ED0400" w:rsidRDefault="00B44488" w:rsidP="00B44488">
      <w:pPr>
        <w:rPr>
          <w:sz w:val="27"/>
          <w:szCs w:val="27"/>
        </w:rPr>
      </w:pPr>
      <w:r>
        <w:rPr>
          <w:sz w:val="27"/>
          <w:szCs w:val="27"/>
        </w:rPr>
        <w:t>департаментом образования</w:t>
      </w:r>
      <w:r w:rsidR="00ED0400" w:rsidRPr="00ED0400">
        <w:rPr>
          <w:sz w:val="27"/>
          <w:szCs w:val="27"/>
        </w:rPr>
        <w:t>»</w:t>
      </w: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84A1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>В соответствии со статьей 145 Трудового кодекса Российской Федерации, пунктом 4 статьи 65 Устава муниципального образования городской округ город Сургут</w:t>
      </w:r>
      <w:r w:rsidR="0055175A">
        <w:rPr>
          <w:rFonts w:ascii="Times New Roman" w:hAnsi="Times New Roman"/>
          <w:sz w:val="27"/>
          <w:szCs w:val="27"/>
        </w:rPr>
        <w:t xml:space="preserve"> Ханты-Мансийского автономного округа-Югры</w:t>
      </w:r>
      <w:r w:rsidRPr="00ED0400">
        <w:rPr>
          <w:rFonts w:ascii="Times New Roman" w:hAnsi="Times New Roman"/>
          <w:sz w:val="27"/>
          <w:szCs w:val="27"/>
        </w:rPr>
        <w:t>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E16C96" w:rsidRDefault="00ED0400" w:rsidP="00E84A1F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E33EB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от 01.03.2019 № 1437 </w:t>
      </w:r>
      <w:r w:rsidRPr="00DE33EB">
        <w:rPr>
          <w:rFonts w:ascii="Times New Roman" w:hAnsi="Times New Roman"/>
          <w:sz w:val="27"/>
          <w:szCs w:val="27"/>
        </w:rPr>
        <w:br/>
        <w:t>«</w:t>
      </w:r>
      <w:r w:rsidR="007D0CD8" w:rsidRPr="00DE33EB">
        <w:rPr>
          <w:rFonts w:ascii="Times New Roman" w:hAnsi="Times New Roman"/>
          <w:sz w:val="27"/>
          <w:szCs w:val="27"/>
        </w:rPr>
        <w:t>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Pr="00DE33EB">
        <w:rPr>
          <w:rFonts w:ascii="Times New Roman" w:hAnsi="Times New Roman"/>
          <w:sz w:val="27"/>
          <w:szCs w:val="27"/>
        </w:rPr>
        <w:t>» (с изменениями от 11.04.2019 № 2415, 29.10.2018 № 8035, 27.11.2019 № 8878</w:t>
      </w:r>
      <w:r w:rsidR="007D0CD8" w:rsidRPr="00DE33EB">
        <w:rPr>
          <w:rFonts w:ascii="Times New Roman" w:hAnsi="Times New Roman"/>
          <w:sz w:val="27"/>
          <w:szCs w:val="27"/>
        </w:rPr>
        <w:t>, 22.01.2020 № 429</w:t>
      </w:r>
      <w:r w:rsidR="00757F3B" w:rsidRPr="00DE33EB">
        <w:rPr>
          <w:rFonts w:ascii="Times New Roman" w:hAnsi="Times New Roman"/>
          <w:sz w:val="27"/>
          <w:szCs w:val="27"/>
        </w:rPr>
        <w:t>, 07.05.2020 № 2901</w:t>
      </w:r>
      <w:r w:rsidR="00B80EE0">
        <w:rPr>
          <w:rFonts w:ascii="Times New Roman" w:hAnsi="Times New Roman"/>
          <w:sz w:val="27"/>
          <w:szCs w:val="27"/>
        </w:rPr>
        <w:t>, 15.06.2020 № 3857</w:t>
      </w:r>
      <w:r w:rsidRPr="00DE33EB">
        <w:rPr>
          <w:rFonts w:ascii="Times New Roman" w:hAnsi="Times New Roman"/>
          <w:sz w:val="27"/>
          <w:szCs w:val="27"/>
        </w:rPr>
        <w:t>)</w:t>
      </w:r>
      <w:r w:rsidR="0055175A">
        <w:rPr>
          <w:rFonts w:ascii="Times New Roman" w:hAnsi="Times New Roman"/>
          <w:sz w:val="27"/>
          <w:szCs w:val="27"/>
        </w:rPr>
        <w:t>,</w:t>
      </w:r>
      <w:r w:rsidRPr="00DE33EB">
        <w:rPr>
          <w:rFonts w:ascii="Times New Roman" w:hAnsi="Times New Roman"/>
          <w:sz w:val="27"/>
          <w:szCs w:val="27"/>
        </w:rPr>
        <w:t xml:space="preserve"> </w:t>
      </w:r>
      <w:r w:rsidR="008471A9">
        <w:rPr>
          <w:rFonts w:ascii="Times New Roman" w:hAnsi="Times New Roman"/>
          <w:sz w:val="27"/>
          <w:szCs w:val="27"/>
        </w:rPr>
        <w:t>изменение</w:t>
      </w:r>
      <w:r w:rsidR="00E16C96">
        <w:rPr>
          <w:rFonts w:ascii="Times New Roman" w:hAnsi="Times New Roman"/>
          <w:sz w:val="27"/>
          <w:szCs w:val="27"/>
        </w:rPr>
        <w:t>, дополнив</w:t>
      </w:r>
      <w:r w:rsidR="008471A9">
        <w:rPr>
          <w:rFonts w:ascii="Times New Roman" w:hAnsi="Times New Roman"/>
          <w:sz w:val="27"/>
          <w:szCs w:val="27"/>
        </w:rPr>
        <w:t xml:space="preserve"> </w:t>
      </w:r>
      <w:r w:rsidR="00D22985">
        <w:rPr>
          <w:rFonts w:ascii="Times New Roman" w:hAnsi="Times New Roman"/>
          <w:sz w:val="27"/>
          <w:szCs w:val="27"/>
        </w:rPr>
        <w:t xml:space="preserve">пукт3 </w:t>
      </w:r>
      <w:r w:rsidR="005A7285" w:rsidRPr="00DE33EB">
        <w:rPr>
          <w:rFonts w:ascii="Times New Roman" w:hAnsi="Times New Roman"/>
          <w:sz w:val="27"/>
          <w:szCs w:val="27"/>
        </w:rPr>
        <w:t>подпункт</w:t>
      </w:r>
      <w:r w:rsidR="00E16C96">
        <w:rPr>
          <w:rFonts w:ascii="Times New Roman" w:hAnsi="Times New Roman"/>
          <w:sz w:val="27"/>
          <w:szCs w:val="27"/>
        </w:rPr>
        <w:t xml:space="preserve">ом </w:t>
      </w:r>
      <w:r w:rsidR="00D22985">
        <w:rPr>
          <w:rFonts w:ascii="Times New Roman" w:hAnsi="Times New Roman"/>
          <w:sz w:val="27"/>
          <w:szCs w:val="27"/>
        </w:rPr>
        <w:t xml:space="preserve">5.5 </w:t>
      </w:r>
      <w:r w:rsidR="00E16C96">
        <w:rPr>
          <w:rFonts w:ascii="Times New Roman" w:hAnsi="Times New Roman"/>
          <w:sz w:val="27"/>
          <w:szCs w:val="27"/>
        </w:rPr>
        <w:t>следующего содержания:</w:t>
      </w:r>
    </w:p>
    <w:p w:rsidR="00ED0400" w:rsidRPr="00DE33EB" w:rsidRDefault="00E16C96" w:rsidP="00E84A1F">
      <w:pPr>
        <w:pStyle w:val="a7"/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«3.5.</w:t>
      </w:r>
      <w:r w:rsidR="005A7285" w:rsidRPr="00DE33EB">
        <w:rPr>
          <w:rFonts w:ascii="Times New Roman" w:hAnsi="Times New Roman"/>
          <w:sz w:val="27"/>
          <w:szCs w:val="27"/>
        </w:rPr>
        <w:t xml:space="preserve"> </w:t>
      </w:r>
      <w:r w:rsidR="00E84A1F" w:rsidRPr="00E84A1F">
        <w:rPr>
          <w:rFonts w:ascii="Times New Roman" w:hAnsi="Times New Roman"/>
          <w:sz w:val="27"/>
          <w:szCs w:val="27"/>
        </w:rPr>
        <w:t>При переходе на условия оплат</w:t>
      </w:r>
      <w:r w:rsidR="00E84A1F">
        <w:rPr>
          <w:rFonts w:ascii="Times New Roman" w:hAnsi="Times New Roman"/>
          <w:sz w:val="27"/>
          <w:szCs w:val="27"/>
        </w:rPr>
        <w:t xml:space="preserve">ы труда, определенные настоящим </w:t>
      </w:r>
      <w:r w:rsidR="00E84A1F" w:rsidRPr="00E84A1F">
        <w:rPr>
          <w:rFonts w:ascii="Times New Roman" w:hAnsi="Times New Roman"/>
          <w:sz w:val="27"/>
          <w:szCs w:val="27"/>
        </w:rPr>
        <w:t xml:space="preserve">постановлением, не допускать более чем на 10% увеличение расчетного годового фонда оплаты труда </w:t>
      </w:r>
      <w:r w:rsidR="00E84A1F">
        <w:rPr>
          <w:rFonts w:ascii="Times New Roman" w:hAnsi="Times New Roman"/>
          <w:sz w:val="27"/>
          <w:szCs w:val="27"/>
        </w:rPr>
        <w:t xml:space="preserve">заместителей </w:t>
      </w:r>
      <w:r w:rsidR="00E84A1F" w:rsidRPr="00E84A1F">
        <w:rPr>
          <w:rFonts w:ascii="Times New Roman" w:hAnsi="Times New Roman"/>
          <w:sz w:val="27"/>
          <w:szCs w:val="27"/>
        </w:rPr>
        <w:t>руководителей</w:t>
      </w:r>
      <w:r w:rsidR="00E84A1F">
        <w:rPr>
          <w:rFonts w:ascii="Times New Roman" w:hAnsi="Times New Roman"/>
          <w:sz w:val="27"/>
          <w:szCs w:val="27"/>
        </w:rPr>
        <w:t xml:space="preserve">, главных бухгалтеров </w:t>
      </w:r>
      <w:r w:rsidR="00E84A1F" w:rsidRPr="00E84A1F">
        <w:rPr>
          <w:rFonts w:ascii="Times New Roman" w:hAnsi="Times New Roman"/>
          <w:sz w:val="27"/>
          <w:szCs w:val="27"/>
        </w:rPr>
        <w:t xml:space="preserve">муниципальных бюджетных учреждений, муниципальных автономных учреждений, кроме муниципального автономного учреждения </w:t>
      </w:r>
      <w:r w:rsidR="00E84A1F">
        <w:rPr>
          <w:rFonts w:ascii="Times New Roman" w:hAnsi="Times New Roman"/>
          <w:sz w:val="27"/>
          <w:szCs w:val="27"/>
        </w:rPr>
        <w:t>«</w:t>
      </w:r>
      <w:r w:rsidR="00E84A1F" w:rsidRPr="00E84A1F">
        <w:rPr>
          <w:rFonts w:ascii="Times New Roman" w:hAnsi="Times New Roman"/>
          <w:sz w:val="27"/>
          <w:szCs w:val="27"/>
        </w:rPr>
        <w:t>Информационно-методический центр</w:t>
      </w:r>
      <w:r w:rsidR="00E84A1F">
        <w:rPr>
          <w:rFonts w:ascii="Times New Roman" w:hAnsi="Times New Roman"/>
          <w:sz w:val="27"/>
          <w:szCs w:val="27"/>
        </w:rPr>
        <w:t>»</w:t>
      </w:r>
      <w:r w:rsidR="00E84A1F" w:rsidRPr="00E84A1F">
        <w:rPr>
          <w:rFonts w:ascii="Times New Roman" w:hAnsi="Times New Roman"/>
          <w:sz w:val="27"/>
          <w:szCs w:val="27"/>
        </w:rPr>
        <w:t>, к расчетному уровню годового фонда оплаты труда 2019 года</w:t>
      </w:r>
      <w:r w:rsidR="005A7285" w:rsidRPr="00DE33EB">
        <w:rPr>
          <w:rFonts w:ascii="Times New Roman" w:hAnsi="Times New Roman"/>
          <w:sz w:val="27"/>
          <w:szCs w:val="27"/>
        </w:rPr>
        <w:t>.».</w:t>
      </w:r>
    </w:p>
    <w:p w:rsidR="00ED0400" w:rsidRPr="00ED0400" w:rsidRDefault="00ED0400" w:rsidP="00E84A1F">
      <w:pPr>
        <w:tabs>
          <w:tab w:val="left" w:pos="0"/>
          <w:tab w:val="left" w:pos="142"/>
        </w:tabs>
        <w:ind w:firstLine="709"/>
        <w:jc w:val="both"/>
      </w:pPr>
      <w:r>
        <w:lastRenderedPageBreak/>
        <w:t xml:space="preserve">2. </w:t>
      </w:r>
      <w:r w:rsidRPr="00ED0400">
        <w:rPr>
          <w:sz w:val="27"/>
          <w:szCs w:val="27"/>
        </w:rPr>
        <w:t xml:space="preserve">Управлению </w:t>
      </w:r>
      <w:r w:rsidR="00B80EE0">
        <w:rPr>
          <w:sz w:val="27"/>
          <w:szCs w:val="27"/>
        </w:rPr>
        <w:t>массовых коммуникаций</w:t>
      </w:r>
      <w:r w:rsidRPr="00ED0400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</w:t>
      </w:r>
      <w:r w:rsidR="00615A2C">
        <w:rPr>
          <w:sz w:val="27"/>
          <w:szCs w:val="27"/>
        </w:rPr>
        <w:t xml:space="preserve"> </w:t>
      </w:r>
      <w:r w:rsidR="00615A2C">
        <w:rPr>
          <w:sz w:val="27"/>
          <w:szCs w:val="27"/>
          <w:lang w:val="en-US"/>
        </w:rPr>
        <w:t>www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admsurgut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ru</w:t>
      </w:r>
      <w:r w:rsidRPr="00ED0400">
        <w:rPr>
          <w:sz w:val="27"/>
          <w:szCs w:val="27"/>
        </w:rPr>
        <w:t>.</w:t>
      </w:r>
    </w:p>
    <w:p w:rsidR="00ED0400" w:rsidRDefault="00ED0400" w:rsidP="00E84A1F">
      <w:pPr>
        <w:tabs>
          <w:tab w:val="left" w:pos="0"/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ED0400">
        <w:rPr>
          <w:sz w:val="27"/>
          <w:szCs w:val="27"/>
        </w:rPr>
        <w:t>Муниципальному казенному учреждению «Наш город» опублик</w:t>
      </w:r>
      <w:r w:rsidR="00615A2C">
        <w:rPr>
          <w:sz w:val="27"/>
          <w:szCs w:val="27"/>
        </w:rPr>
        <w:t>овать настоящее постановление в газете «Сургутские ведомости»</w:t>
      </w:r>
      <w:r w:rsidRPr="00ED0400">
        <w:rPr>
          <w:sz w:val="27"/>
          <w:szCs w:val="27"/>
        </w:rPr>
        <w:t>.</w:t>
      </w:r>
    </w:p>
    <w:p w:rsidR="00ED0400" w:rsidRPr="00ED0400" w:rsidRDefault="00ED0400" w:rsidP="00E84A1F">
      <w:pPr>
        <w:tabs>
          <w:tab w:val="left" w:pos="0"/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ED0400">
        <w:rPr>
          <w:sz w:val="27"/>
          <w:szCs w:val="27"/>
        </w:rPr>
        <w:t xml:space="preserve">Настоящее постановление вступает в силу после его официального </w:t>
      </w:r>
      <w:r>
        <w:rPr>
          <w:sz w:val="27"/>
          <w:szCs w:val="27"/>
        </w:rPr>
        <w:br/>
      </w:r>
      <w:r w:rsidRPr="00ED0400">
        <w:rPr>
          <w:sz w:val="27"/>
          <w:szCs w:val="27"/>
        </w:rPr>
        <w:t>опубликования</w:t>
      </w:r>
      <w:r w:rsidR="00E84A1F">
        <w:rPr>
          <w:sz w:val="27"/>
          <w:szCs w:val="27"/>
        </w:rPr>
        <w:t xml:space="preserve"> и распространяется на правоотношения, возникшие с 01.</w:t>
      </w:r>
      <w:r w:rsidR="00D22985">
        <w:rPr>
          <w:sz w:val="27"/>
          <w:szCs w:val="27"/>
        </w:rPr>
        <w:t>1</w:t>
      </w:r>
      <w:r w:rsidR="00E84A1F">
        <w:rPr>
          <w:sz w:val="27"/>
          <w:szCs w:val="27"/>
        </w:rPr>
        <w:t>0.2020</w:t>
      </w:r>
      <w:r w:rsidRPr="00ED0400">
        <w:rPr>
          <w:sz w:val="27"/>
          <w:szCs w:val="27"/>
        </w:rPr>
        <w:t>.</w:t>
      </w:r>
    </w:p>
    <w:p w:rsidR="00ED0400" w:rsidRPr="00ED0400" w:rsidRDefault="00ED0400" w:rsidP="00ED0400">
      <w:pPr>
        <w:tabs>
          <w:tab w:val="left" w:pos="567"/>
          <w:tab w:val="left" w:pos="993"/>
        </w:tabs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ED0400">
        <w:rPr>
          <w:sz w:val="27"/>
          <w:szCs w:val="27"/>
        </w:rPr>
        <w:t>Контроль за выполнением постановления оставляю за собой.</w:t>
      </w: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Default="00ED0400" w:rsidP="00ED0400">
      <w:pPr>
        <w:jc w:val="both"/>
        <w:rPr>
          <w:sz w:val="27"/>
          <w:szCs w:val="27"/>
        </w:rPr>
      </w:pPr>
      <w:r w:rsidRPr="00ED0400">
        <w:rPr>
          <w:sz w:val="27"/>
          <w:szCs w:val="27"/>
        </w:rPr>
        <w:t xml:space="preserve">Глава города </w:t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  <w:t xml:space="preserve">  В.Н. Шувалов</w:t>
      </w: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55175A" w:rsidRDefault="0055175A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D22985" w:rsidP="00ED0400">
      <w:pPr>
        <w:jc w:val="both"/>
        <w:rPr>
          <w:sz w:val="27"/>
          <w:szCs w:val="27"/>
        </w:rPr>
      </w:pPr>
      <w:r>
        <w:rPr>
          <w:sz w:val="27"/>
          <w:szCs w:val="27"/>
        </w:rPr>
        <w:t>Алешина О.А., 52-20-12</w:t>
      </w:r>
      <w:bookmarkStart w:id="0" w:name="_GoBack"/>
      <w:bookmarkEnd w:id="0"/>
    </w:p>
    <w:p w:rsidR="0055175A" w:rsidRPr="0055175A" w:rsidRDefault="0055175A" w:rsidP="007261C6"/>
    <w:sectPr w:rsidR="0055175A" w:rsidRPr="0055175A" w:rsidSect="00730E43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6F" w:rsidRDefault="00B34C6F">
      <w:r>
        <w:separator/>
      </w:r>
    </w:p>
  </w:endnote>
  <w:endnote w:type="continuationSeparator" w:id="0">
    <w:p w:rsidR="00B34C6F" w:rsidRDefault="00B3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6F" w:rsidRDefault="00B34C6F">
      <w:r>
        <w:separator/>
      </w:r>
    </w:p>
  </w:footnote>
  <w:footnote w:type="continuationSeparator" w:id="0">
    <w:p w:rsidR="00B34C6F" w:rsidRDefault="00B3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B8F059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0"/>
    <w:rsid w:val="0001209A"/>
    <w:rsid w:val="000B0737"/>
    <w:rsid w:val="000B25F6"/>
    <w:rsid w:val="000E6ADC"/>
    <w:rsid w:val="000F4481"/>
    <w:rsid w:val="00116E8C"/>
    <w:rsid w:val="00142003"/>
    <w:rsid w:val="001D4FB0"/>
    <w:rsid w:val="00281FB3"/>
    <w:rsid w:val="00316D20"/>
    <w:rsid w:val="003512DC"/>
    <w:rsid w:val="00365593"/>
    <w:rsid w:val="00381E7D"/>
    <w:rsid w:val="00383F8C"/>
    <w:rsid w:val="0038403A"/>
    <w:rsid w:val="003D768F"/>
    <w:rsid w:val="003E7C29"/>
    <w:rsid w:val="00447664"/>
    <w:rsid w:val="00521625"/>
    <w:rsid w:val="00531A13"/>
    <w:rsid w:val="005320D4"/>
    <w:rsid w:val="0055175A"/>
    <w:rsid w:val="00585A8C"/>
    <w:rsid w:val="005A3539"/>
    <w:rsid w:val="005A7285"/>
    <w:rsid w:val="005B125D"/>
    <w:rsid w:val="005E3895"/>
    <w:rsid w:val="005F4D0B"/>
    <w:rsid w:val="00615A2C"/>
    <w:rsid w:val="00625CF9"/>
    <w:rsid w:val="007261C6"/>
    <w:rsid w:val="00730E43"/>
    <w:rsid w:val="00757F3B"/>
    <w:rsid w:val="007800A8"/>
    <w:rsid w:val="007A281F"/>
    <w:rsid w:val="007D0CD8"/>
    <w:rsid w:val="007F1109"/>
    <w:rsid w:val="007F42AC"/>
    <w:rsid w:val="00842378"/>
    <w:rsid w:val="008471A9"/>
    <w:rsid w:val="00852979"/>
    <w:rsid w:val="008B583C"/>
    <w:rsid w:val="008D36FD"/>
    <w:rsid w:val="00901FC8"/>
    <w:rsid w:val="00915E04"/>
    <w:rsid w:val="00967287"/>
    <w:rsid w:val="0097066C"/>
    <w:rsid w:val="00AB36B9"/>
    <w:rsid w:val="00B2094A"/>
    <w:rsid w:val="00B34C6F"/>
    <w:rsid w:val="00B44488"/>
    <w:rsid w:val="00B80EE0"/>
    <w:rsid w:val="00B9411C"/>
    <w:rsid w:val="00C060F6"/>
    <w:rsid w:val="00C53012"/>
    <w:rsid w:val="00C6688B"/>
    <w:rsid w:val="00C92ED8"/>
    <w:rsid w:val="00D22985"/>
    <w:rsid w:val="00DE33EB"/>
    <w:rsid w:val="00E15897"/>
    <w:rsid w:val="00E16C96"/>
    <w:rsid w:val="00E21A1E"/>
    <w:rsid w:val="00E84A1F"/>
    <w:rsid w:val="00E87790"/>
    <w:rsid w:val="00EA0455"/>
    <w:rsid w:val="00EB4A60"/>
    <w:rsid w:val="00ED0400"/>
    <w:rsid w:val="00ED1B25"/>
    <w:rsid w:val="00EE2AB4"/>
    <w:rsid w:val="00F02A79"/>
    <w:rsid w:val="00F25536"/>
    <w:rsid w:val="00F57735"/>
    <w:rsid w:val="00F81F9D"/>
    <w:rsid w:val="00F92C25"/>
    <w:rsid w:val="00F97CD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A8801-09A8-4D18-BDF6-223BDEC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D04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400"/>
    <w:rPr>
      <w:rFonts w:ascii="Times New Roman" w:hAnsi="Times New Roman"/>
      <w:sz w:val="28"/>
    </w:rPr>
  </w:style>
  <w:style w:type="character" w:styleId="a6">
    <w:name w:val="page number"/>
    <w:basedOn w:val="a0"/>
    <w:rsid w:val="00ED0400"/>
  </w:style>
  <w:style w:type="character" w:customStyle="1" w:styleId="10">
    <w:name w:val="Заголовок 1 Знак"/>
    <w:basedOn w:val="a0"/>
    <w:link w:val="1"/>
    <w:uiPriority w:val="99"/>
    <w:rsid w:val="00ED040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D040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ED040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D0400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040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040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D040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6D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D20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120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09A"/>
    <w:rPr>
      <w:rFonts w:ascii="Times New Roman" w:hAnsi="Times New Roman"/>
      <w:sz w:val="28"/>
    </w:rPr>
  </w:style>
  <w:style w:type="paragraph" w:styleId="af1">
    <w:name w:val="Body Text"/>
    <w:basedOn w:val="a"/>
    <w:link w:val="af2"/>
    <w:rsid w:val="001D4FB0"/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D4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BF61-79F0-4472-AC06-6B25A26F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5</cp:revision>
  <cp:lastPrinted>2020-09-15T05:16:00Z</cp:lastPrinted>
  <dcterms:created xsi:type="dcterms:W3CDTF">2020-09-30T05:11:00Z</dcterms:created>
  <dcterms:modified xsi:type="dcterms:W3CDTF">2020-10-12T12:03:00Z</dcterms:modified>
</cp:coreProperties>
</file>