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77777777" w:rsidR="00816DE4" w:rsidRPr="00686648" w:rsidRDefault="00FB4286"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686648">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40DB7962" w:rsidR="00816DE4" w:rsidRPr="00686648" w:rsidRDefault="00816DE4" w:rsidP="00E57F64">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Pr="00686648">
        <w:rPr>
          <w:rFonts w:eastAsia="Times New Roman" w:cs="Times New Roman"/>
          <w:szCs w:val="28"/>
          <w:lang w:eastAsia="ru-RU"/>
        </w:rPr>
        <w:t xml:space="preserve"> и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Pr="00686648">
        <w:rPr>
          <w:rFonts w:eastAsia="Times New Roman" w:cs="Times New Roman"/>
          <w:i/>
          <w:szCs w:val="28"/>
          <w:u w:val="single"/>
          <w:lang w:eastAsia="ru-RU"/>
        </w:rPr>
        <w:t>проект</w:t>
      </w:r>
      <w:r w:rsidR="007D18E2" w:rsidRPr="00686648">
        <w:rPr>
          <w:rFonts w:eastAsia="Times New Roman" w:cs="Times New Roman"/>
          <w:i/>
          <w:szCs w:val="28"/>
          <w:u w:val="single"/>
          <w:lang w:eastAsia="ru-RU"/>
        </w:rPr>
        <w:t xml:space="preserve"> </w:t>
      </w:r>
      <w:r w:rsidR="00467BA2" w:rsidRPr="00686648">
        <w:rPr>
          <w:rFonts w:eastAsia="Times New Roman" w:cs="Times New Roman"/>
          <w:i/>
          <w:szCs w:val="28"/>
          <w:u w:val="single"/>
          <w:lang w:eastAsia="ru-RU"/>
        </w:rPr>
        <w:t>п</w:t>
      </w:r>
      <w:r w:rsidR="00467BA2" w:rsidRPr="00686648">
        <w:rPr>
          <w:rFonts w:eastAsia="Calibri" w:cs="Times New Roman"/>
          <w:i/>
          <w:szCs w:val="28"/>
          <w:u w:val="single"/>
        </w:rPr>
        <w:t xml:space="preserve">остановления Администрации города </w:t>
      </w:r>
      <w:r w:rsidR="000D09E0" w:rsidRPr="00686648">
        <w:rPr>
          <w:i/>
          <w:u w:val="single"/>
        </w:rPr>
        <w:t>«</w:t>
      </w:r>
      <w:r w:rsidR="00CD77FA" w:rsidRPr="00CD77FA">
        <w:rPr>
          <w:i/>
          <w:u w:val="single"/>
        </w:rPr>
        <w:t>Об утверждении порядка демонтажа самовольно (незаконно) установленных некапитальных строений, сооружений на территории города Сургута</w:t>
      </w:r>
      <w:r w:rsidR="000D09E0" w:rsidRPr="00ED32F1">
        <w:rPr>
          <w:i/>
          <w:u w:val="single"/>
        </w:rPr>
        <w:t>»</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 xml:space="preserve">пояснительную записку 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w:t>
      </w:r>
      <w:r w:rsidR="00CD77FA">
        <w:rPr>
          <w:rFonts w:eastAsia="Times New Roman" w:cs="Times New Roman"/>
          <w:spacing w:val="-6"/>
          <w:szCs w:val="28"/>
          <w:lang w:eastAsia="ru-RU"/>
        </w:rPr>
        <w:t xml:space="preserve"> </w:t>
      </w:r>
      <w:r w:rsidRPr="00686648">
        <w:rPr>
          <w:rFonts w:eastAsia="Times New Roman" w:cs="Times New Roman"/>
          <w:spacing w:val="-6"/>
          <w:szCs w:val="28"/>
          <w:lang w:eastAsia="ru-RU"/>
        </w:rPr>
        <w:t>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CD77FA">
        <w:rPr>
          <w:rFonts w:cs="Times New Roman"/>
          <w:i/>
          <w:szCs w:val="28"/>
        </w:rPr>
        <w:t>контрольным управлением</w:t>
      </w:r>
      <w:r w:rsidR="00E57F64" w:rsidRPr="00E57F64">
        <w:rPr>
          <w:rFonts w:cs="Times New Roman"/>
          <w:i/>
          <w:szCs w:val="28"/>
        </w:rPr>
        <w:t xml:space="preserve"> </w:t>
      </w:r>
      <w:r w:rsidR="007D18E2" w:rsidRPr="00686648">
        <w:rPr>
          <w:rFonts w:eastAsia="Times New Roman" w:cs="Times New Roman"/>
          <w:i/>
          <w:szCs w:val="28"/>
          <w:lang w:eastAsia="ru-RU"/>
        </w:rPr>
        <w:t>Администрация города</w:t>
      </w:r>
      <w:r w:rsidR="00467BA2" w:rsidRPr="00686648">
        <w:rPr>
          <w:rFonts w:eastAsia="Times New Roman" w:cs="Times New Roman"/>
          <w:i/>
          <w:szCs w:val="28"/>
          <w:lang w:eastAsia="ru-RU"/>
        </w:rPr>
        <w:t>,</w:t>
      </w:r>
      <w:r w:rsidR="004E3F41" w:rsidRPr="00686648">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29F1F98E" w:rsidR="00816DE4" w:rsidRPr="00686648" w:rsidRDefault="00816DE4" w:rsidP="00816DE4">
      <w:pPr>
        <w:ind w:firstLine="567"/>
        <w:jc w:val="both"/>
        <w:rPr>
          <w:rFonts w:eastAsia="Times New Roman" w:cs="Times New Roman"/>
          <w:szCs w:val="28"/>
          <w:lang w:eastAsia="ru-RU"/>
        </w:rPr>
      </w:pPr>
      <w:bookmarkStart w:id="2" w:name="Par647"/>
      <w:bookmarkEnd w:id="2"/>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406BBB" w:rsidRPr="00686648">
        <w:rPr>
          <w:rFonts w:eastAsia="Times New Roman" w:cs="Times New Roman"/>
          <w:szCs w:val="28"/>
          <w:lang w:eastAsia="ru-RU"/>
        </w:rPr>
        <w:t>впервые</w:t>
      </w:r>
      <w:r w:rsidR="00493F29" w:rsidRPr="00686648">
        <w:rPr>
          <w:rFonts w:eastAsia="Times New Roman" w:cs="Times New Roman"/>
          <w:szCs w:val="28"/>
          <w:lang w:eastAsia="ru-RU"/>
        </w:rPr>
        <w:t>___</w:t>
      </w:r>
      <w:r w:rsidR="00112252">
        <w:rPr>
          <w:rFonts w:eastAsia="Times New Roman" w:cs="Times New Roman"/>
          <w:szCs w:val="28"/>
          <w:lang w:eastAsia="ru-RU"/>
        </w:rPr>
        <w:t>.</w:t>
      </w:r>
    </w:p>
    <w:p w14:paraId="32B1D53C" w14:textId="42EF0141" w:rsidR="00816DE4" w:rsidRPr="00686648" w:rsidRDefault="006404B2" w:rsidP="00816DE4">
      <w:pPr>
        <w:ind w:firstLine="567"/>
        <w:jc w:val="center"/>
        <w:rPr>
          <w:rFonts w:eastAsia="Times New Roman" w:cs="Times New Roman"/>
          <w:sz w:val="20"/>
          <w:szCs w:val="20"/>
          <w:lang w:eastAsia="ru-RU"/>
        </w:rPr>
      </w:pPr>
      <w:r>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00816DE4" w:rsidRPr="00686648">
        <w:rPr>
          <w:rFonts w:eastAsia="Times New Roman" w:cs="Times New Roman"/>
          <w:sz w:val="20"/>
          <w:szCs w:val="20"/>
          <w:lang w:eastAsia="ru-RU"/>
        </w:rPr>
        <w:t>(впервые/повторно)</w:t>
      </w:r>
    </w:p>
    <w:p w14:paraId="6B4E3436" w14:textId="77777777" w:rsidR="00B82793" w:rsidRPr="00B77352" w:rsidRDefault="00B82793" w:rsidP="00816DE4">
      <w:pPr>
        <w:ind w:firstLine="567"/>
        <w:jc w:val="center"/>
        <w:rPr>
          <w:rFonts w:eastAsia="Times New Roman" w:cs="Times New Roman"/>
          <w:color w:val="FF0000"/>
          <w:sz w:val="20"/>
          <w:szCs w:val="20"/>
          <w:lang w:eastAsia="ru-RU"/>
        </w:rPr>
      </w:pPr>
    </w:p>
    <w:p w14:paraId="3235FE85" w14:textId="3D45555B" w:rsidR="00406BBB" w:rsidRPr="00B77352" w:rsidRDefault="004F51A4" w:rsidP="00406BBB">
      <w:pPr>
        <w:ind w:firstLine="720"/>
        <w:contextualSpacing/>
        <w:jc w:val="both"/>
        <w:rPr>
          <w:szCs w:val="28"/>
        </w:rPr>
      </w:pPr>
      <w:r w:rsidRPr="00B77352">
        <w:rPr>
          <w:szCs w:val="28"/>
        </w:rPr>
        <w:t xml:space="preserve">Проект муниципального нормативного правового акта отнесен к </w:t>
      </w:r>
      <w:r w:rsidR="00B77352" w:rsidRPr="00B77352">
        <w:rPr>
          <w:szCs w:val="28"/>
        </w:rPr>
        <w:t xml:space="preserve">высокой </w:t>
      </w:r>
      <w:r w:rsidRPr="00B77352">
        <w:rPr>
          <w:szCs w:val="28"/>
        </w:rPr>
        <w:t xml:space="preserve">степени регулирующего воздействия поскольку </w:t>
      </w:r>
      <w:r w:rsidR="00B77352" w:rsidRPr="00B77352">
        <w:rPr>
          <w:szCs w:val="28"/>
        </w:rPr>
        <w:t>содержит положения, устанавливающие новые, ранее не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а также ранее не предусмотренные муниципальными нормативными правовыми актами расходы субъектов предпринимательской и инвестиционной деятельности</w:t>
      </w:r>
      <w:r w:rsidR="00406BBB" w:rsidRPr="00B77352">
        <w:rPr>
          <w:szCs w:val="28"/>
        </w:rPr>
        <w:t>.</w:t>
      </w:r>
    </w:p>
    <w:p w14:paraId="5C71F461" w14:textId="77777777" w:rsidR="004F51A4" w:rsidRPr="00B77352" w:rsidRDefault="004F51A4" w:rsidP="00362E51">
      <w:pPr>
        <w:ind w:firstLine="567"/>
        <w:jc w:val="both"/>
        <w:rPr>
          <w:rFonts w:eastAsia="Times New Roman" w:cs="Times New Roman"/>
          <w:color w:val="FF0000"/>
          <w:szCs w:val="28"/>
          <w:lang w:eastAsia="ru-RU"/>
        </w:rPr>
      </w:pPr>
    </w:p>
    <w:p w14:paraId="1AB912B2" w14:textId="7ACA9A88" w:rsidR="00362E51" w:rsidRPr="00B77352" w:rsidRDefault="002A2913" w:rsidP="00B77352">
      <w:pPr>
        <w:ind w:firstLine="720"/>
        <w:contextualSpacing/>
        <w:jc w:val="both"/>
        <w:rPr>
          <w:szCs w:val="28"/>
        </w:rPr>
      </w:pPr>
      <w:r w:rsidRPr="00B77352">
        <w:rPr>
          <w:szCs w:val="28"/>
        </w:rPr>
        <w:t xml:space="preserve">Проект муниципального правового акта подготовлен </w:t>
      </w:r>
      <w:r w:rsidR="00185BB2" w:rsidRPr="00B77352">
        <w:rPr>
          <w:szCs w:val="28"/>
        </w:rPr>
        <w:t>в</w:t>
      </w:r>
      <w:r w:rsidR="007D18E2" w:rsidRPr="00B77352">
        <w:rPr>
          <w:szCs w:val="28"/>
        </w:rPr>
        <w:t xml:space="preserve"> соответствии</w:t>
      </w:r>
      <w:r w:rsidR="00467BA2" w:rsidRPr="00B77352">
        <w:rPr>
          <w:szCs w:val="28"/>
        </w:rPr>
        <w:t xml:space="preserve"> с</w:t>
      </w:r>
      <w:r w:rsidR="00362E51" w:rsidRPr="00B77352">
        <w:rPr>
          <w:szCs w:val="28"/>
        </w:rPr>
        <w:t>:</w:t>
      </w:r>
    </w:p>
    <w:p w14:paraId="4F62B806" w14:textId="03655975" w:rsidR="00CD77FA" w:rsidRPr="00CD77FA" w:rsidRDefault="00CD77FA" w:rsidP="00CD77FA">
      <w:pPr>
        <w:autoSpaceDE w:val="0"/>
        <w:autoSpaceDN w:val="0"/>
        <w:ind w:firstLine="709"/>
        <w:jc w:val="both"/>
        <w:rPr>
          <w:rFonts w:eastAsia="Times New Roman" w:cs="Times New Roman"/>
          <w:szCs w:val="28"/>
          <w:lang w:eastAsia="ru-RU"/>
        </w:rPr>
      </w:pPr>
      <w:r w:rsidRPr="00CD77FA">
        <w:rPr>
          <w:rFonts w:eastAsia="Times New Roman" w:cs="Times New Roman"/>
          <w:szCs w:val="28"/>
          <w:lang w:eastAsia="ru-RU"/>
        </w:rPr>
        <w:t>- Устав</w:t>
      </w:r>
      <w:r>
        <w:rPr>
          <w:rFonts w:eastAsia="Times New Roman" w:cs="Times New Roman"/>
          <w:szCs w:val="28"/>
          <w:lang w:eastAsia="ru-RU"/>
        </w:rPr>
        <w:t>ом</w:t>
      </w:r>
      <w:r w:rsidRPr="00CD77FA">
        <w:rPr>
          <w:rFonts w:eastAsia="Times New Roman" w:cs="Times New Roman"/>
          <w:szCs w:val="28"/>
          <w:lang w:eastAsia="ru-RU"/>
        </w:rPr>
        <w:t xml:space="preserve"> городского округа город Сургут Ханты-Мансийского автономного округа </w:t>
      </w:r>
      <w:r>
        <w:rPr>
          <w:rFonts w:eastAsia="Times New Roman" w:cs="Times New Roman"/>
          <w:szCs w:val="28"/>
          <w:lang w:eastAsia="ru-RU"/>
        </w:rPr>
        <w:t>- Югры</w:t>
      </w:r>
      <w:r w:rsidRPr="00CD77FA">
        <w:rPr>
          <w:rFonts w:eastAsia="Times New Roman" w:cs="Times New Roman"/>
          <w:szCs w:val="28"/>
          <w:lang w:eastAsia="ru-RU"/>
        </w:rPr>
        <w:t>;</w:t>
      </w:r>
    </w:p>
    <w:p w14:paraId="40995124" w14:textId="622587B0" w:rsidR="00ED32F1" w:rsidRPr="00F14241" w:rsidRDefault="00CD77FA" w:rsidP="00CD77FA">
      <w:pPr>
        <w:autoSpaceDE w:val="0"/>
        <w:autoSpaceDN w:val="0"/>
        <w:ind w:firstLine="709"/>
        <w:jc w:val="both"/>
        <w:rPr>
          <w:rFonts w:eastAsia="Times New Roman" w:cs="Times New Roman"/>
          <w:szCs w:val="28"/>
          <w:lang w:eastAsia="ru-RU"/>
        </w:rPr>
      </w:pPr>
      <w:r w:rsidRPr="00CD77FA">
        <w:rPr>
          <w:rFonts w:eastAsia="Times New Roman" w:cs="Times New Roman"/>
          <w:szCs w:val="28"/>
          <w:lang w:eastAsia="ru-RU"/>
        </w:rPr>
        <w:t>- решение</w:t>
      </w:r>
      <w:r>
        <w:rPr>
          <w:rFonts w:eastAsia="Times New Roman" w:cs="Times New Roman"/>
          <w:szCs w:val="28"/>
          <w:lang w:eastAsia="ru-RU"/>
        </w:rPr>
        <w:t>м</w:t>
      </w:r>
      <w:r w:rsidRPr="00CD77FA">
        <w:rPr>
          <w:rFonts w:eastAsia="Times New Roman" w:cs="Times New Roman"/>
          <w:szCs w:val="28"/>
          <w:lang w:eastAsia="ru-RU"/>
        </w:rPr>
        <w:t xml:space="preserve"> Думы города от 26.12.2017 № 206-VI ДГ «О Правилах благоустройства территории города Сургута».</w:t>
      </w:r>
    </w:p>
    <w:p w14:paraId="3FED5F47" w14:textId="35D4CA99" w:rsidR="00A346A2" w:rsidRPr="00B77352" w:rsidRDefault="00A346A2" w:rsidP="00F224F1">
      <w:pPr>
        <w:ind w:firstLine="708"/>
        <w:jc w:val="both"/>
        <w:rPr>
          <w:rFonts w:eastAsia="Times New Roman" w:cs="Times New Roman"/>
          <w:szCs w:val="28"/>
          <w:lang w:eastAsia="ru-RU"/>
        </w:rPr>
      </w:pPr>
      <w:r w:rsidRPr="00B77352">
        <w:rPr>
          <w:rFonts w:eastAsia="Times New Roman" w:cs="Times New Roman"/>
          <w:szCs w:val="28"/>
          <w:lang w:eastAsia="ru-RU"/>
        </w:rPr>
        <w:t>Проектом муниципального нормативного правового акта предлагается</w:t>
      </w:r>
      <w:r w:rsidR="00B77352" w:rsidRPr="00B77352">
        <w:rPr>
          <w:rFonts w:eastAsia="Times New Roman" w:cs="Times New Roman"/>
          <w:szCs w:val="28"/>
          <w:lang w:eastAsia="ru-RU"/>
        </w:rPr>
        <w:t xml:space="preserve"> утвердить </w:t>
      </w:r>
      <w:r w:rsidR="00CD77FA" w:rsidRPr="00CD77FA">
        <w:rPr>
          <w:rFonts w:eastAsia="Times New Roman" w:cs="Times New Roman"/>
          <w:szCs w:val="28"/>
          <w:lang w:eastAsia="ru-RU"/>
        </w:rPr>
        <w:t>поряд</w:t>
      </w:r>
      <w:r w:rsidR="00CD77FA">
        <w:rPr>
          <w:rFonts w:eastAsia="Times New Roman" w:cs="Times New Roman"/>
          <w:szCs w:val="28"/>
          <w:lang w:eastAsia="ru-RU"/>
        </w:rPr>
        <w:t>ок</w:t>
      </w:r>
      <w:r w:rsidR="00CD77FA" w:rsidRPr="00CD77FA">
        <w:rPr>
          <w:rFonts w:eastAsia="Times New Roman" w:cs="Times New Roman"/>
          <w:szCs w:val="28"/>
          <w:lang w:eastAsia="ru-RU"/>
        </w:rPr>
        <w:t xml:space="preserve"> демонтажа самовольно (незаконно) установленных некапитальных строений, сооружений на территории города Сургута</w:t>
      </w:r>
      <w:r w:rsidR="00F224F1" w:rsidRPr="00B77352">
        <w:rPr>
          <w:rFonts w:eastAsia="Times New Roman" w:cs="Times New Roman"/>
          <w:szCs w:val="28"/>
          <w:lang w:eastAsia="ru-RU"/>
        </w:rPr>
        <w:t>.</w:t>
      </w:r>
      <w:r w:rsidRPr="00B77352">
        <w:rPr>
          <w:rFonts w:eastAsia="Times New Roman" w:cs="Times New Roman"/>
          <w:szCs w:val="28"/>
          <w:lang w:eastAsia="ru-RU"/>
        </w:rPr>
        <w:t xml:space="preserve"> </w:t>
      </w:r>
    </w:p>
    <w:p w14:paraId="106CEB0E" w14:textId="77777777" w:rsidR="006A3EDA" w:rsidRPr="00B77352" w:rsidRDefault="006A3EDA" w:rsidP="006A3EDA">
      <w:pPr>
        <w:tabs>
          <w:tab w:val="left" w:pos="989"/>
        </w:tabs>
        <w:autoSpaceDE w:val="0"/>
        <w:autoSpaceDN w:val="0"/>
        <w:adjustRightInd w:val="0"/>
        <w:ind w:firstLine="709"/>
        <w:jc w:val="both"/>
        <w:rPr>
          <w:color w:val="FF0000"/>
          <w:szCs w:val="28"/>
          <w:lang w:eastAsia="ru-RU"/>
        </w:rPr>
      </w:pPr>
    </w:p>
    <w:p w14:paraId="546C4F56" w14:textId="1A04A2CD" w:rsidR="001735CF" w:rsidRDefault="001F59BD" w:rsidP="00B77352">
      <w:pPr>
        <w:ind w:firstLine="708"/>
        <w:jc w:val="both"/>
        <w:rPr>
          <w:rFonts w:eastAsia="Times New Roman" w:cs="Times New Roman"/>
          <w:szCs w:val="28"/>
          <w:lang w:eastAsia="ru-RU"/>
        </w:rPr>
      </w:pPr>
      <w:r w:rsidRPr="001735CF">
        <w:rPr>
          <w:rFonts w:eastAsia="Times New Roman" w:cs="Times New Roman"/>
          <w:szCs w:val="28"/>
          <w:lang w:eastAsia="ru-RU"/>
        </w:rPr>
        <w:t>Цел</w:t>
      </w:r>
      <w:r w:rsidR="00F31984" w:rsidRPr="001735CF">
        <w:rPr>
          <w:rFonts w:eastAsia="Times New Roman" w:cs="Times New Roman"/>
          <w:szCs w:val="28"/>
          <w:lang w:eastAsia="ru-RU"/>
        </w:rPr>
        <w:t>ью</w:t>
      </w:r>
      <w:r w:rsidRPr="001735CF">
        <w:rPr>
          <w:rFonts w:eastAsia="Times New Roman" w:cs="Times New Roman"/>
          <w:szCs w:val="28"/>
          <w:lang w:eastAsia="ru-RU"/>
        </w:rPr>
        <w:t xml:space="preserve"> правового регулирования </w:t>
      </w:r>
      <w:r w:rsidR="00B77352" w:rsidRPr="001735CF">
        <w:rPr>
          <w:rFonts w:eastAsia="Times New Roman" w:cs="Times New Roman"/>
          <w:szCs w:val="28"/>
          <w:lang w:eastAsia="ru-RU"/>
        </w:rPr>
        <w:t xml:space="preserve">является </w:t>
      </w:r>
      <w:r w:rsidR="00CD77FA">
        <w:rPr>
          <w:rFonts w:eastAsia="Times New Roman" w:cs="Times New Roman"/>
          <w:szCs w:val="28"/>
          <w:lang w:eastAsia="ru-RU"/>
        </w:rPr>
        <w:t>р</w:t>
      </w:r>
      <w:r w:rsidR="00CD77FA" w:rsidRPr="00CD77FA">
        <w:rPr>
          <w:rFonts w:eastAsia="Times New Roman" w:cs="Times New Roman"/>
          <w:szCs w:val="28"/>
          <w:lang w:eastAsia="ru-RU"/>
        </w:rPr>
        <w:t>ациональное использование земли, обеспечение исполнения полномочий органов местного самоуправления по благоустройству и озеленению территории, формирование единых правил размещения некапитальных строений, сооружений, организации мероприятий, направленных на предупреждение нарушений законодательства Российской Федерации о размещении некапитальных строений, сооружений и использование земельных участков, пресечение фактов самовольной (незаконной) установки некапитальных строений, сооружений на территории города Сургута</w:t>
      </w:r>
      <w:r w:rsidR="00B77352" w:rsidRPr="001735CF">
        <w:rPr>
          <w:rFonts w:eastAsia="Times New Roman" w:cs="Times New Roman"/>
          <w:szCs w:val="28"/>
          <w:lang w:eastAsia="ru-RU"/>
        </w:rPr>
        <w:t>.</w:t>
      </w:r>
    </w:p>
    <w:p w14:paraId="4888858F" w14:textId="77777777" w:rsidR="00907B74" w:rsidRPr="00B77352"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730C5675" w14:textId="5C78ADE3" w:rsidR="00B77352" w:rsidRPr="004D6408" w:rsidRDefault="00B77352" w:rsidP="00F14241">
      <w:pPr>
        <w:ind w:firstLine="709"/>
        <w:jc w:val="both"/>
        <w:rPr>
          <w:rFonts w:eastAsia="Times New Roman"/>
          <w:szCs w:val="28"/>
          <w:lang w:eastAsia="ru-RU"/>
        </w:rPr>
      </w:pPr>
      <w:r w:rsidRPr="004D6408">
        <w:rPr>
          <w:rFonts w:eastAsia="Times New Roman"/>
          <w:szCs w:val="28"/>
          <w:lang w:eastAsia="ru-RU"/>
        </w:rPr>
        <w:lastRenderedPageBreak/>
        <w:t>Альтернативным вариантом правового регулирования, не противоречащим действующему законодательству, является</w:t>
      </w:r>
      <w:r w:rsidR="00017CF5" w:rsidRPr="004D6408">
        <w:rPr>
          <w:rFonts w:eastAsia="Times New Roman"/>
          <w:szCs w:val="28"/>
          <w:lang w:eastAsia="ru-RU"/>
        </w:rPr>
        <w:t xml:space="preserve"> осуществление демонтажа самовольно (незаконно) размещенных нестационарных объектов в судебном порядке</w:t>
      </w:r>
      <w:r w:rsidR="003559F0" w:rsidRPr="004D6408">
        <w:rPr>
          <w:rFonts w:eastAsia="Times New Roman"/>
          <w:szCs w:val="28"/>
          <w:lang w:eastAsia="ru-RU"/>
        </w:rPr>
        <w:t>.</w:t>
      </w:r>
    </w:p>
    <w:p w14:paraId="5A7AE1A7" w14:textId="1AC7AB81" w:rsidR="004B72B6" w:rsidRPr="004D6408" w:rsidRDefault="00157CD7" w:rsidP="004B72B6">
      <w:pPr>
        <w:ind w:firstLine="709"/>
        <w:jc w:val="both"/>
        <w:rPr>
          <w:rFonts w:cs="Times New Roman"/>
          <w:szCs w:val="28"/>
        </w:rPr>
      </w:pPr>
      <w:r w:rsidRPr="004D6408">
        <w:rPr>
          <w:rFonts w:cs="Times New Roman"/>
          <w:szCs w:val="28"/>
        </w:rPr>
        <w:t xml:space="preserve">При указанном варианте </w:t>
      </w:r>
      <w:r w:rsidR="003559F0" w:rsidRPr="004D6408">
        <w:rPr>
          <w:rFonts w:cs="Times New Roman"/>
          <w:szCs w:val="28"/>
        </w:rPr>
        <w:t xml:space="preserve">потенциальными адресатами правового регулирования будут являться </w:t>
      </w:r>
      <w:r w:rsidR="004B72B6" w:rsidRPr="004D6408">
        <w:rPr>
          <w:rFonts w:cs="Times New Roman"/>
          <w:szCs w:val="28"/>
        </w:rPr>
        <w:t xml:space="preserve">юридические и физические лица независимо от форм собственности и ведомственной принадлежности – </w:t>
      </w:r>
      <w:r w:rsidR="004B72B6" w:rsidRPr="004D6408">
        <w:rPr>
          <w:szCs w:val="28"/>
          <w:lang w:eastAsia="ru-RU"/>
        </w:rPr>
        <w:t>22 698</w:t>
      </w:r>
      <w:r w:rsidR="004B72B6" w:rsidRPr="004D6408">
        <w:rPr>
          <w:rFonts w:cs="Times New Roman"/>
          <w:szCs w:val="28"/>
        </w:rPr>
        <w:t xml:space="preserve"> субъектов, исходя </w:t>
      </w:r>
      <w:r w:rsidR="00C834E8" w:rsidRPr="004D6408">
        <w:rPr>
          <w:rFonts w:cs="Times New Roman"/>
          <w:szCs w:val="28"/>
        </w:rPr>
        <w:t xml:space="preserve">                            </w:t>
      </w:r>
      <w:r w:rsidR="004B72B6" w:rsidRPr="004D6408">
        <w:rPr>
          <w:rFonts w:cs="Times New Roman"/>
          <w:szCs w:val="28"/>
        </w:rPr>
        <w:t xml:space="preserve">из показателей муниципальной программы «Развитие малого и среднего предпринимательства в городе Сургуте на период до 2030 года». </w:t>
      </w:r>
    </w:p>
    <w:p w14:paraId="54F44B23" w14:textId="4C66A792" w:rsidR="003559F0" w:rsidRPr="004D6408" w:rsidRDefault="00AE67E2" w:rsidP="00F754FF">
      <w:pPr>
        <w:ind w:firstLine="709"/>
        <w:jc w:val="both"/>
        <w:rPr>
          <w:rFonts w:cs="Times New Roman"/>
          <w:szCs w:val="28"/>
        </w:rPr>
      </w:pPr>
      <w:r w:rsidRPr="004D6408">
        <w:rPr>
          <w:rFonts w:cs="Times New Roman"/>
          <w:szCs w:val="28"/>
        </w:rPr>
        <w:t xml:space="preserve">При этом, расходы 1 субъекта (по аналогии с предлагаемым правовым регулированием) составят </w:t>
      </w:r>
      <w:r w:rsidR="00017CF5" w:rsidRPr="004D6408">
        <w:rPr>
          <w:rFonts w:eastAsia="Times New Roman" w:cs="Times New Roman"/>
          <w:szCs w:val="28"/>
          <w:lang w:eastAsia="ru-RU"/>
        </w:rPr>
        <w:t>28 983,68</w:t>
      </w:r>
      <w:r w:rsidR="00017CF5" w:rsidRPr="004D6408">
        <w:rPr>
          <w:rFonts w:eastAsia="Times New Roman" w:cs="Times New Roman"/>
          <w:i/>
          <w:szCs w:val="28"/>
          <w:lang w:eastAsia="ru-RU"/>
        </w:rPr>
        <w:t xml:space="preserve"> </w:t>
      </w:r>
      <w:r w:rsidRPr="004D6408">
        <w:rPr>
          <w:rFonts w:cs="Times New Roman"/>
          <w:szCs w:val="28"/>
        </w:rPr>
        <w:t>рублей</w:t>
      </w:r>
      <w:r w:rsidR="00F754FF" w:rsidRPr="004D6408">
        <w:rPr>
          <w:rFonts w:cs="Times New Roman"/>
          <w:szCs w:val="28"/>
        </w:rPr>
        <w:t xml:space="preserve"> (на </w:t>
      </w:r>
      <w:r w:rsidR="00017CF5" w:rsidRPr="004D6408">
        <w:rPr>
          <w:rFonts w:eastAsia="Times New Roman" w:cs="Times New Roman"/>
          <w:szCs w:val="28"/>
          <w:lang w:eastAsia="ru-RU"/>
        </w:rPr>
        <w:t>демонтаж 1 объекта</w:t>
      </w:r>
      <w:r w:rsidR="00017CF5" w:rsidRPr="004D6408">
        <w:rPr>
          <w:rFonts w:eastAsia="Times New Roman" w:cs="Times New Roman"/>
          <w:i/>
          <w:szCs w:val="28"/>
          <w:lang w:eastAsia="ru-RU"/>
        </w:rPr>
        <w:t>).</w:t>
      </w:r>
    </w:p>
    <w:p w14:paraId="74728772" w14:textId="6879D9B9" w:rsidR="003E7585" w:rsidRPr="004D6408" w:rsidRDefault="00AE67E2" w:rsidP="00F14241">
      <w:pPr>
        <w:ind w:firstLine="709"/>
        <w:jc w:val="both"/>
        <w:rPr>
          <w:rFonts w:cs="Times New Roman"/>
          <w:szCs w:val="28"/>
        </w:rPr>
      </w:pPr>
      <w:r w:rsidRPr="004D6408">
        <w:rPr>
          <w:rFonts w:eastAsia="Times New Roman"/>
          <w:szCs w:val="28"/>
          <w:lang w:eastAsia="ru-RU"/>
        </w:rPr>
        <w:t>При</w:t>
      </w:r>
      <w:r w:rsidR="00830E57" w:rsidRPr="004D6408">
        <w:rPr>
          <w:rFonts w:eastAsia="Times New Roman"/>
          <w:szCs w:val="28"/>
          <w:lang w:eastAsia="ru-RU"/>
        </w:rPr>
        <w:t xml:space="preserve"> реализации </w:t>
      </w:r>
      <w:r w:rsidR="00F36634" w:rsidRPr="004D6408">
        <w:rPr>
          <w:rFonts w:eastAsia="Times New Roman"/>
          <w:szCs w:val="28"/>
          <w:lang w:eastAsia="ru-RU"/>
        </w:rPr>
        <w:t>альтернативного</w:t>
      </w:r>
      <w:r w:rsidR="00830E57" w:rsidRPr="004D6408">
        <w:rPr>
          <w:rFonts w:eastAsia="Times New Roman"/>
          <w:szCs w:val="28"/>
          <w:lang w:eastAsia="ru-RU"/>
        </w:rPr>
        <w:t xml:space="preserve"> варианта </w:t>
      </w:r>
      <w:r w:rsidR="003E7585" w:rsidRPr="004D6408">
        <w:rPr>
          <w:rFonts w:cs="Times New Roman"/>
          <w:szCs w:val="28"/>
        </w:rPr>
        <w:t>существуют следующие риски:</w:t>
      </w:r>
    </w:p>
    <w:p w14:paraId="2CFC10C4" w14:textId="0DA6369D" w:rsidR="00AE67E2" w:rsidRPr="004D6408" w:rsidRDefault="00AE67E2" w:rsidP="00AE67E2">
      <w:pPr>
        <w:ind w:firstLine="709"/>
        <w:jc w:val="both"/>
        <w:rPr>
          <w:rFonts w:cs="Times New Roman"/>
          <w:szCs w:val="28"/>
        </w:rPr>
      </w:pPr>
      <w:r w:rsidRPr="004D6408">
        <w:rPr>
          <w:rFonts w:cs="Times New Roman"/>
          <w:szCs w:val="28"/>
        </w:rPr>
        <w:t xml:space="preserve">1) увеличение временного периода </w:t>
      </w:r>
      <w:r w:rsidR="0094529C" w:rsidRPr="004D6408">
        <w:rPr>
          <w:rFonts w:cs="Times New Roman"/>
          <w:szCs w:val="28"/>
        </w:rPr>
        <w:t>на</w:t>
      </w:r>
      <w:r w:rsidRPr="004D6408">
        <w:rPr>
          <w:rFonts w:cs="Times New Roman"/>
          <w:szCs w:val="28"/>
        </w:rPr>
        <w:t xml:space="preserve"> </w:t>
      </w:r>
      <w:r w:rsidR="00917688" w:rsidRPr="004D6408">
        <w:rPr>
          <w:rFonts w:cs="Times New Roman"/>
          <w:szCs w:val="28"/>
        </w:rPr>
        <w:t xml:space="preserve">демонтаж самовольно (незаконно) размещенных нестационарных объектов с учетом сроков для </w:t>
      </w:r>
      <w:r w:rsidR="004A7A98" w:rsidRPr="004D6408">
        <w:rPr>
          <w:rFonts w:cs="Times New Roman"/>
          <w:szCs w:val="28"/>
        </w:rPr>
        <w:t xml:space="preserve">формирования и направления искового заявления, </w:t>
      </w:r>
      <w:r w:rsidR="00917688" w:rsidRPr="004D6408">
        <w:rPr>
          <w:rFonts w:cs="Times New Roman"/>
          <w:szCs w:val="28"/>
        </w:rPr>
        <w:t>принятия судебного решения</w:t>
      </w:r>
      <w:r w:rsidR="004A7A98" w:rsidRPr="004D6408">
        <w:rPr>
          <w:rFonts w:cs="Times New Roman"/>
          <w:szCs w:val="28"/>
        </w:rPr>
        <w:t xml:space="preserve"> и</w:t>
      </w:r>
      <w:r w:rsidR="00917688" w:rsidRPr="004D6408">
        <w:rPr>
          <w:rFonts w:cs="Times New Roman"/>
          <w:szCs w:val="28"/>
        </w:rPr>
        <w:t xml:space="preserve"> вступления его в законную силу</w:t>
      </w:r>
      <w:r w:rsidRPr="004D6408">
        <w:rPr>
          <w:rFonts w:cs="Times New Roman"/>
          <w:szCs w:val="28"/>
        </w:rPr>
        <w:t>;</w:t>
      </w:r>
    </w:p>
    <w:p w14:paraId="5D1C0AD7" w14:textId="150EF8CF" w:rsidR="00AE67E2" w:rsidRPr="004D6408" w:rsidRDefault="00AE67E2" w:rsidP="00AE67E2">
      <w:pPr>
        <w:ind w:firstLine="709"/>
        <w:jc w:val="both"/>
        <w:rPr>
          <w:rFonts w:cs="Times New Roman"/>
          <w:szCs w:val="28"/>
        </w:rPr>
      </w:pPr>
      <w:r w:rsidRPr="004D6408">
        <w:rPr>
          <w:rFonts w:cs="Times New Roman"/>
          <w:szCs w:val="28"/>
        </w:rPr>
        <w:t xml:space="preserve">2) </w:t>
      </w:r>
      <w:r w:rsidR="00917688" w:rsidRPr="004D6408">
        <w:rPr>
          <w:rFonts w:cs="Times New Roman"/>
          <w:szCs w:val="28"/>
        </w:rPr>
        <w:t>увеличение расходов Администрации города на судебные издержки</w:t>
      </w:r>
      <w:r w:rsidRPr="004D6408">
        <w:rPr>
          <w:rFonts w:cs="Times New Roman"/>
          <w:szCs w:val="28"/>
        </w:rPr>
        <w:t xml:space="preserve">;  </w:t>
      </w:r>
    </w:p>
    <w:p w14:paraId="2C457AF5" w14:textId="107C5870" w:rsidR="003E7585" w:rsidRPr="004D6408" w:rsidRDefault="00AE67E2" w:rsidP="00AE67E2">
      <w:pPr>
        <w:ind w:firstLine="709"/>
        <w:jc w:val="both"/>
        <w:rPr>
          <w:rFonts w:cs="Times New Roman"/>
          <w:szCs w:val="28"/>
        </w:rPr>
      </w:pPr>
      <w:r w:rsidRPr="004D6408">
        <w:rPr>
          <w:rFonts w:cs="Times New Roman"/>
          <w:szCs w:val="28"/>
        </w:rPr>
        <w:t xml:space="preserve">3) увеличение расходов </w:t>
      </w:r>
      <w:r w:rsidR="004A7A98" w:rsidRPr="004D6408">
        <w:rPr>
          <w:rFonts w:cs="Times New Roman"/>
          <w:szCs w:val="28"/>
        </w:rPr>
        <w:t xml:space="preserve">субъектов предпринимательской деятельности </w:t>
      </w:r>
      <w:r w:rsidR="0094529C" w:rsidRPr="004D6408">
        <w:rPr>
          <w:rFonts w:cs="Times New Roman"/>
          <w:szCs w:val="28"/>
        </w:rPr>
        <w:t>на оплату юридических услуг, возмещение судебных издержек в сумме 42 000 рублей</w:t>
      </w:r>
      <w:r w:rsidR="003E7585" w:rsidRPr="004D6408">
        <w:rPr>
          <w:rFonts w:cs="Times New Roman"/>
          <w:szCs w:val="28"/>
        </w:rPr>
        <w:t>.</w:t>
      </w:r>
    </w:p>
    <w:p w14:paraId="0C32B902" w14:textId="27684D2D" w:rsidR="00157CD7" w:rsidRPr="004D6408" w:rsidRDefault="00157CD7" w:rsidP="00E364D5">
      <w:pPr>
        <w:ind w:firstLine="709"/>
        <w:jc w:val="both"/>
        <w:rPr>
          <w:rFonts w:cs="Times New Roman"/>
          <w:szCs w:val="28"/>
        </w:rPr>
      </w:pPr>
      <w:r w:rsidRPr="004D6408">
        <w:rPr>
          <w:rFonts w:cs="Times New Roman"/>
          <w:szCs w:val="28"/>
        </w:rPr>
        <w:t xml:space="preserve">При этом, предлагаемый </w:t>
      </w:r>
      <w:r w:rsidR="00CD77FA" w:rsidRPr="004D6408">
        <w:rPr>
          <w:rFonts w:cs="Times New Roman"/>
          <w:szCs w:val="28"/>
        </w:rPr>
        <w:t>контрольным управлением</w:t>
      </w:r>
      <w:r w:rsidR="00AE67E2" w:rsidRPr="004D6408">
        <w:rPr>
          <w:rFonts w:cs="Times New Roman"/>
          <w:szCs w:val="28"/>
        </w:rPr>
        <w:t xml:space="preserve"> </w:t>
      </w:r>
      <w:r w:rsidRPr="004D6408">
        <w:rPr>
          <w:rFonts w:cs="Times New Roman"/>
          <w:szCs w:val="28"/>
        </w:rPr>
        <w:t xml:space="preserve">Администрации города вариант правового регулирования является более оптимальным, </w:t>
      </w:r>
      <w:r w:rsidR="00A54405" w:rsidRPr="004D6408">
        <w:rPr>
          <w:rFonts w:cs="Times New Roman"/>
          <w:szCs w:val="28"/>
        </w:rPr>
        <w:t>поскольку</w:t>
      </w:r>
      <w:r w:rsidRPr="004D6408">
        <w:rPr>
          <w:rFonts w:cs="Times New Roman"/>
          <w:szCs w:val="28"/>
        </w:rPr>
        <w:t xml:space="preserve"> </w:t>
      </w:r>
      <w:r w:rsidR="003E7585" w:rsidRPr="004D6408">
        <w:rPr>
          <w:rFonts w:cs="Times New Roman"/>
          <w:szCs w:val="28"/>
        </w:rPr>
        <w:t>полностью обеспечивают достижение заявленной цели правового регулирования, а также снижает риски</w:t>
      </w:r>
      <w:r w:rsidR="00E364D5" w:rsidRPr="004D6408">
        <w:rPr>
          <w:rFonts w:cs="Times New Roman"/>
          <w:szCs w:val="28"/>
        </w:rPr>
        <w:t>, сокращает временные затраты.</w:t>
      </w:r>
    </w:p>
    <w:p w14:paraId="7464ED4C" w14:textId="77777777" w:rsidR="008057E3" w:rsidRDefault="008057E3" w:rsidP="00E364D5">
      <w:pPr>
        <w:ind w:firstLine="709"/>
        <w:jc w:val="both"/>
        <w:rPr>
          <w:rFonts w:cs="Times New Roman"/>
          <w:szCs w:val="28"/>
        </w:rPr>
      </w:pPr>
    </w:p>
    <w:p w14:paraId="223E340C" w14:textId="29616DA0" w:rsidR="00E43A2A" w:rsidRDefault="001F7B9D" w:rsidP="00E364D5">
      <w:pPr>
        <w:ind w:firstLine="709"/>
        <w:jc w:val="both"/>
        <w:rPr>
          <w:rFonts w:cs="Times New Roman"/>
          <w:szCs w:val="28"/>
        </w:rPr>
      </w:pPr>
      <w:r>
        <w:rPr>
          <w:rFonts w:cs="Times New Roman"/>
          <w:szCs w:val="28"/>
        </w:rPr>
        <w:t xml:space="preserve">По результатам мониторинга решения данной проблемы в других муниципальных образованиях </w:t>
      </w:r>
      <w:r w:rsidR="005663D0">
        <w:rPr>
          <w:rFonts w:cs="Times New Roman"/>
          <w:szCs w:val="28"/>
        </w:rPr>
        <w:t xml:space="preserve">Ханты-Мансийского автономного округа – Югры </w:t>
      </w:r>
      <w:r w:rsidR="008057E3">
        <w:rPr>
          <w:rFonts w:cs="Times New Roman"/>
          <w:szCs w:val="28"/>
        </w:rPr>
        <w:t>установлено схожее правовое регулирование:</w:t>
      </w:r>
    </w:p>
    <w:p w14:paraId="419D74DF"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города Ростова-на-Дону от 03.04.2013 № 350 «Об утверждении Положения о порядке выявления и сноса (демонтажа) самовольно установленных временных строений (сооружений) на территории города Ростова-на-Дону»;</w:t>
      </w:r>
    </w:p>
    <w:p w14:paraId="509961A8"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города Пятигорска от 16.02.2017 № 601 «Об утверждении порядка демонтажа и (или) перемещения самовольно установленных нестационарных объектов на территории города-курорта Пятигорска»;</w:t>
      </w:r>
    </w:p>
    <w:p w14:paraId="27445149"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города Тюмени от 02.09.2014 № 169-пк «Об утверждении порядка выявления, демонтажа нестационарных торговых объектов на территории города Тюмени»;</w:t>
      </w:r>
    </w:p>
    <w:p w14:paraId="02EF1C8A"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города Мегиона от 22.06.2020 № 1182 «Об утверждении Порядка демонтажа и перемещения самовольно размещенных движимых (нестационарных) объектов на территории города Мегиона»;</w:t>
      </w:r>
    </w:p>
    <w:p w14:paraId="2A268465"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Ленинского муниципального района Московской области от 12.08.2016 № 2847 «Об утверждении порядка выявления, учета, демонтажа (перемещения) самовольно установленных и/или незаконно размещенных нестационарных торговых объектов на территории Ленинского муниципального района Московской области»;</w:t>
      </w:r>
    </w:p>
    <w:p w14:paraId="22B1DB41" w14:textId="77777777" w:rsidR="00E97B1C" w:rsidRPr="00E97B1C" w:rsidRDefault="00E97B1C" w:rsidP="00E97B1C">
      <w:pPr>
        <w:autoSpaceDE w:val="0"/>
        <w:autoSpaceDN w:val="0"/>
        <w:ind w:firstLine="567"/>
        <w:jc w:val="both"/>
        <w:rPr>
          <w:szCs w:val="28"/>
          <w:lang w:eastAsia="ru-RU"/>
        </w:rPr>
      </w:pPr>
      <w:r w:rsidRPr="00E97B1C">
        <w:rPr>
          <w:szCs w:val="28"/>
          <w:lang w:eastAsia="ru-RU"/>
        </w:rPr>
        <w:lastRenderedPageBreak/>
        <w:t>- постановление Администрации городского округа Шатура Московской области от 17.05.2019 № 771 «Об утверждении положения о порядке выявления и демонтажа нестационарных торговых объектов на территории городского округа Шатура Московской области»;</w:t>
      </w:r>
    </w:p>
    <w:p w14:paraId="1C351ED0"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города Волгограда от 12.04.2013 № 764 «Об утверждении Порядка демонтажа самовольно установленных нестационарных объектов на территории Волгограда, Положения о комиссиях по решению вопросов о демонтаже самовольно установленных нестационарных объектов на территории Волгограда»;</w:t>
      </w:r>
    </w:p>
    <w:p w14:paraId="3CEBCF01" w14:textId="77777777" w:rsidR="00E97B1C" w:rsidRPr="00E97B1C" w:rsidRDefault="00E97B1C" w:rsidP="00E97B1C">
      <w:pPr>
        <w:autoSpaceDE w:val="0"/>
        <w:autoSpaceDN w:val="0"/>
        <w:ind w:firstLine="567"/>
        <w:jc w:val="both"/>
        <w:rPr>
          <w:szCs w:val="28"/>
          <w:lang w:eastAsia="ru-RU"/>
        </w:rPr>
      </w:pPr>
      <w:r w:rsidRPr="00E97B1C">
        <w:rPr>
          <w:szCs w:val="28"/>
          <w:lang w:eastAsia="ru-RU"/>
        </w:rPr>
        <w:t>- постановление Совета Министров республики Крым от 25.11.2014 № 465 «О вопросах освобождения земельных участков от незаконно размещенных на них объектов, не являющихся объектами капитального строительства»;</w:t>
      </w:r>
    </w:p>
    <w:p w14:paraId="3D71311B" w14:textId="77777777" w:rsidR="00E97B1C" w:rsidRPr="00E97B1C" w:rsidRDefault="00E97B1C" w:rsidP="00E97B1C">
      <w:pPr>
        <w:autoSpaceDE w:val="0"/>
        <w:autoSpaceDN w:val="0"/>
        <w:ind w:firstLine="567"/>
        <w:jc w:val="both"/>
        <w:rPr>
          <w:szCs w:val="28"/>
          <w:lang w:eastAsia="ru-RU"/>
        </w:rPr>
      </w:pPr>
      <w:r w:rsidRPr="00E97B1C">
        <w:rPr>
          <w:szCs w:val="28"/>
          <w:lang w:eastAsia="ru-RU"/>
        </w:rPr>
        <w:t>- решение Собрания Депутатов городского округа «город Йошкар-Ола» от 28.11.2018 № 720-VI «Об утверждении Порядка демонтажа самовольно (незаконно) установленных нестационарных объектов на территории городского округа «Город Йошкар-Ола»;</w:t>
      </w:r>
    </w:p>
    <w:p w14:paraId="4A9A4824" w14:textId="4E9B8FC3" w:rsidR="00CA75DA" w:rsidRPr="00CD0460" w:rsidRDefault="00E97B1C" w:rsidP="00E97B1C">
      <w:pPr>
        <w:autoSpaceDE w:val="0"/>
        <w:autoSpaceDN w:val="0"/>
        <w:ind w:firstLine="567"/>
        <w:jc w:val="both"/>
        <w:rPr>
          <w:szCs w:val="28"/>
          <w:lang w:eastAsia="ru-RU"/>
        </w:rPr>
      </w:pPr>
      <w:r w:rsidRPr="00E97B1C">
        <w:rPr>
          <w:szCs w:val="28"/>
          <w:lang w:eastAsia="ru-RU"/>
        </w:rPr>
        <w:t>- постановление Администрации города Ульяновска от 31.03.2016 № 1044 «Об утверждении Положения о демонтаже самовольно установленных объектов движимого имущества на территории муниципального образования «город Ульяновск» и др.</w:t>
      </w:r>
    </w:p>
    <w:p w14:paraId="52744931" w14:textId="77777777" w:rsidR="00E364D5" w:rsidRPr="00B77352" w:rsidRDefault="00E364D5" w:rsidP="00E364D5">
      <w:pPr>
        <w:ind w:firstLine="709"/>
        <w:jc w:val="both"/>
        <w:rPr>
          <w:rFonts w:cs="Times New Roman"/>
          <w:color w:val="7030A0"/>
          <w:szCs w:val="28"/>
        </w:rPr>
      </w:pPr>
    </w:p>
    <w:p w14:paraId="4B156E95" w14:textId="42CB9EC2" w:rsidR="00B77352" w:rsidRPr="005B0266" w:rsidRDefault="00B77352" w:rsidP="00F14241">
      <w:pPr>
        <w:ind w:firstLine="709"/>
        <w:jc w:val="both"/>
        <w:rPr>
          <w:rFonts w:cs="Times New Roman"/>
          <w:szCs w:val="28"/>
        </w:rPr>
      </w:pPr>
      <w:r w:rsidRPr="005B0266">
        <w:rPr>
          <w:rFonts w:cs="Times New Roman"/>
          <w:szCs w:val="28"/>
        </w:rPr>
        <w:t xml:space="preserve">Исходя из представленных сведений в отчете об ОРВ, потенциальными адресатами правового регулирования являются </w:t>
      </w:r>
      <w:r w:rsidR="00E97B1C">
        <w:rPr>
          <w:rFonts w:cs="Times New Roman"/>
          <w:szCs w:val="28"/>
        </w:rPr>
        <w:t>ю</w:t>
      </w:r>
      <w:r w:rsidR="00E97B1C" w:rsidRPr="00E97B1C">
        <w:rPr>
          <w:rFonts w:cs="Times New Roman"/>
          <w:szCs w:val="28"/>
        </w:rPr>
        <w:t xml:space="preserve">ридические и физические лица независимо от форм собственности и ведомственной принадлежности </w:t>
      </w:r>
      <w:r w:rsidR="005B0266" w:rsidRPr="005B0266">
        <w:rPr>
          <w:rFonts w:cs="Times New Roman"/>
          <w:szCs w:val="28"/>
        </w:rPr>
        <w:t xml:space="preserve">– </w:t>
      </w:r>
      <w:r w:rsidR="00E57F64" w:rsidRPr="00E57F64">
        <w:rPr>
          <w:szCs w:val="28"/>
          <w:lang w:eastAsia="ru-RU"/>
        </w:rPr>
        <w:t>22 698</w:t>
      </w:r>
      <w:r w:rsidR="005B0266" w:rsidRPr="005B0266">
        <w:rPr>
          <w:rFonts w:cs="Times New Roman"/>
          <w:szCs w:val="28"/>
        </w:rPr>
        <w:t xml:space="preserve"> субъект</w:t>
      </w:r>
      <w:r w:rsidR="00E57F64">
        <w:rPr>
          <w:rFonts w:cs="Times New Roman"/>
          <w:szCs w:val="28"/>
        </w:rPr>
        <w:t>ов</w:t>
      </w:r>
      <w:r w:rsidR="00BA47B1">
        <w:rPr>
          <w:rFonts w:cs="Times New Roman"/>
          <w:szCs w:val="28"/>
        </w:rPr>
        <w:t xml:space="preserve">, </w:t>
      </w:r>
      <w:r w:rsidR="00E57F64">
        <w:rPr>
          <w:rFonts w:cs="Times New Roman"/>
          <w:szCs w:val="28"/>
        </w:rPr>
        <w:t>исходя из п</w:t>
      </w:r>
      <w:r w:rsidR="00E57F64" w:rsidRPr="00E57F64">
        <w:rPr>
          <w:rFonts w:cs="Times New Roman"/>
          <w:szCs w:val="28"/>
        </w:rPr>
        <w:t>оказател</w:t>
      </w:r>
      <w:r w:rsidR="00E57F64">
        <w:rPr>
          <w:rFonts w:cs="Times New Roman"/>
          <w:szCs w:val="28"/>
        </w:rPr>
        <w:t>ей</w:t>
      </w:r>
      <w:r w:rsidR="00E57F64" w:rsidRPr="00E57F64">
        <w:rPr>
          <w:rFonts w:cs="Times New Roman"/>
          <w:szCs w:val="28"/>
        </w:rPr>
        <w:t xml:space="preserve"> муниципальной программы «Развитие малого </w:t>
      </w:r>
      <w:r w:rsidR="00C834E8">
        <w:rPr>
          <w:rFonts w:cs="Times New Roman"/>
          <w:szCs w:val="28"/>
        </w:rPr>
        <w:t xml:space="preserve">                       </w:t>
      </w:r>
      <w:r w:rsidR="00E57F64" w:rsidRPr="00E57F64">
        <w:rPr>
          <w:rFonts w:cs="Times New Roman"/>
          <w:szCs w:val="28"/>
        </w:rPr>
        <w:t>и среднего предпринимательства в городе Сургуте на период до 2030 года»</w:t>
      </w:r>
      <w:r w:rsidRPr="005B0266">
        <w:rPr>
          <w:rFonts w:cs="Times New Roman"/>
          <w:szCs w:val="28"/>
        </w:rPr>
        <w:t xml:space="preserve">. </w:t>
      </w:r>
    </w:p>
    <w:p w14:paraId="255E3184" w14:textId="77777777" w:rsidR="000B6A17" w:rsidRPr="00090FDE" w:rsidRDefault="000B6A17" w:rsidP="00F14241">
      <w:pPr>
        <w:ind w:firstLine="709"/>
        <w:jc w:val="both"/>
        <w:rPr>
          <w:rFonts w:eastAsia="Times New Roman"/>
          <w:szCs w:val="28"/>
          <w:lang w:eastAsia="ru-RU"/>
        </w:rPr>
      </w:pPr>
    </w:p>
    <w:p w14:paraId="3A3EBF43" w14:textId="5D362CEC" w:rsidR="00DE77AD" w:rsidRPr="00090FDE" w:rsidRDefault="00AA4500" w:rsidP="00F14241">
      <w:pPr>
        <w:ind w:firstLine="709"/>
        <w:jc w:val="both"/>
        <w:rPr>
          <w:rFonts w:cs="Times New Roman"/>
          <w:szCs w:val="28"/>
        </w:rPr>
      </w:pPr>
      <w:r w:rsidRPr="00090FDE">
        <w:rPr>
          <w:rFonts w:cs="Times New Roman"/>
          <w:szCs w:val="28"/>
        </w:rPr>
        <w:t>Предлагаемое правовое регулирование требует ежегодного увеличения расходов бюджета города на 144 918,4 руб. (28 983,68 руб. * 5 объектов).</w:t>
      </w:r>
      <w:r w:rsidR="00C834E8" w:rsidRPr="00090FDE">
        <w:rPr>
          <w:rFonts w:cs="Times New Roman"/>
          <w:szCs w:val="28"/>
        </w:rPr>
        <w:t xml:space="preserve"> Финансирование функций </w:t>
      </w:r>
      <w:r w:rsidRPr="00090FDE">
        <w:rPr>
          <w:rFonts w:cs="Times New Roman"/>
          <w:szCs w:val="28"/>
        </w:rPr>
        <w:t>контрольного управления</w:t>
      </w:r>
      <w:r w:rsidR="00C834E8" w:rsidRPr="00090FDE">
        <w:rPr>
          <w:rFonts w:cs="Times New Roman"/>
          <w:szCs w:val="28"/>
        </w:rPr>
        <w:t xml:space="preserve"> Администрации города, установленных порядком, будет осуществляться в пределах лимитов бюджетных ассигнований на оплату труда</w:t>
      </w:r>
      <w:r w:rsidR="00E57F64" w:rsidRPr="00090FDE">
        <w:rPr>
          <w:rFonts w:cs="Times New Roman"/>
          <w:szCs w:val="28"/>
        </w:rPr>
        <w:t>.</w:t>
      </w:r>
    </w:p>
    <w:p w14:paraId="143C3054" w14:textId="77777777" w:rsidR="001F59BD" w:rsidRPr="00090FDE" w:rsidRDefault="001F59BD" w:rsidP="001F59BD">
      <w:pPr>
        <w:autoSpaceDE w:val="0"/>
        <w:autoSpaceDN w:val="0"/>
        <w:ind w:firstLine="567"/>
        <w:jc w:val="both"/>
        <w:rPr>
          <w:rFonts w:cs="Times New Roman"/>
          <w:bCs/>
          <w:szCs w:val="28"/>
          <w:highlight w:val="yellow"/>
        </w:rPr>
      </w:pPr>
    </w:p>
    <w:p w14:paraId="782ED61B" w14:textId="73B4A0E6" w:rsidR="00E21226" w:rsidRPr="00090FDE" w:rsidRDefault="00D6514C" w:rsidP="00F14241">
      <w:pPr>
        <w:ind w:firstLine="709"/>
        <w:jc w:val="both"/>
        <w:rPr>
          <w:rFonts w:eastAsia="Times New Roman" w:cs="Times New Roman"/>
          <w:szCs w:val="28"/>
          <w:lang w:eastAsia="ru-RU"/>
        </w:rPr>
      </w:pPr>
      <w:r w:rsidRPr="00090FDE">
        <w:rPr>
          <w:rFonts w:eastAsia="Calibri" w:cs="Times New Roman"/>
          <w:szCs w:val="28"/>
          <w:lang w:eastAsia="ru-RU"/>
        </w:rPr>
        <w:t>Правовым регулированием</w:t>
      </w:r>
      <w:r w:rsidR="003521E7" w:rsidRPr="00090FDE">
        <w:rPr>
          <w:rFonts w:eastAsia="Calibri" w:cs="Times New Roman"/>
          <w:szCs w:val="28"/>
          <w:lang w:eastAsia="ru-RU"/>
        </w:rPr>
        <w:t xml:space="preserve">, </w:t>
      </w:r>
      <w:r w:rsidRPr="00090FDE">
        <w:rPr>
          <w:rFonts w:eastAsia="Calibri" w:cs="Times New Roman"/>
          <w:szCs w:val="28"/>
          <w:lang w:eastAsia="ru-RU"/>
        </w:rPr>
        <w:t xml:space="preserve">устанавливаются обязанности для субъектов предпринимательской деятельности, которые влекут </w:t>
      </w:r>
      <w:r w:rsidR="00E97B1C" w:rsidRPr="00090FDE">
        <w:rPr>
          <w:rFonts w:eastAsia="Calibri" w:cs="Times New Roman"/>
          <w:szCs w:val="28"/>
          <w:lang w:eastAsia="ru-RU"/>
        </w:rPr>
        <w:t>с</w:t>
      </w:r>
      <w:r w:rsidR="007236FB" w:rsidRPr="00090FDE">
        <w:rPr>
          <w:rFonts w:eastAsia="Times New Roman" w:cs="Times New Roman"/>
          <w:szCs w:val="28"/>
          <w:lang w:eastAsia="ru-RU"/>
        </w:rPr>
        <w:t xml:space="preserve">одержательные издержки </w:t>
      </w:r>
      <w:r w:rsidR="00E97B1C" w:rsidRPr="00090FDE">
        <w:rPr>
          <w:rFonts w:eastAsia="Times New Roman" w:cs="Times New Roman"/>
          <w:szCs w:val="28"/>
          <w:lang w:eastAsia="ru-RU"/>
        </w:rPr>
        <w:t xml:space="preserve">по демонтажу </w:t>
      </w:r>
      <w:r w:rsidR="00E97B1C" w:rsidRPr="00090FDE">
        <w:rPr>
          <w:rFonts w:eastAsia="Calibri" w:cs="Times New Roman"/>
          <w:szCs w:val="28"/>
          <w:lang w:eastAsia="ru-RU"/>
        </w:rPr>
        <w:t>самовольно (незаконно) установленных объектов</w:t>
      </w:r>
      <w:r w:rsidR="00CD0460" w:rsidRPr="00090FDE">
        <w:rPr>
          <w:rFonts w:eastAsia="Times New Roman" w:cs="Times New Roman"/>
          <w:szCs w:val="28"/>
          <w:lang w:eastAsia="ru-RU"/>
        </w:rPr>
        <w:t xml:space="preserve"> </w:t>
      </w:r>
      <w:r w:rsidR="00E21226" w:rsidRPr="00090FDE">
        <w:rPr>
          <w:rFonts w:eastAsia="Times New Roman" w:cs="Times New Roman"/>
          <w:szCs w:val="28"/>
          <w:lang w:eastAsia="ru-RU"/>
        </w:rPr>
        <w:t xml:space="preserve">– </w:t>
      </w:r>
      <w:r w:rsidR="00E97B1C" w:rsidRPr="00090FDE">
        <w:rPr>
          <w:rFonts w:eastAsia="Times New Roman" w:cs="Times New Roman"/>
          <w:szCs w:val="28"/>
          <w:lang w:eastAsia="ru-RU"/>
        </w:rPr>
        <w:t>28 983,68</w:t>
      </w:r>
      <w:r w:rsidR="00E97B1C" w:rsidRPr="00090FDE">
        <w:rPr>
          <w:rFonts w:eastAsia="Times New Roman" w:cs="Times New Roman"/>
          <w:i/>
          <w:szCs w:val="28"/>
          <w:lang w:eastAsia="ru-RU"/>
        </w:rPr>
        <w:t xml:space="preserve"> </w:t>
      </w:r>
      <w:r w:rsidR="00E21226" w:rsidRPr="00090FDE">
        <w:rPr>
          <w:rFonts w:eastAsia="Times New Roman" w:cs="Times New Roman"/>
          <w:szCs w:val="28"/>
          <w:lang w:eastAsia="ru-RU"/>
        </w:rPr>
        <w:t>руб</w:t>
      </w:r>
      <w:r w:rsidR="00E97B1C" w:rsidRPr="00090FDE">
        <w:rPr>
          <w:rFonts w:eastAsia="Times New Roman" w:cs="Times New Roman"/>
          <w:szCs w:val="28"/>
          <w:lang w:eastAsia="ru-RU"/>
        </w:rPr>
        <w:t xml:space="preserve">лей (за </w:t>
      </w:r>
      <w:r w:rsidR="0002757D" w:rsidRPr="00090FDE">
        <w:rPr>
          <w:rFonts w:eastAsia="Times New Roman" w:cs="Times New Roman"/>
          <w:szCs w:val="28"/>
          <w:lang w:eastAsia="ru-RU"/>
        </w:rPr>
        <w:t xml:space="preserve">демонтаж </w:t>
      </w:r>
      <w:r w:rsidR="00E97B1C" w:rsidRPr="00090FDE">
        <w:rPr>
          <w:rFonts w:eastAsia="Times New Roman" w:cs="Times New Roman"/>
          <w:szCs w:val="28"/>
          <w:lang w:eastAsia="ru-RU"/>
        </w:rPr>
        <w:t>1 объект</w:t>
      </w:r>
      <w:r w:rsidR="0002757D" w:rsidRPr="00090FDE">
        <w:rPr>
          <w:rFonts w:eastAsia="Times New Roman" w:cs="Times New Roman"/>
          <w:szCs w:val="28"/>
          <w:lang w:eastAsia="ru-RU"/>
        </w:rPr>
        <w:t>а</w:t>
      </w:r>
      <w:r w:rsidR="00E97B1C" w:rsidRPr="00090FDE">
        <w:rPr>
          <w:rFonts w:eastAsia="Times New Roman" w:cs="Times New Roman"/>
          <w:szCs w:val="28"/>
          <w:lang w:eastAsia="ru-RU"/>
        </w:rPr>
        <w:t>)</w:t>
      </w:r>
      <w:r w:rsidR="00E21226" w:rsidRPr="00090FDE">
        <w:rPr>
          <w:rFonts w:eastAsia="Times New Roman" w:cs="Times New Roman"/>
          <w:szCs w:val="28"/>
          <w:lang w:eastAsia="ru-RU"/>
        </w:rPr>
        <w:t>.</w:t>
      </w:r>
    </w:p>
    <w:p w14:paraId="3FC38AB6" w14:textId="770F882C" w:rsidR="003E3C0D" w:rsidRPr="00090FDE" w:rsidRDefault="003E3C0D" w:rsidP="00F14241">
      <w:pPr>
        <w:ind w:firstLine="709"/>
        <w:jc w:val="both"/>
        <w:rPr>
          <w:rFonts w:eastAsia="Calibri" w:cs="Times New Roman"/>
          <w:szCs w:val="28"/>
        </w:rPr>
      </w:pPr>
      <w:r w:rsidRPr="00090FDE">
        <w:rPr>
          <w:rFonts w:eastAsia="Calibri" w:cs="Times New Roman"/>
          <w:szCs w:val="28"/>
        </w:rPr>
        <w:t>Установленные обязанности экономически обоснованы, исходя                                         из п</w:t>
      </w:r>
      <w:r w:rsidR="00E57F64" w:rsidRPr="00090FDE">
        <w:rPr>
          <w:rFonts w:eastAsia="Calibri" w:cs="Times New Roman"/>
          <w:szCs w:val="28"/>
        </w:rPr>
        <w:t>редставленных в отчете расчетов</w:t>
      </w:r>
      <w:r w:rsidRPr="00090FDE">
        <w:rPr>
          <w:rFonts w:eastAsia="Calibri" w:cs="Times New Roman"/>
          <w:szCs w:val="28"/>
        </w:rPr>
        <w:t>.</w:t>
      </w:r>
    </w:p>
    <w:p w14:paraId="4BAD3824" w14:textId="77777777" w:rsidR="00CC7C53" w:rsidRPr="00B77352" w:rsidRDefault="00CC7C53" w:rsidP="00F14241">
      <w:pPr>
        <w:ind w:firstLine="709"/>
        <w:jc w:val="both"/>
        <w:rPr>
          <w:rFonts w:eastAsia="Times New Roman" w:cs="Times New Roman"/>
          <w:color w:val="FF0000"/>
          <w:szCs w:val="28"/>
          <w:lang w:eastAsia="ru-RU"/>
        </w:rPr>
      </w:pPr>
    </w:p>
    <w:p w14:paraId="4F4F969E" w14:textId="39E8C1F8" w:rsidR="00816DE4" w:rsidRPr="005B0266" w:rsidRDefault="00816DE4" w:rsidP="00F14241">
      <w:pPr>
        <w:ind w:firstLine="709"/>
        <w:jc w:val="both"/>
        <w:rPr>
          <w:rFonts w:eastAsia="Times New Roman" w:cs="Times New Roman"/>
          <w:szCs w:val="28"/>
          <w:lang w:eastAsia="ru-RU"/>
        </w:rPr>
      </w:pPr>
      <w:r w:rsidRPr="005B0266">
        <w:rPr>
          <w:rFonts w:eastAsia="Times New Roman" w:cs="Times New Roman"/>
          <w:szCs w:val="28"/>
          <w:lang w:eastAsia="ru-RU"/>
        </w:rPr>
        <w:t xml:space="preserve">Информация об ОРВ проекта муниципального нормативного правового акта размещена разработчиком на официальном портале Администрации города </w:t>
      </w:r>
      <w:r w:rsidR="0002757D">
        <w:rPr>
          <w:rFonts w:eastAsia="Times New Roman" w:cs="Times New Roman"/>
          <w:szCs w:val="28"/>
          <w:lang w:eastAsia="ru-RU"/>
        </w:rPr>
        <w:t xml:space="preserve">                           </w:t>
      </w:r>
      <w:r w:rsidRPr="005B0266">
        <w:rPr>
          <w:rFonts w:eastAsia="Times New Roman" w:cs="Times New Roman"/>
          <w:szCs w:val="28"/>
          <w:lang w:eastAsia="ru-RU"/>
        </w:rPr>
        <w:t>«</w:t>
      </w:r>
      <w:r w:rsidR="00E97B1C">
        <w:rPr>
          <w:rFonts w:eastAsia="Times New Roman" w:cs="Times New Roman"/>
          <w:szCs w:val="28"/>
          <w:lang w:eastAsia="ru-RU"/>
        </w:rPr>
        <w:t>13</w:t>
      </w:r>
      <w:r w:rsidRPr="005B0266">
        <w:rPr>
          <w:rFonts w:eastAsia="Times New Roman" w:cs="Times New Roman"/>
          <w:szCs w:val="28"/>
          <w:lang w:eastAsia="ru-RU"/>
        </w:rPr>
        <w:t>»</w:t>
      </w:r>
      <w:r w:rsidR="00B82793" w:rsidRPr="005B0266">
        <w:rPr>
          <w:rFonts w:eastAsia="Times New Roman" w:cs="Times New Roman"/>
          <w:szCs w:val="28"/>
          <w:lang w:eastAsia="ru-RU"/>
        </w:rPr>
        <w:t xml:space="preserve"> </w:t>
      </w:r>
      <w:r w:rsidR="00E57F64">
        <w:rPr>
          <w:rFonts w:eastAsia="Times New Roman" w:cs="Times New Roman"/>
          <w:szCs w:val="28"/>
          <w:u w:val="single"/>
          <w:lang w:eastAsia="ru-RU"/>
        </w:rPr>
        <w:t>а</w:t>
      </w:r>
      <w:r w:rsidR="00E97B1C">
        <w:rPr>
          <w:rFonts w:eastAsia="Times New Roman" w:cs="Times New Roman"/>
          <w:szCs w:val="28"/>
          <w:u w:val="single"/>
          <w:lang w:eastAsia="ru-RU"/>
        </w:rPr>
        <w:t>вгуста</w:t>
      </w:r>
      <w:r w:rsidR="00B82793" w:rsidRPr="005B0266">
        <w:rPr>
          <w:rFonts w:eastAsia="Times New Roman" w:cs="Times New Roman"/>
          <w:szCs w:val="28"/>
          <w:lang w:eastAsia="ru-RU"/>
        </w:rPr>
        <w:t xml:space="preserve"> </w:t>
      </w:r>
      <w:r w:rsidRPr="005B0266">
        <w:rPr>
          <w:rFonts w:eastAsia="Times New Roman" w:cs="Times New Roman"/>
          <w:szCs w:val="28"/>
          <w:lang w:eastAsia="ru-RU"/>
        </w:rPr>
        <w:t>20</w:t>
      </w:r>
      <w:r w:rsidR="00DE77AD" w:rsidRPr="005B0266">
        <w:rPr>
          <w:rFonts w:eastAsia="Times New Roman" w:cs="Times New Roman"/>
          <w:szCs w:val="28"/>
          <w:lang w:eastAsia="ru-RU"/>
        </w:rPr>
        <w:t>20</w:t>
      </w:r>
      <w:r w:rsidR="00B82793" w:rsidRPr="005B0266">
        <w:rPr>
          <w:rFonts w:eastAsia="Times New Roman" w:cs="Times New Roman"/>
          <w:szCs w:val="28"/>
          <w:lang w:eastAsia="ru-RU"/>
        </w:rPr>
        <w:t xml:space="preserve"> </w:t>
      </w:r>
      <w:r w:rsidRPr="005B0266">
        <w:rPr>
          <w:rFonts w:eastAsia="Times New Roman" w:cs="Times New Roman"/>
          <w:szCs w:val="28"/>
          <w:lang w:eastAsia="ru-RU"/>
        </w:rPr>
        <w:t>года.</w:t>
      </w:r>
    </w:p>
    <w:p w14:paraId="3B520790" w14:textId="27586AED" w:rsidR="00D73878" w:rsidRDefault="00D73878" w:rsidP="00F14241">
      <w:pPr>
        <w:ind w:firstLine="709"/>
        <w:contextualSpacing/>
        <w:jc w:val="both"/>
        <w:rPr>
          <w:szCs w:val="28"/>
        </w:rPr>
      </w:pPr>
      <w:r w:rsidRPr="005B0266">
        <w:rPr>
          <w:szCs w:val="28"/>
        </w:rPr>
        <w:t xml:space="preserve">Для привлечения субъектов предпринимательской и инвестиционной деятельности при проведении оценки регулирующего воздействия информация </w:t>
      </w:r>
      <w:r w:rsidR="00C834E8">
        <w:rPr>
          <w:szCs w:val="28"/>
        </w:rPr>
        <w:t xml:space="preserve">                      </w:t>
      </w:r>
      <w:r w:rsidRPr="005B0266">
        <w:rPr>
          <w:szCs w:val="28"/>
        </w:rPr>
        <w:lastRenderedPageBreak/>
        <w:t>об ОРВ проекта муниципального нормативного правового акта размещена</w:t>
      </w:r>
      <w:r w:rsidR="00F14241">
        <w:rPr>
          <w:szCs w:val="28"/>
        </w:rPr>
        <w:t xml:space="preserve"> </w:t>
      </w:r>
      <w:r w:rsidRPr="005B0266">
        <w:rPr>
          <w:szCs w:val="28"/>
        </w:rPr>
        <w:t>на портале проектов нормативных правовых актов (</w:t>
      </w:r>
      <w:hyperlink r:id="rId9" w:history="1">
        <w:r w:rsidR="00E97B1C" w:rsidRPr="0078012A">
          <w:rPr>
            <w:rStyle w:val="afff0"/>
            <w:szCs w:val="28"/>
          </w:rPr>
          <w:t>http://regulation.admhmao.ru</w:t>
        </w:r>
      </w:hyperlink>
      <w:r w:rsidRPr="005B0266">
        <w:rPr>
          <w:szCs w:val="28"/>
        </w:rPr>
        <w:t>)</w:t>
      </w:r>
      <w:r w:rsidR="001C10E3">
        <w:rPr>
          <w:szCs w:val="28"/>
        </w:rPr>
        <w:t xml:space="preserve"> </w:t>
      </w:r>
      <w:r w:rsidR="001C10E3">
        <w:t>(ID проекта 01/16/08-20/00024907)</w:t>
      </w:r>
      <w:r w:rsidRPr="005B0266">
        <w:rPr>
          <w:szCs w:val="28"/>
        </w:rPr>
        <w:t>.</w:t>
      </w:r>
    </w:p>
    <w:p w14:paraId="49D3C307" w14:textId="77C0FAB6" w:rsidR="00E97B1C" w:rsidRPr="005B0266" w:rsidRDefault="00E97B1C" w:rsidP="00F14241">
      <w:pPr>
        <w:ind w:firstLine="709"/>
        <w:contextualSpacing/>
        <w:jc w:val="both"/>
        <w:rPr>
          <w:szCs w:val="28"/>
        </w:rPr>
      </w:pPr>
      <w:r>
        <w:rPr>
          <w:szCs w:val="28"/>
        </w:rPr>
        <w:t xml:space="preserve">Кроме того, </w:t>
      </w:r>
      <w:r w:rsidRPr="005B0266">
        <w:rPr>
          <w:szCs w:val="28"/>
        </w:rPr>
        <w:t>информация</w:t>
      </w:r>
      <w:r>
        <w:rPr>
          <w:szCs w:val="28"/>
        </w:rPr>
        <w:t xml:space="preserve"> </w:t>
      </w:r>
      <w:r w:rsidRPr="005B0266">
        <w:rPr>
          <w:szCs w:val="28"/>
        </w:rPr>
        <w:t>об ОРВ проекта</w:t>
      </w:r>
      <w:r>
        <w:rPr>
          <w:szCs w:val="28"/>
        </w:rPr>
        <w:t xml:space="preserve"> размещена на </w:t>
      </w:r>
      <w:r w:rsidRPr="00E97B1C">
        <w:rPr>
          <w:szCs w:val="28"/>
        </w:rPr>
        <w:t>общероссийской цифровой платформе «Стратегия 24»</w:t>
      </w:r>
      <w:r>
        <w:rPr>
          <w:szCs w:val="28"/>
        </w:rPr>
        <w:t xml:space="preserve"> </w:t>
      </w:r>
      <w:r w:rsidR="008A3DAB">
        <w:rPr>
          <w:szCs w:val="28"/>
        </w:rPr>
        <w:t xml:space="preserve">на </w:t>
      </w:r>
      <w:r w:rsidR="008A3DAB" w:rsidRPr="008A3DAB">
        <w:rPr>
          <w:szCs w:val="28"/>
        </w:rPr>
        <w:t>сервисе «</w:t>
      </w:r>
      <w:r>
        <w:rPr>
          <w:szCs w:val="28"/>
        </w:rPr>
        <w:t>Трансформация делового климата»</w:t>
      </w:r>
      <w:r w:rsidR="008A3DAB" w:rsidRPr="008A3DAB">
        <w:rPr>
          <w:rFonts w:ascii="Arial" w:hAnsi="Arial" w:cs="Arial"/>
          <w:color w:val="333333"/>
          <w:sz w:val="18"/>
          <w:szCs w:val="18"/>
          <w:shd w:val="clear" w:color="auto" w:fill="FEFEFE"/>
        </w:rPr>
        <w:t xml:space="preserve"> </w:t>
      </w:r>
      <w:r w:rsidR="008A3DAB" w:rsidRPr="008A3DAB">
        <w:rPr>
          <w:szCs w:val="28"/>
        </w:rPr>
        <w:t>в форме опроса предпринимателей</w:t>
      </w:r>
      <w:r w:rsidR="008A3DAB">
        <w:rPr>
          <w:szCs w:val="28"/>
        </w:rPr>
        <w:t xml:space="preserve"> (</w:t>
      </w:r>
      <w:r w:rsidR="008A3DAB" w:rsidRPr="008A3DAB">
        <w:rPr>
          <w:rStyle w:val="afff0"/>
        </w:rPr>
        <w:t>https://strategy24.ru/surgut/business/projects/orv-ob-utverzhdenii-poryadka-demontazha-samovolno-nezakonno-ustanovlennykh-nekapitalnykh-stroeniy-sooruzheniy-na-territorii-goroda-surguta</w:t>
      </w:r>
      <w:r w:rsidR="008A3DAB">
        <w:rPr>
          <w:szCs w:val="28"/>
        </w:rPr>
        <w:t>).</w:t>
      </w:r>
    </w:p>
    <w:p w14:paraId="54F8E2D2" w14:textId="7BE64200" w:rsidR="00D73878" w:rsidRPr="005B0266" w:rsidRDefault="00D73878" w:rsidP="000D50F3">
      <w:pPr>
        <w:contextualSpacing/>
        <w:jc w:val="both"/>
        <w:rPr>
          <w:szCs w:val="28"/>
        </w:rPr>
      </w:pPr>
      <w:r w:rsidRPr="00B77352">
        <w:rPr>
          <w:color w:val="FF0000"/>
          <w:szCs w:val="28"/>
        </w:rPr>
        <w:tab/>
      </w:r>
      <w:r w:rsidRPr="005B0266">
        <w:rPr>
          <w:szCs w:val="28"/>
        </w:rPr>
        <w:t>Субъекты предпринимательской и инвестиционной деятельности проинформированы о проведении публичных консультаций в мессенджере «</w:t>
      </w:r>
      <w:r w:rsidRPr="005B0266">
        <w:rPr>
          <w:szCs w:val="28"/>
          <w:lang w:val="en-US"/>
        </w:rPr>
        <w:t>Viber</w:t>
      </w:r>
      <w:r w:rsidRPr="005B0266">
        <w:rPr>
          <w:szCs w:val="28"/>
        </w:rPr>
        <w:t xml:space="preserve">» </w:t>
      </w:r>
      <w:r w:rsidR="00C834E8">
        <w:rPr>
          <w:szCs w:val="28"/>
        </w:rPr>
        <w:t xml:space="preserve">           </w:t>
      </w:r>
      <w:r w:rsidRPr="005B0266">
        <w:rPr>
          <w:szCs w:val="28"/>
        </w:rPr>
        <w:t>в групп</w:t>
      </w:r>
      <w:r w:rsidR="008A3DAB">
        <w:rPr>
          <w:szCs w:val="28"/>
        </w:rPr>
        <w:t>ах</w:t>
      </w:r>
      <w:r w:rsidRPr="005B0266">
        <w:rPr>
          <w:szCs w:val="28"/>
        </w:rPr>
        <w:t xml:space="preserve"> «ОРВ в Сургуте»</w:t>
      </w:r>
      <w:r w:rsidR="00E97B1C">
        <w:rPr>
          <w:szCs w:val="28"/>
        </w:rPr>
        <w:t>, «Инвестируй в Сургут»</w:t>
      </w:r>
      <w:r w:rsidRPr="005B0266">
        <w:rPr>
          <w:szCs w:val="28"/>
        </w:rPr>
        <w:t>.</w:t>
      </w:r>
    </w:p>
    <w:p w14:paraId="6B228560" w14:textId="6FD5F144" w:rsidR="00696350" w:rsidRPr="005B0266" w:rsidRDefault="00816DE4" w:rsidP="00F14241">
      <w:pPr>
        <w:ind w:firstLine="709"/>
        <w:jc w:val="both"/>
        <w:rPr>
          <w:rFonts w:eastAsia="Times New Roman"/>
          <w:szCs w:val="24"/>
          <w:lang w:eastAsia="ru-RU"/>
        </w:rPr>
      </w:pPr>
      <w:r w:rsidRPr="005B0266">
        <w:rPr>
          <w:rFonts w:eastAsia="Times New Roman" w:cs="Times New Roman"/>
          <w:szCs w:val="28"/>
          <w:lang w:eastAsia="ru-RU"/>
        </w:rPr>
        <w:t>Разработчиком проведены публичные консультации по проекту акта</w:t>
      </w:r>
      <w:r w:rsidR="00F14241">
        <w:rPr>
          <w:rFonts w:eastAsia="Times New Roman" w:cs="Times New Roman"/>
          <w:szCs w:val="28"/>
          <w:lang w:eastAsia="ru-RU"/>
        </w:rPr>
        <w:t xml:space="preserve"> </w:t>
      </w:r>
      <w:r w:rsidRPr="005B0266">
        <w:rPr>
          <w:rFonts w:eastAsia="Times New Roman" w:cs="Times New Roman"/>
          <w:szCs w:val="28"/>
          <w:lang w:eastAsia="ru-RU"/>
        </w:rPr>
        <w:t xml:space="preserve">в период </w:t>
      </w:r>
      <w:r w:rsidR="00C834E8">
        <w:rPr>
          <w:rFonts w:eastAsia="Times New Roman" w:cs="Times New Roman"/>
          <w:szCs w:val="28"/>
          <w:lang w:eastAsia="ru-RU"/>
        </w:rPr>
        <w:t xml:space="preserve">   </w:t>
      </w:r>
      <w:r w:rsidRPr="005B0266">
        <w:rPr>
          <w:rFonts w:eastAsia="Times New Roman" w:cs="Times New Roman"/>
          <w:szCs w:val="28"/>
          <w:lang w:eastAsia="ru-RU"/>
        </w:rPr>
        <w:t xml:space="preserve">с </w:t>
      </w:r>
      <w:r w:rsidR="00E57F64" w:rsidRPr="005B0266">
        <w:rPr>
          <w:rFonts w:eastAsia="Times New Roman" w:cs="Times New Roman"/>
          <w:szCs w:val="28"/>
          <w:lang w:eastAsia="ru-RU"/>
        </w:rPr>
        <w:t>«</w:t>
      </w:r>
      <w:r w:rsidR="00E57F64">
        <w:rPr>
          <w:rFonts w:eastAsia="Times New Roman" w:cs="Times New Roman"/>
          <w:szCs w:val="28"/>
          <w:u w:val="single"/>
          <w:lang w:eastAsia="ru-RU"/>
        </w:rPr>
        <w:t>1</w:t>
      </w:r>
      <w:r w:rsidR="008A3DAB">
        <w:rPr>
          <w:rFonts w:eastAsia="Times New Roman" w:cs="Times New Roman"/>
          <w:szCs w:val="28"/>
          <w:u w:val="single"/>
          <w:lang w:eastAsia="ru-RU"/>
        </w:rPr>
        <w:t>3</w:t>
      </w:r>
      <w:r w:rsidR="00E57F64" w:rsidRPr="005B0266">
        <w:rPr>
          <w:rFonts w:eastAsia="Times New Roman" w:cs="Times New Roman"/>
          <w:szCs w:val="28"/>
          <w:lang w:eastAsia="ru-RU"/>
        </w:rPr>
        <w:t xml:space="preserve">» </w:t>
      </w:r>
      <w:r w:rsidR="00E57F64">
        <w:rPr>
          <w:rFonts w:eastAsia="Times New Roman" w:cs="Times New Roman"/>
          <w:szCs w:val="28"/>
          <w:u w:val="single"/>
          <w:lang w:eastAsia="ru-RU"/>
        </w:rPr>
        <w:t>а</w:t>
      </w:r>
      <w:r w:rsidR="008A3DAB">
        <w:rPr>
          <w:rFonts w:eastAsia="Times New Roman" w:cs="Times New Roman"/>
          <w:szCs w:val="28"/>
          <w:u w:val="single"/>
          <w:lang w:eastAsia="ru-RU"/>
        </w:rPr>
        <w:t>вгуста</w:t>
      </w:r>
      <w:r w:rsidR="00E57F64" w:rsidRPr="005B0266">
        <w:rPr>
          <w:rFonts w:eastAsia="Times New Roman" w:cs="Times New Roman"/>
          <w:szCs w:val="28"/>
          <w:lang w:eastAsia="ru-RU"/>
        </w:rPr>
        <w:t xml:space="preserve"> </w:t>
      </w:r>
      <w:r w:rsidR="00696350" w:rsidRPr="005B0266">
        <w:rPr>
          <w:rFonts w:eastAsia="Times New Roman" w:cs="Times New Roman"/>
          <w:szCs w:val="28"/>
          <w:lang w:eastAsia="ru-RU"/>
        </w:rPr>
        <w:t>20</w:t>
      </w:r>
      <w:r w:rsidR="00DE77AD" w:rsidRPr="005B0266">
        <w:rPr>
          <w:rFonts w:eastAsia="Times New Roman" w:cs="Times New Roman"/>
          <w:szCs w:val="28"/>
          <w:lang w:eastAsia="ru-RU"/>
        </w:rPr>
        <w:t>20</w:t>
      </w:r>
      <w:r w:rsidR="00696350" w:rsidRPr="005B0266">
        <w:rPr>
          <w:rFonts w:eastAsia="Times New Roman" w:cs="Times New Roman"/>
          <w:szCs w:val="28"/>
          <w:lang w:eastAsia="ru-RU"/>
        </w:rPr>
        <w:t xml:space="preserve"> года</w:t>
      </w:r>
      <w:r w:rsidRPr="005B0266">
        <w:rPr>
          <w:rFonts w:eastAsia="Times New Roman" w:cs="Times New Roman"/>
          <w:szCs w:val="28"/>
          <w:lang w:eastAsia="ru-RU"/>
        </w:rPr>
        <w:t xml:space="preserve"> по </w:t>
      </w:r>
      <w:r w:rsidR="00696350" w:rsidRPr="005B0266">
        <w:rPr>
          <w:rFonts w:eastAsia="Times New Roman" w:cs="Times New Roman"/>
          <w:szCs w:val="28"/>
          <w:lang w:eastAsia="ru-RU"/>
        </w:rPr>
        <w:t>«</w:t>
      </w:r>
      <w:r w:rsidR="00C37988">
        <w:rPr>
          <w:rFonts w:eastAsia="Times New Roman" w:cs="Times New Roman"/>
          <w:szCs w:val="28"/>
          <w:u w:val="single"/>
          <w:lang w:eastAsia="ru-RU"/>
        </w:rPr>
        <w:t>0</w:t>
      </w:r>
      <w:r w:rsidR="008A3DAB">
        <w:rPr>
          <w:rFonts w:eastAsia="Times New Roman" w:cs="Times New Roman"/>
          <w:szCs w:val="28"/>
          <w:u w:val="single"/>
          <w:lang w:eastAsia="ru-RU"/>
        </w:rPr>
        <w:t>9</w:t>
      </w:r>
      <w:r w:rsidR="00696350" w:rsidRPr="005B0266">
        <w:rPr>
          <w:rFonts w:eastAsia="Times New Roman" w:cs="Times New Roman"/>
          <w:szCs w:val="28"/>
          <w:lang w:eastAsia="ru-RU"/>
        </w:rPr>
        <w:t xml:space="preserve">» </w:t>
      </w:r>
      <w:r w:rsidR="008A3DAB">
        <w:rPr>
          <w:rFonts w:eastAsia="Times New Roman" w:cs="Times New Roman"/>
          <w:szCs w:val="28"/>
          <w:u w:val="single"/>
          <w:lang w:eastAsia="ru-RU"/>
        </w:rPr>
        <w:t>сентября</w:t>
      </w:r>
      <w:r w:rsidR="00696350" w:rsidRPr="005B0266">
        <w:rPr>
          <w:rFonts w:eastAsia="Times New Roman" w:cs="Times New Roman"/>
          <w:szCs w:val="28"/>
          <w:lang w:eastAsia="ru-RU"/>
        </w:rPr>
        <w:t xml:space="preserve"> 20</w:t>
      </w:r>
      <w:r w:rsidR="00B1029A" w:rsidRPr="005B0266">
        <w:rPr>
          <w:rFonts w:eastAsia="Times New Roman" w:cs="Times New Roman"/>
          <w:szCs w:val="28"/>
          <w:lang w:eastAsia="ru-RU"/>
        </w:rPr>
        <w:t>20</w:t>
      </w:r>
      <w:r w:rsidR="00696350" w:rsidRPr="005B0266">
        <w:rPr>
          <w:rFonts w:eastAsia="Times New Roman" w:cs="Times New Roman"/>
          <w:szCs w:val="28"/>
          <w:lang w:eastAsia="ru-RU"/>
        </w:rPr>
        <w:t xml:space="preserve"> года.</w:t>
      </w:r>
      <w:r w:rsidR="00696350" w:rsidRPr="005B0266">
        <w:rPr>
          <w:rFonts w:eastAsia="Times New Roman"/>
          <w:szCs w:val="24"/>
          <w:lang w:eastAsia="ru-RU"/>
        </w:rPr>
        <w:t xml:space="preserve"> </w:t>
      </w:r>
    </w:p>
    <w:p w14:paraId="2663B414" w14:textId="77777777" w:rsidR="00696350" w:rsidRPr="005B0266" w:rsidRDefault="00696350" w:rsidP="00696350">
      <w:pPr>
        <w:ind w:firstLine="567"/>
        <w:jc w:val="both"/>
        <w:rPr>
          <w:rFonts w:eastAsia="Times New Roman"/>
          <w:szCs w:val="24"/>
          <w:lang w:eastAsia="ru-RU"/>
        </w:rPr>
      </w:pPr>
    </w:p>
    <w:p w14:paraId="5A003503" w14:textId="77777777" w:rsidR="00C95F74" w:rsidRPr="005B0266" w:rsidRDefault="00C95F74" w:rsidP="00F14241">
      <w:pPr>
        <w:ind w:firstLine="709"/>
        <w:jc w:val="both"/>
        <w:rPr>
          <w:rFonts w:eastAsia="Times New Roman"/>
          <w:szCs w:val="24"/>
          <w:lang w:eastAsia="ru-RU"/>
        </w:rPr>
      </w:pPr>
      <w:r w:rsidRPr="005B0266">
        <w:rPr>
          <w:rFonts w:eastAsia="Times New Roman"/>
          <w:szCs w:val="24"/>
          <w:lang w:eastAsia="ru-RU"/>
        </w:rPr>
        <w:t>Уведомления о проведении публичных консультаций были направлены:</w:t>
      </w:r>
    </w:p>
    <w:p w14:paraId="72EBA14E" w14:textId="5E349979" w:rsidR="008A3DAB" w:rsidRDefault="008A3DAB" w:rsidP="008A3DAB">
      <w:pPr>
        <w:ind w:firstLine="709"/>
        <w:jc w:val="both"/>
      </w:pPr>
      <w:r>
        <w:t>-</w:t>
      </w:r>
      <w:r>
        <w:tab/>
        <w:t xml:space="preserve">Уполномоченному по защите прав предпринимателей в Ханты-Мансийском автономном округе; </w:t>
      </w:r>
    </w:p>
    <w:p w14:paraId="5498249F" w14:textId="04A27290" w:rsidR="008A3DAB" w:rsidRDefault="008A3DAB" w:rsidP="008A3DAB">
      <w:pPr>
        <w:ind w:firstLine="709"/>
        <w:jc w:val="both"/>
      </w:pPr>
      <w:r>
        <w:t>-</w:t>
      </w:r>
      <w:r>
        <w:tab/>
        <w:t>Союзу «Сургутская торгово-промышленная палата»;</w:t>
      </w:r>
    </w:p>
    <w:p w14:paraId="6BC1C831" w14:textId="23ABD0EF" w:rsidR="008A3DAB" w:rsidRDefault="008A3DAB" w:rsidP="008A3DAB">
      <w:pPr>
        <w:ind w:firstLine="709"/>
        <w:jc w:val="both"/>
      </w:pPr>
      <w:r>
        <w:t>-</w:t>
      </w:r>
      <w:r>
        <w:tab/>
        <w:t>Некоммерческому партнерству «Энергоэффективность, Энергосбережение, Энергобезопасность» города Сургута;</w:t>
      </w:r>
    </w:p>
    <w:p w14:paraId="0429F73E" w14:textId="6C29ED8E" w:rsidR="008A3DAB" w:rsidRDefault="008A3DAB" w:rsidP="008A3DAB">
      <w:pPr>
        <w:ind w:firstLine="709"/>
        <w:jc w:val="both"/>
      </w:pPr>
      <w:r>
        <w:t>-</w:t>
      </w:r>
      <w:r>
        <w:tab/>
        <w:t xml:space="preserve">Общероссийской общественной организации содействия привлечению            инвестиций в Российскую Федерацию «Инвестиционная Россия»; </w:t>
      </w:r>
    </w:p>
    <w:p w14:paraId="58FEA751" w14:textId="0477B442" w:rsidR="008A3DAB" w:rsidRDefault="008A3DAB" w:rsidP="008A3DAB">
      <w:pPr>
        <w:ind w:firstLine="709"/>
        <w:jc w:val="both"/>
      </w:pPr>
      <w:r>
        <w:t>-</w:t>
      </w:r>
      <w:r>
        <w:tab/>
        <w:t xml:space="preserve">Комитету Сургутской торгово-промышленной палаты по развитию                    потребительского рынка; </w:t>
      </w:r>
    </w:p>
    <w:p w14:paraId="3C65A531" w14:textId="498CBD2D" w:rsidR="008A3DAB" w:rsidRDefault="008A3DAB" w:rsidP="008A3DAB">
      <w:pPr>
        <w:ind w:firstLine="709"/>
        <w:jc w:val="both"/>
      </w:pPr>
      <w:r>
        <w:t>-</w:t>
      </w:r>
      <w:r>
        <w:tab/>
        <w:t>Ассоциации частных детских садов при Сургутской Торгово-промышленной палате;</w:t>
      </w:r>
    </w:p>
    <w:p w14:paraId="227F2FAE" w14:textId="33E34780" w:rsidR="008A3DAB" w:rsidRDefault="008A3DAB" w:rsidP="008A3DAB">
      <w:pPr>
        <w:ind w:firstLine="709"/>
        <w:jc w:val="both"/>
      </w:pPr>
      <w:r>
        <w:t>-</w:t>
      </w:r>
      <w:r>
        <w:tab/>
        <w:t>Региональному отделению Общероссийской Общественной Организации малого и среднего предпринимательства «Опора России»;</w:t>
      </w:r>
    </w:p>
    <w:p w14:paraId="50C38C15" w14:textId="35476060" w:rsidR="008A3DAB" w:rsidRDefault="008A3DAB" w:rsidP="008A3DAB">
      <w:pPr>
        <w:ind w:firstLine="709"/>
        <w:jc w:val="both"/>
      </w:pPr>
      <w:r>
        <w:t>-</w:t>
      </w:r>
      <w:r>
        <w:tab/>
        <w:t>Региональной ассоциации некоммерческих организаций Ханты-Мансийского автономного округа – Югры;</w:t>
      </w:r>
    </w:p>
    <w:p w14:paraId="0E490531" w14:textId="738C7FFC" w:rsidR="008A3DAB" w:rsidRDefault="008A3DAB" w:rsidP="008A3DAB">
      <w:pPr>
        <w:ind w:firstLine="709"/>
        <w:jc w:val="both"/>
      </w:pPr>
      <w:r>
        <w:t xml:space="preserve">- </w:t>
      </w:r>
      <w:r w:rsidR="00C6188A">
        <w:t>15-ти</w:t>
      </w:r>
      <w:r w:rsidRPr="00045952">
        <w:rPr>
          <w:color w:val="FF0000"/>
        </w:rPr>
        <w:t xml:space="preserve"> </w:t>
      </w:r>
      <w:r w:rsidRPr="00C6188A">
        <w:t>хозяйствующи</w:t>
      </w:r>
      <w:r w:rsidR="00C6188A" w:rsidRPr="00C6188A">
        <w:t>м</w:t>
      </w:r>
      <w:r w:rsidRPr="00C6188A">
        <w:t xml:space="preserve"> субъект</w:t>
      </w:r>
      <w:r w:rsidR="00C6188A" w:rsidRPr="00C6188A">
        <w:t>ам</w:t>
      </w:r>
      <w:r>
        <w:t>, осуществляющи</w:t>
      </w:r>
      <w:r w:rsidR="00C6188A">
        <w:t>м</w:t>
      </w:r>
      <w:r>
        <w:t xml:space="preserve"> деятельность </w:t>
      </w:r>
      <w:r w:rsidR="00045952">
        <w:t>в нестационарных торговых объектах на территории города Сургута</w:t>
      </w:r>
      <w:r w:rsidR="00C6188A">
        <w:t xml:space="preserve"> (электронная рассылка)</w:t>
      </w:r>
      <w:r w:rsidR="00045952">
        <w:t>.</w:t>
      </w:r>
    </w:p>
    <w:p w14:paraId="0F78F08F" w14:textId="77777777" w:rsidR="008A3DAB" w:rsidRDefault="008A3DAB" w:rsidP="008A3DAB">
      <w:pPr>
        <w:ind w:firstLine="709"/>
        <w:jc w:val="both"/>
      </w:pPr>
    </w:p>
    <w:p w14:paraId="74AEDB4E" w14:textId="2512EEBB" w:rsidR="00921ECE" w:rsidRPr="00921ECE" w:rsidRDefault="00921ECE" w:rsidP="001C10E3">
      <w:pPr>
        <w:ind w:firstLine="709"/>
        <w:jc w:val="both"/>
      </w:pPr>
      <w:r w:rsidRPr="00921ECE">
        <w:t xml:space="preserve">По результатам проведения публичных консультаций поступило </w:t>
      </w:r>
      <w:r w:rsidR="00045952">
        <w:t>3</w:t>
      </w:r>
      <w:r w:rsidRPr="00921ECE">
        <w:t xml:space="preserve"> отзыв</w:t>
      </w:r>
      <w:r w:rsidR="00045952">
        <w:t>а</w:t>
      </w:r>
      <w:r w:rsidR="001C10E3">
        <w:t xml:space="preserve">,                       в том числе 2 (67%) </w:t>
      </w:r>
      <w:r w:rsidR="001C10E3" w:rsidRPr="001C10E3">
        <w:t>в электронном виде с использованием Портала проектов нормативных правовых актов (</w:t>
      </w:r>
      <w:hyperlink r:id="rId10" w:history="1">
        <w:r w:rsidR="001C10E3" w:rsidRPr="0078012A">
          <w:rPr>
            <w:rStyle w:val="afff0"/>
          </w:rPr>
          <w:t>http://regulation.admhmao.ru</w:t>
        </w:r>
      </w:hyperlink>
      <w:r w:rsidR="001C10E3" w:rsidRPr="001C10E3">
        <w:t>)</w:t>
      </w:r>
      <w:r w:rsidR="001C10E3">
        <w:t xml:space="preserve"> (ID проекта 01/16/08-20/00024907)</w:t>
      </w:r>
      <w:r w:rsidRPr="00921ECE">
        <w:t>:</w:t>
      </w:r>
    </w:p>
    <w:p w14:paraId="73203798" w14:textId="29F8D89B" w:rsidR="00921ECE" w:rsidRPr="00921ECE" w:rsidRDefault="00921ECE" w:rsidP="00F14241">
      <w:pPr>
        <w:ind w:firstLine="709"/>
        <w:jc w:val="both"/>
      </w:pPr>
      <w:r w:rsidRPr="00921ECE">
        <w:t xml:space="preserve">- </w:t>
      </w:r>
      <w:r w:rsidR="00BA47B1">
        <w:t>1</w:t>
      </w:r>
      <w:r w:rsidRPr="00921ECE">
        <w:t xml:space="preserve"> отзыв в поддержку предлагаемого правового регулирования;</w:t>
      </w:r>
    </w:p>
    <w:p w14:paraId="3601B097" w14:textId="63BDE4E8" w:rsidR="00921ECE" w:rsidRPr="00921ECE" w:rsidRDefault="00921ECE" w:rsidP="00F14241">
      <w:pPr>
        <w:ind w:firstLine="709"/>
        <w:jc w:val="both"/>
      </w:pPr>
      <w:r w:rsidRPr="00921ECE">
        <w:t xml:space="preserve">- в </w:t>
      </w:r>
      <w:r w:rsidR="00045952">
        <w:t>2</w:t>
      </w:r>
      <w:r w:rsidRPr="00921ECE">
        <w:t xml:space="preserve"> отзыв</w:t>
      </w:r>
      <w:r w:rsidR="00F45015">
        <w:t>ах</w:t>
      </w:r>
      <w:r w:rsidRPr="00921ECE">
        <w:t xml:space="preserve"> содержалось </w:t>
      </w:r>
      <w:r w:rsidR="00045952">
        <w:t>9</w:t>
      </w:r>
      <w:r w:rsidRPr="00921ECE">
        <w:t xml:space="preserve"> замечани</w:t>
      </w:r>
      <w:r w:rsidR="00F45015">
        <w:t>й</w:t>
      </w:r>
      <w:r w:rsidRPr="00921ECE">
        <w:t xml:space="preserve"> </w:t>
      </w:r>
      <w:r w:rsidR="00BA47B1">
        <w:t>(предложени</w:t>
      </w:r>
      <w:r w:rsidR="00F45015">
        <w:t>й</w:t>
      </w:r>
      <w:r w:rsidR="00BA47B1">
        <w:t xml:space="preserve">), </w:t>
      </w:r>
      <w:r w:rsidR="00F45015">
        <w:t xml:space="preserve">из которых: </w:t>
      </w:r>
      <w:r w:rsidR="001C10E3">
        <w:t>4</w:t>
      </w:r>
      <w:r w:rsidR="00F45015">
        <w:t xml:space="preserve"> учтены в полном объеме, </w:t>
      </w:r>
      <w:r w:rsidR="001C10E3">
        <w:t>5</w:t>
      </w:r>
      <w:r w:rsidR="00F45015">
        <w:t xml:space="preserve"> учтены частично при д</w:t>
      </w:r>
      <w:r w:rsidR="00045952">
        <w:t>оработке проекта правового акта</w:t>
      </w:r>
      <w:r w:rsidR="00F45015">
        <w:t>.</w:t>
      </w:r>
      <w:r w:rsidRPr="00921ECE">
        <w:t xml:space="preserve"> </w:t>
      </w:r>
    </w:p>
    <w:p w14:paraId="38783675" w14:textId="77777777" w:rsidR="00AF6C66" w:rsidRDefault="00AF6C66" w:rsidP="00F14241">
      <w:pPr>
        <w:pStyle w:val="afff5"/>
        <w:ind w:left="0" w:firstLine="709"/>
        <w:jc w:val="both"/>
        <w:rPr>
          <w:rFonts w:ascii="Times New Roman" w:hAnsi="Times New Roman" w:cs="Times New Roman"/>
          <w:sz w:val="28"/>
          <w:szCs w:val="28"/>
        </w:rPr>
      </w:pPr>
    </w:p>
    <w:p w14:paraId="1E104B39" w14:textId="02C7724A" w:rsidR="00DB28BB" w:rsidRPr="00921ECE" w:rsidRDefault="00921ECE" w:rsidP="00F14241">
      <w:pPr>
        <w:pStyle w:val="afff5"/>
        <w:ind w:left="0" w:firstLine="709"/>
        <w:jc w:val="both"/>
        <w:rPr>
          <w:rFonts w:ascii="Times New Roman" w:hAnsi="Times New Roman" w:cs="Times New Roman"/>
          <w:sz w:val="28"/>
          <w:szCs w:val="28"/>
        </w:rPr>
      </w:pPr>
      <w:r w:rsidRPr="00921ECE">
        <w:rPr>
          <w:rFonts w:ascii="Times New Roman" w:hAnsi="Times New Roman" w:cs="Times New Roman"/>
          <w:sz w:val="28"/>
          <w:szCs w:val="28"/>
        </w:rPr>
        <w:t>Результаты публичных консультаций и позиция ответственного                                       за проведение ОРВ отражены в таблице.</w:t>
      </w:r>
    </w:p>
    <w:p w14:paraId="6A419340" w14:textId="77777777" w:rsidR="00921ECE" w:rsidRPr="00C37988" w:rsidRDefault="00921ECE" w:rsidP="00921ECE">
      <w:pPr>
        <w:pStyle w:val="afff5"/>
        <w:ind w:left="0" w:firstLine="567"/>
        <w:jc w:val="both"/>
        <w:rPr>
          <w:rFonts w:ascii="Times New Roman" w:hAnsi="Times New Roman" w:cs="Times New Roman"/>
          <w:color w:val="FF0000"/>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544"/>
        <w:gridCol w:w="2552"/>
        <w:gridCol w:w="2551"/>
      </w:tblGrid>
      <w:tr w:rsidR="00045952" w:rsidRPr="00216969" w14:paraId="445F0982" w14:textId="77777777" w:rsidTr="00045952">
        <w:tc>
          <w:tcPr>
            <w:tcW w:w="1559" w:type="dxa"/>
            <w:shd w:val="clear" w:color="auto" w:fill="auto"/>
          </w:tcPr>
          <w:p w14:paraId="4DC4D989"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lastRenderedPageBreak/>
              <w:t xml:space="preserve">Наименование участника </w:t>
            </w:r>
          </w:p>
          <w:p w14:paraId="13DA32CA"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 xml:space="preserve">публичных </w:t>
            </w:r>
          </w:p>
          <w:p w14:paraId="34DB36F1"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консультаций</w:t>
            </w:r>
          </w:p>
        </w:tc>
        <w:tc>
          <w:tcPr>
            <w:tcW w:w="3544" w:type="dxa"/>
            <w:shd w:val="clear" w:color="auto" w:fill="auto"/>
          </w:tcPr>
          <w:p w14:paraId="58D780EF"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Высказанное мнение</w:t>
            </w:r>
          </w:p>
          <w:p w14:paraId="5E7A324E"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 xml:space="preserve">(замечания </w:t>
            </w:r>
          </w:p>
          <w:p w14:paraId="10E8C03E"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и (или) предложения)</w:t>
            </w:r>
          </w:p>
        </w:tc>
        <w:tc>
          <w:tcPr>
            <w:tcW w:w="2552" w:type="dxa"/>
            <w:shd w:val="clear" w:color="auto" w:fill="auto"/>
          </w:tcPr>
          <w:p w14:paraId="4C23BF33"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 xml:space="preserve">Позиция разработчика об учете (принятии) или отклонении мнения (замечания </w:t>
            </w:r>
            <w:r w:rsidRPr="00045952">
              <w:rPr>
                <w:rFonts w:eastAsia="Times New Roman" w:cs="Times New Roman"/>
                <w:spacing w:val="-4"/>
                <w:sz w:val="22"/>
                <w:lang w:eastAsia="ru-RU"/>
              </w:rPr>
              <w:t>и (или) предложения),</w:t>
            </w:r>
            <w:r w:rsidRPr="00045952">
              <w:rPr>
                <w:rFonts w:eastAsia="Times New Roman" w:cs="Times New Roman"/>
                <w:sz w:val="22"/>
                <w:lang w:eastAsia="ru-RU"/>
              </w:rPr>
              <w:t xml:space="preserve"> полученного от участника публичных консультаций </w:t>
            </w:r>
          </w:p>
          <w:p w14:paraId="126AD59B"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(с обоснованием</w:t>
            </w:r>
          </w:p>
          <w:p w14:paraId="27915920"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позиции)</w:t>
            </w:r>
          </w:p>
        </w:tc>
        <w:tc>
          <w:tcPr>
            <w:tcW w:w="2551" w:type="dxa"/>
            <w:shd w:val="clear" w:color="auto" w:fill="auto"/>
          </w:tcPr>
          <w:p w14:paraId="0E14F4D9"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 xml:space="preserve">Принятое решения об учете (принятии) или отклонении мнения (замечания и (или) предложения) </w:t>
            </w:r>
          </w:p>
          <w:p w14:paraId="5501E29A"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(по результатам урегулирования разногласий с участниками публичных консультаций)</w:t>
            </w:r>
          </w:p>
        </w:tc>
      </w:tr>
      <w:tr w:rsidR="00045952" w:rsidRPr="00216969" w14:paraId="55B85E80" w14:textId="77777777" w:rsidTr="00045952">
        <w:tc>
          <w:tcPr>
            <w:tcW w:w="1559" w:type="dxa"/>
            <w:vMerge w:val="restart"/>
            <w:shd w:val="clear" w:color="auto" w:fill="auto"/>
          </w:tcPr>
          <w:p w14:paraId="4B9665F9" w14:textId="77777777" w:rsidR="00045952" w:rsidRDefault="00045952" w:rsidP="009F6086">
            <w:pPr>
              <w:jc w:val="center"/>
              <w:rPr>
                <w:rFonts w:cs="Times New Roman"/>
                <w:sz w:val="22"/>
              </w:rPr>
            </w:pPr>
            <w:r w:rsidRPr="00045952">
              <w:rPr>
                <w:rFonts w:cs="Times New Roman"/>
                <w:sz w:val="22"/>
              </w:rPr>
              <w:t>Союз «Сургутская торгово-промышленная палата»</w:t>
            </w:r>
          </w:p>
          <w:p w14:paraId="2E16830C" w14:textId="77777777" w:rsidR="001C10E3" w:rsidRDefault="001C10E3" w:rsidP="009F6086">
            <w:pPr>
              <w:jc w:val="center"/>
              <w:rPr>
                <w:rFonts w:cs="Times New Roman"/>
                <w:sz w:val="22"/>
              </w:rPr>
            </w:pPr>
          </w:p>
          <w:p w14:paraId="0CFC98B8" w14:textId="5F74F196" w:rsidR="001C10E3" w:rsidRPr="00045952" w:rsidRDefault="0002757D" w:rsidP="009F6086">
            <w:pPr>
              <w:jc w:val="center"/>
              <w:rPr>
                <w:rFonts w:cs="Times New Roman"/>
                <w:sz w:val="22"/>
              </w:rPr>
            </w:pPr>
            <w:r>
              <w:rPr>
                <w:rFonts w:eastAsia="Times New Roman" w:cs="Times New Roman"/>
                <w:sz w:val="20"/>
                <w:szCs w:val="20"/>
                <w:lang w:eastAsia="ru-RU"/>
              </w:rPr>
              <w:t>(</w:t>
            </w:r>
            <w:r w:rsidR="001C10E3" w:rsidRPr="001C10E3">
              <w:rPr>
                <w:rFonts w:eastAsia="Times New Roman" w:cs="Times New Roman"/>
                <w:sz w:val="20"/>
                <w:szCs w:val="20"/>
                <w:lang w:eastAsia="ru-RU"/>
              </w:rPr>
              <w:t>в электронном виде с использованием Портала проектов нормативных правовых актов (http://regulation.admhmao.ru)</w:t>
            </w:r>
            <w:r>
              <w:rPr>
                <w:rFonts w:eastAsia="Times New Roman" w:cs="Times New Roman"/>
                <w:sz w:val="20"/>
                <w:szCs w:val="20"/>
                <w:lang w:eastAsia="ru-RU"/>
              </w:rPr>
              <w:t>)</w:t>
            </w:r>
          </w:p>
        </w:tc>
        <w:tc>
          <w:tcPr>
            <w:tcW w:w="3544" w:type="dxa"/>
            <w:shd w:val="clear" w:color="auto" w:fill="auto"/>
          </w:tcPr>
          <w:p w14:paraId="517B922D" w14:textId="77777777" w:rsidR="00045952" w:rsidRPr="00045952" w:rsidRDefault="00045952" w:rsidP="00045952">
            <w:pPr>
              <w:rPr>
                <w:rFonts w:eastAsia="Times New Roman" w:cs="Times New Roman"/>
                <w:sz w:val="22"/>
                <w:lang w:eastAsia="ru-RU"/>
              </w:rPr>
            </w:pPr>
            <w:r w:rsidRPr="00045952">
              <w:rPr>
                <w:rFonts w:eastAsia="Times New Roman" w:cs="Times New Roman"/>
                <w:sz w:val="22"/>
                <w:lang w:eastAsia="ru-RU"/>
              </w:rPr>
              <w:t>1) В понятии «самовольно (незаконно) установленные некапитальные строения, сооружения» (пункт 4 проекта) отсутствует квалифицирующий признак, который отличает самовольно установленные некапитальные строения, сооружения от установленных законно, Более того, статья 41 Правил благоустройства территории города Сургута содержит идентичное определение некапитальных строений, сооружений, однако, согласно этому же определению, они не рассматриваются как самовольно (незаконно) установленные.</w:t>
            </w:r>
          </w:p>
        </w:tc>
        <w:tc>
          <w:tcPr>
            <w:tcW w:w="2552" w:type="dxa"/>
            <w:shd w:val="clear" w:color="auto" w:fill="auto"/>
          </w:tcPr>
          <w:p w14:paraId="0CA39F31" w14:textId="77777777" w:rsidR="00045952" w:rsidRPr="00045952" w:rsidRDefault="00045952" w:rsidP="00045952">
            <w:pPr>
              <w:rPr>
                <w:rFonts w:eastAsia="Times New Roman" w:cs="Times New Roman"/>
                <w:sz w:val="22"/>
                <w:u w:val="single"/>
                <w:lang w:eastAsia="ru-RU"/>
              </w:rPr>
            </w:pPr>
            <w:r w:rsidRPr="00045952">
              <w:rPr>
                <w:rFonts w:eastAsia="Times New Roman" w:cs="Times New Roman"/>
                <w:sz w:val="22"/>
                <w:u w:val="single"/>
                <w:lang w:eastAsia="ru-RU"/>
              </w:rPr>
              <w:t>Принять.</w:t>
            </w:r>
          </w:p>
          <w:p w14:paraId="7C1EE247" w14:textId="77777777" w:rsidR="00045952" w:rsidRPr="00045952" w:rsidRDefault="00045952" w:rsidP="00045952">
            <w:pPr>
              <w:rPr>
                <w:rFonts w:eastAsia="Times New Roman" w:cs="Times New Roman"/>
                <w:sz w:val="22"/>
                <w:lang w:eastAsia="ru-RU"/>
              </w:rPr>
            </w:pPr>
            <w:r w:rsidRPr="00045952">
              <w:rPr>
                <w:rFonts w:eastAsia="Times New Roman" w:cs="Times New Roman"/>
                <w:sz w:val="22"/>
                <w:lang w:eastAsia="ru-RU"/>
              </w:rPr>
              <w:t>Дополнено определение понятия «самовольно (незаконно) установленного некапитального строения, сооружения» словами «, установленные без получения соответствующих разрешений и согласований».</w:t>
            </w:r>
          </w:p>
        </w:tc>
        <w:tc>
          <w:tcPr>
            <w:tcW w:w="2551" w:type="dxa"/>
            <w:shd w:val="clear" w:color="auto" w:fill="auto"/>
          </w:tcPr>
          <w:p w14:paraId="47DBC8EF"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w:t>
            </w:r>
          </w:p>
        </w:tc>
      </w:tr>
      <w:tr w:rsidR="00045952" w:rsidRPr="00216969" w14:paraId="263E2534" w14:textId="77777777" w:rsidTr="00045952">
        <w:tc>
          <w:tcPr>
            <w:tcW w:w="1559" w:type="dxa"/>
            <w:vMerge/>
            <w:shd w:val="clear" w:color="auto" w:fill="auto"/>
          </w:tcPr>
          <w:p w14:paraId="1D0E4100" w14:textId="77777777" w:rsidR="00045952" w:rsidRPr="00045952" w:rsidRDefault="00045952" w:rsidP="009F6086">
            <w:pPr>
              <w:jc w:val="center"/>
              <w:rPr>
                <w:rFonts w:cs="Times New Roman"/>
                <w:sz w:val="22"/>
              </w:rPr>
            </w:pPr>
          </w:p>
        </w:tc>
        <w:tc>
          <w:tcPr>
            <w:tcW w:w="3544" w:type="dxa"/>
            <w:shd w:val="clear" w:color="auto" w:fill="auto"/>
          </w:tcPr>
          <w:p w14:paraId="46E05113" w14:textId="77777777" w:rsidR="00045952" w:rsidRPr="00045952" w:rsidRDefault="00045952" w:rsidP="00045952">
            <w:pPr>
              <w:rPr>
                <w:rFonts w:eastAsia="Times New Roman" w:cs="Times New Roman"/>
                <w:sz w:val="22"/>
                <w:lang w:eastAsia="ru-RU"/>
              </w:rPr>
            </w:pPr>
            <w:r w:rsidRPr="00045952">
              <w:rPr>
                <w:rFonts w:eastAsia="Times New Roman" w:cs="Times New Roman"/>
                <w:sz w:val="22"/>
                <w:lang w:eastAsia="ru-RU"/>
              </w:rPr>
              <w:t xml:space="preserve">2) Раздел </w:t>
            </w:r>
            <w:r w:rsidRPr="00045952">
              <w:rPr>
                <w:rFonts w:eastAsia="Times New Roman" w:cs="Times New Roman"/>
                <w:sz w:val="22"/>
                <w:lang w:val="en-US" w:eastAsia="ru-RU"/>
              </w:rPr>
              <w:t>II</w:t>
            </w:r>
            <w:r w:rsidRPr="00045952">
              <w:rPr>
                <w:rFonts w:eastAsia="Times New Roman" w:cs="Times New Roman"/>
                <w:sz w:val="22"/>
                <w:lang w:eastAsia="ru-RU"/>
              </w:rPr>
              <w:t xml:space="preserve"> «Порядок демонтажа самовольно (незаконно) установленных некапитальных строений, сооружений» не содержит обязательств уполномоченного органа по проверке наличия/отсутствия правовых оснований размещения некапитальных строений, сооружений. Не предусмотрен срок для запроса в структурные подразделения Администрации города соответствующих правоподтверждающих документов. Полагают, данный правовой пробел может привести к нарушению прав и законных интересов хозяйствующих субъектов, поскольку проведение в течении трех рабочих дней после поступления информации об объекте, его обследования, и подготовка через три рабочих дня постановления Администрации города о демонтаже свидетельствует о поверхностном подходе к решению обозначенной проблемы, что может в дальнейшем спровоцировать </w:t>
            </w:r>
            <w:r w:rsidRPr="00045952">
              <w:rPr>
                <w:rFonts w:eastAsia="Times New Roman" w:cs="Times New Roman"/>
                <w:sz w:val="22"/>
                <w:lang w:eastAsia="ru-RU"/>
              </w:rPr>
              <w:lastRenderedPageBreak/>
              <w:t>длительные судебные разбирательства.</w:t>
            </w:r>
          </w:p>
        </w:tc>
        <w:tc>
          <w:tcPr>
            <w:tcW w:w="2552" w:type="dxa"/>
            <w:shd w:val="clear" w:color="auto" w:fill="auto"/>
          </w:tcPr>
          <w:p w14:paraId="269328F6" w14:textId="77777777" w:rsidR="00045952" w:rsidRPr="00045952" w:rsidRDefault="00045952" w:rsidP="00045952">
            <w:pPr>
              <w:rPr>
                <w:rFonts w:eastAsia="Times New Roman" w:cs="Times New Roman"/>
                <w:sz w:val="22"/>
                <w:u w:val="single"/>
                <w:lang w:eastAsia="ru-RU"/>
              </w:rPr>
            </w:pPr>
            <w:r w:rsidRPr="00045952">
              <w:rPr>
                <w:rFonts w:eastAsia="Times New Roman" w:cs="Times New Roman"/>
                <w:sz w:val="22"/>
                <w:u w:val="single"/>
                <w:lang w:eastAsia="ru-RU"/>
              </w:rPr>
              <w:lastRenderedPageBreak/>
              <w:t>Принять.</w:t>
            </w:r>
          </w:p>
          <w:p w14:paraId="76971DC9" w14:textId="77777777" w:rsidR="00045952" w:rsidRPr="00045952" w:rsidRDefault="00045952" w:rsidP="00045952">
            <w:pPr>
              <w:rPr>
                <w:rFonts w:eastAsia="Times New Roman" w:cs="Times New Roman"/>
                <w:sz w:val="22"/>
                <w:lang w:eastAsia="ru-RU"/>
              </w:rPr>
            </w:pPr>
            <w:r w:rsidRPr="00045952">
              <w:rPr>
                <w:rFonts w:eastAsia="Times New Roman" w:cs="Times New Roman"/>
                <w:sz w:val="22"/>
                <w:lang w:eastAsia="ru-RU"/>
              </w:rPr>
              <w:t xml:space="preserve">Дополнен пункт 1 раздела 2 обязанностью уполномоченного органа проверить наличие разрешительных документов в отношении объекта. </w:t>
            </w:r>
          </w:p>
        </w:tc>
        <w:tc>
          <w:tcPr>
            <w:tcW w:w="2551" w:type="dxa"/>
            <w:shd w:val="clear" w:color="auto" w:fill="auto"/>
          </w:tcPr>
          <w:p w14:paraId="1E5E9F9C" w14:textId="77777777" w:rsidR="00045952" w:rsidRPr="00045952" w:rsidRDefault="00045952" w:rsidP="009F6086">
            <w:pPr>
              <w:jc w:val="center"/>
              <w:rPr>
                <w:rFonts w:eastAsia="Times New Roman" w:cs="Times New Roman"/>
                <w:sz w:val="22"/>
                <w:lang w:eastAsia="ru-RU"/>
              </w:rPr>
            </w:pPr>
            <w:r w:rsidRPr="00045952">
              <w:rPr>
                <w:rFonts w:eastAsia="Times New Roman" w:cs="Times New Roman"/>
                <w:sz w:val="22"/>
                <w:lang w:eastAsia="ru-RU"/>
              </w:rPr>
              <w:t>-</w:t>
            </w:r>
          </w:p>
          <w:p w14:paraId="2F1DD341" w14:textId="77777777" w:rsidR="00045952" w:rsidRPr="00045952" w:rsidRDefault="00045952" w:rsidP="009F6086">
            <w:pPr>
              <w:jc w:val="center"/>
              <w:rPr>
                <w:rFonts w:eastAsia="Times New Roman" w:cs="Times New Roman"/>
                <w:sz w:val="22"/>
                <w:lang w:eastAsia="ru-RU"/>
              </w:rPr>
            </w:pPr>
          </w:p>
        </w:tc>
      </w:tr>
      <w:tr w:rsidR="00045952" w:rsidRPr="00090FDE" w14:paraId="44AE18CF" w14:textId="77777777" w:rsidTr="00045952">
        <w:tc>
          <w:tcPr>
            <w:tcW w:w="1559" w:type="dxa"/>
            <w:vMerge/>
            <w:shd w:val="clear" w:color="auto" w:fill="auto"/>
          </w:tcPr>
          <w:p w14:paraId="39260565" w14:textId="77777777" w:rsidR="00045952" w:rsidRPr="00045952" w:rsidRDefault="00045952" w:rsidP="009F6086">
            <w:pPr>
              <w:jc w:val="center"/>
              <w:rPr>
                <w:rFonts w:cs="Times New Roman"/>
                <w:sz w:val="22"/>
              </w:rPr>
            </w:pPr>
          </w:p>
        </w:tc>
        <w:tc>
          <w:tcPr>
            <w:tcW w:w="3544" w:type="dxa"/>
            <w:shd w:val="clear" w:color="auto" w:fill="auto"/>
          </w:tcPr>
          <w:p w14:paraId="02A9D4CD"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3) Исходя из толкований положений пункта 8 проект, Порядок распространяет свое действие на объекты, размещенные с нарушением требований постановления Администрации города Сургута от 09.11.2017 № 9589 «О размещении нестационарных торговых объектов на территории городаСургута» и постановления Администрации города Сургута от 02.04.2019 № 2188 «Об утверждении порядка выдачи разрешений на установку некапитальных строений, сооружений на территории муниципального образования городской округ город Сургут».          Положения постановления № 9589 и проекта противоречат друг другу в связи со следующим. Пунктом 19.6 постановления № 9589 предусмотрено, что после расторжения (прекращения)договора на размещение, место подлежит освобождению от нестационарного торгового объекта в течении 30-ти календарных дней со дня расторжения договора на размещение хозяйствующим субъектом самостоятельно за счет собственных финансовых средств. Договором на размещение нестационарного торгового объекта предусмотрено, что в случае нарушения сроков демонтажа и вывоза объекта, хозяйствующий субъект уплачивает уполномоченному органу штраф в размере 2 000 рублей за каждый месяц нарушения срока и возмещает причиненные эти убытки. Проектом же предусмотрен иной порядок действий уполномоченного органа. Таким образом, необходимо устранить противоречия, установив единый подход, реализуемый при принятии решений о демонтаже с установлением 30-дневного срока для добровольного исполнения требований всеми хозяйствующими субъектами.  </w:t>
            </w:r>
          </w:p>
        </w:tc>
        <w:tc>
          <w:tcPr>
            <w:tcW w:w="2552" w:type="dxa"/>
            <w:shd w:val="clear" w:color="auto" w:fill="auto"/>
          </w:tcPr>
          <w:p w14:paraId="48557F89"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t>Отклоняется.</w:t>
            </w:r>
          </w:p>
          <w:p w14:paraId="130A740E"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Никакого противоречия в правовых актах не имеется, поскольку проект направлен на демонтаж объектов, в отношении которых разрешительные документы не получались. Соответственно, предусмотрены разные действия Администрации города в зависимости от того, был ли ранее договор, либо же нет. </w:t>
            </w:r>
          </w:p>
          <w:p w14:paraId="1312F9EE" w14:textId="77777777" w:rsidR="00045952" w:rsidRPr="00090FDE" w:rsidRDefault="00045952" w:rsidP="00045952">
            <w:pPr>
              <w:rPr>
                <w:rFonts w:eastAsia="Times New Roman" w:cs="Times New Roman"/>
                <w:sz w:val="22"/>
                <w:lang w:eastAsia="ru-RU"/>
              </w:rPr>
            </w:pPr>
          </w:p>
        </w:tc>
        <w:tc>
          <w:tcPr>
            <w:tcW w:w="2551" w:type="dxa"/>
            <w:shd w:val="clear" w:color="auto" w:fill="auto"/>
          </w:tcPr>
          <w:p w14:paraId="5A0AE5D1"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sz w:val="22"/>
                <w:u w:val="single"/>
                <w:lang w:eastAsia="ru-RU"/>
              </w:rPr>
              <w:t>Принять частично.</w:t>
            </w:r>
          </w:p>
          <w:p w14:paraId="6F1F7244"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Пункт 7 раздела II Порядка изложить в новой редакции:</w:t>
            </w:r>
          </w:p>
          <w:p w14:paraId="246F97C3"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«Лицо, осуществившее установку объекта, указанное в решении                       о демонтаже самовольно (незаконно) установленного объекта, обязано в течение пятнадцати календарных дней с даты вручения или получения постановления Администрации города своими силами и за свой счет демонтировать объект.</w:t>
            </w:r>
          </w:p>
          <w:p w14:paraId="681DCD75"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Лицо, ранее разместившее нестационарный торговый объект                               в соответствии с постановлением № 9589 «О размещении нестационарных торговых объектов на территории города Сургута» на основании договора на размещение нестационарного торгового объекта на территории города Сургута, срок действия которого истек и основание для продления которого отсутствует обязано в течении 30 календарных дней с даты вручения или получения постановления Администрации города своими силами и за свой счет демонтировать объект».</w:t>
            </w:r>
          </w:p>
          <w:p w14:paraId="5A5FF57E" w14:textId="77777777" w:rsidR="00045952" w:rsidRPr="00090FDE" w:rsidRDefault="00045952" w:rsidP="009F6086">
            <w:pPr>
              <w:rPr>
                <w:rFonts w:eastAsia="Times New Roman" w:cs="Times New Roman"/>
                <w:sz w:val="22"/>
                <w:lang w:eastAsia="ru-RU"/>
              </w:rPr>
            </w:pPr>
          </w:p>
          <w:p w14:paraId="2E59C382" w14:textId="77777777" w:rsidR="00045952" w:rsidRPr="00090FDE" w:rsidRDefault="00045952" w:rsidP="009F6086">
            <w:pPr>
              <w:rPr>
                <w:rFonts w:eastAsia="Times New Roman" w:cs="Times New Roman"/>
                <w:i/>
                <w:sz w:val="22"/>
                <w:lang w:eastAsia="ru-RU"/>
              </w:rPr>
            </w:pPr>
            <w:r w:rsidRPr="00090FDE">
              <w:rPr>
                <w:rFonts w:eastAsia="Times New Roman" w:cs="Times New Roman"/>
                <w:i/>
                <w:sz w:val="22"/>
                <w:lang w:eastAsia="ru-RU"/>
              </w:rPr>
              <w:t>Протокол урегулирования разногласий № 1 от 18.09.2020</w:t>
            </w:r>
          </w:p>
        </w:tc>
      </w:tr>
      <w:tr w:rsidR="00045952" w:rsidRPr="00090FDE" w14:paraId="22967091" w14:textId="77777777" w:rsidTr="00045952">
        <w:tc>
          <w:tcPr>
            <w:tcW w:w="1559" w:type="dxa"/>
            <w:vMerge w:val="restart"/>
            <w:shd w:val="clear" w:color="auto" w:fill="auto"/>
          </w:tcPr>
          <w:p w14:paraId="65FA9B15" w14:textId="77777777" w:rsidR="00045952" w:rsidRPr="00090FDE" w:rsidRDefault="00045952" w:rsidP="009F6086">
            <w:pPr>
              <w:jc w:val="center"/>
              <w:rPr>
                <w:rFonts w:cs="Times New Roman"/>
                <w:sz w:val="22"/>
              </w:rPr>
            </w:pPr>
            <w:r w:rsidRPr="00090FDE">
              <w:rPr>
                <w:rFonts w:eastAsia="Times New Roman" w:cs="Times New Roman"/>
                <w:sz w:val="22"/>
                <w:lang w:eastAsia="ru-RU"/>
              </w:rPr>
              <w:lastRenderedPageBreak/>
              <w:t xml:space="preserve">Уполномоченный по защите прав предпринимателей в Ханты-Мансийском </w:t>
            </w:r>
            <w:r w:rsidRPr="00090FDE">
              <w:rPr>
                <w:rFonts w:eastAsia="Times New Roman" w:cs="Times New Roman"/>
                <w:sz w:val="22"/>
                <w:lang w:eastAsia="ru-RU"/>
              </w:rPr>
              <w:br/>
              <w:t>автономном округе</w:t>
            </w:r>
          </w:p>
        </w:tc>
        <w:tc>
          <w:tcPr>
            <w:tcW w:w="3544" w:type="dxa"/>
            <w:shd w:val="clear" w:color="auto" w:fill="auto"/>
          </w:tcPr>
          <w:p w14:paraId="5A1C6552"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1) В понятии «самовольно (незаконно) установленные некапитальные строения, сооружения» (пункт 4 проекта) отсутствует квалифицирующий признак, который отличает самовольно установленные некапитальные строения, сооружения от установленных законно, Более того, статья 41 Правил благоустройства территории города Сургута содержит идентичное определение некапитальных строений, сооружений, однако, согласно этому же определению, они не рассматриваются как самовольно (незаконно) установленные.</w:t>
            </w:r>
          </w:p>
        </w:tc>
        <w:tc>
          <w:tcPr>
            <w:tcW w:w="2552" w:type="dxa"/>
            <w:shd w:val="clear" w:color="auto" w:fill="auto"/>
          </w:tcPr>
          <w:p w14:paraId="0E67DBD3"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t>Принять.</w:t>
            </w:r>
          </w:p>
          <w:p w14:paraId="4168E9BF"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Дополнено определение понятия «самовольно (незаконно) установленного некапитального строения, сооружения» словами «, установленные без получения соответствующих разрешений и согласований».</w:t>
            </w:r>
          </w:p>
          <w:p w14:paraId="70DC11C9" w14:textId="77777777" w:rsidR="00045952" w:rsidRPr="00090FDE" w:rsidRDefault="00045952" w:rsidP="00045952">
            <w:pPr>
              <w:rPr>
                <w:rFonts w:eastAsia="Times New Roman" w:cs="Times New Roman"/>
                <w:sz w:val="22"/>
                <w:lang w:eastAsia="ru-RU"/>
              </w:rPr>
            </w:pPr>
          </w:p>
        </w:tc>
        <w:tc>
          <w:tcPr>
            <w:tcW w:w="2551" w:type="dxa"/>
            <w:shd w:val="clear" w:color="auto" w:fill="auto"/>
          </w:tcPr>
          <w:p w14:paraId="45A33E36" w14:textId="77777777" w:rsidR="00045952" w:rsidRPr="00090FDE" w:rsidRDefault="00045952" w:rsidP="009F6086">
            <w:pPr>
              <w:jc w:val="center"/>
              <w:rPr>
                <w:rFonts w:eastAsia="Times New Roman" w:cs="Times New Roman"/>
                <w:sz w:val="22"/>
                <w:lang w:eastAsia="ru-RU"/>
              </w:rPr>
            </w:pPr>
            <w:r w:rsidRPr="00090FDE">
              <w:rPr>
                <w:rFonts w:eastAsia="Times New Roman" w:cs="Times New Roman"/>
                <w:sz w:val="22"/>
                <w:lang w:eastAsia="ru-RU"/>
              </w:rPr>
              <w:t>-</w:t>
            </w:r>
          </w:p>
        </w:tc>
      </w:tr>
      <w:tr w:rsidR="00045952" w:rsidRPr="00090FDE" w14:paraId="163F1703" w14:textId="77777777" w:rsidTr="00045952">
        <w:tc>
          <w:tcPr>
            <w:tcW w:w="1559" w:type="dxa"/>
            <w:vMerge/>
            <w:shd w:val="clear" w:color="auto" w:fill="auto"/>
          </w:tcPr>
          <w:p w14:paraId="00692114" w14:textId="77777777" w:rsidR="00045952" w:rsidRPr="00090FDE" w:rsidRDefault="00045952" w:rsidP="009F6086">
            <w:pPr>
              <w:jc w:val="center"/>
              <w:rPr>
                <w:rFonts w:cs="Times New Roman"/>
                <w:sz w:val="22"/>
              </w:rPr>
            </w:pPr>
          </w:p>
        </w:tc>
        <w:tc>
          <w:tcPr>
            <w:tcW w:w="3544" w:type="dxa"/>
            <w:shd w:val="clear" w:color="auto" w:fill="auto"/>
          </w:tcPr>
          <w:p w14:paraId="5C26AACB"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2) Раздел </w:t>
            </w:r>
            <w:r w:rsidRPr="00090FDE">
              <w:rPr>
                <w:rFonts w:eastAsia="Times New Roman" w:cs="Times New Roman"/>
                <w:sz w:val="22"/>
                <w:lang w:val="en-US" w:eastAsia="ru-RU"/>
              </w:rPr>
              <w:t>II</w:t>
            </w:r>
            <w:r w:rsidRPr="00090FDE">
              <w:rPr>
                <w:rFonts w:eastAsia="Times New Roman" w:cs="Times New Roman"/>
                <w:sz w:val="22"/>
                <w:lang w:eastAsia="ru-RU"/>
              </w:rPr>
              <w:t xml:space="preserve"> «Порядок демонтажа самовольно (незаконно) установленных некапитальных строений, сооружений» не содержит обязательств уполномоченного органа по проверке наличия/отсутствия правовых оснований размещения некапитальных строений, сооружений. Не предусмотрен срок для запроса в структурные подразделения Администрации города соответствующих правоподтверждающих документов. Полагают, данный правовой пробел может привести к нарушению прав и законных интересов хозяйствующих субъектов, поскольку проведение в течении трех рабочих дней после поступления информации об объекте, его обследования, и подготовка через три рабочих дня постановления Администрации города о демонтаже свидетельствует о поверхностном подходе к решению обозначенной проблемы, что может в дальнейшем спровоцировать длительные судебные разбирательства.</w:t>
            </w:r>
          </w:p>
        </w:tc>
        <w:tc>
          <w:tcPr>
            <w:tcW w:w="2552" w:type="dxa"/>
            <w:shd w:val="clear" w:color="auto" w:fill="auto"/>
          </w:tcPr>
          <w:p w14:paraId="5273263B"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t>Принять.</w:t>
            </w:r>
          </w:p>
          <w:p w14:paraId="268E90A8"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Дополнен пункт 1 раздела 2 обязанностью уполномоченного органа проверить наличие разрешительных документов в отношении объекта. </w:t>
            </w:r>
          </w:p>
        </w:tc>
        <w:tc>
          <w:tcPr>
            <w:tcW w:w="2551" w:type="dxa"/>
            <w:shd w:val="clear" w:color="auto" w:fill="auto"/>
          </w:tcPr>
          <w:p w14:paraId="46505419" w14:textId="77777777" w:rsidR="00045952" w:rsidRPr="00090FDE" w:rsidRDefault="00045952" w:rsidP="009F6086">
            <w:pPr>
              <w:jc w:val="center"/>
              <w:rPr>
                <w:rFonts w:eastAsia="Times New Roman" w:cs="Times New Roman"/>
                <w:sz w:val="22"/>
                <w:lang w:eastAsia="ru-RU"/>
              </w:rPr>
            </w:pPr>
            <w:r w:rsidRPr="00090FDE">
              <w:rPr>
                <w:rFonts w:eastAsia="Times New Roman" w:cs="Times New Roman"/>
                <w:sz w:val="22"/>
                <w:lang w:eastAsia="ru-RU"/>
              </w:rPr>
              <w:t>-</w:t>
            </w:r>
          </w:p>
          <w:p w14:paraId="12B71F79" w14:textId="77777777" w:rsidR="00045952" w:rsidRPr="00090FDE" w:rsidRDefault="00045952" w:rsidP="009F6086">
            <w:pPr>
              <w:jc w:val="center"/>
              <w:rPr>
                <w:rFonts w:eastAsia="Times New Roman" w:cs="Times New Roman"/>
                <w:sz w:val="22"/>
                <w:lang w:eastAsia="ru-RU"/>
              </w:rPr>
            </w:pPr>
          </w:p>
        </w:tc>
      </w:tr>
      <w:tr w:rsidR="00045952" w:rsidRPr="00090FDE" w14:paraId="57F1A29E" w14:textId="77777777" w:rsidTr="00045952">
        <w:tc>
          <w:tcPr>
            <w:tcW w:w="1559" w:type="dxa"/>
            <w:vMerge/>
            <w:shd w:val="clear" w:color="auto" w:fill="auto"/>
          </w:tcPr>
          <w:p w14:paraId="0D628E75" w14:textId="77777777" w:rsidR="00045952" w:rsidRPr="00090FDE" w:rsidRDefault="00045952" w:rsidP="009F6086">
            <w:pPr>
              <w:jc w:val="center"/>
              <w:rPr>
                <w:rFonts w:eastAsia="Times New Roman" w:cs="Times New Roman"/>
                <w:sz w:val="22"/>
                <w:lang w:eastAsia="ru-RU"/>
              </w:rPr>
            </w:pPr>
          </w:p>
        </w:tc>
        <w:tc>
          <w:tcPr>
            <w:tcW w:w="3544" w:type="dxa"/>
            <w:shd w:val="clear" w:color="auto" w:fill="auto"/>
          </w:tcPr>
          <w:p w14:paraId="18FFD31B"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3) Исходя из толкований положений пункта 8 проект, Порядок распространяет свое действие на объекты, размещенные с нарушением требований постановления Администрации города Сургута от 09.11.2017 № 9589 «О размещении </w:t>
            </w:r>
            <w:r w:rsidRPr="00090FDE">
              <w:rPr>
                <w:rFonts w:eastAsia="Times New Roman" w:cs="Times New Roman"/>
                <w:sz w:val="22"/>
                <w:lang w:eastAsia="ru-RU"/>
              </w:rPr>
              <w:lastRenderedPageBreak/>
              <w:t xml:space="preserve">нестационарных торговых объектов на территории городаСургута» и постановления Администрации города Сургута от 02.04.2019 № 2188 «Об утверждении порядка выдачи разрешений на установку некапитальных строений, сооружений на территории муниципального образования городской округ город Сургут».          Положения постановления № 9589 и проекта противоречат друг другу в связи со следующим. Пунктом 19.6 постановления № 9589 предусмотрено, что после расторжения (прекращения)договора на размещение, место подлежит освобождению от нестационарного торгового объекта в течении 30-ти календарных дней со дня расторжения договора на размещение хозяйствующим субъектом самостоятельно за счет собственных финансовых средств. Договором на размещение нестационарного торгового объекта предусмотрено, что в случае нарушения сроков демонтажа и вывоза объекта, хозяйствующий субъект уплачивает уполномоченному органу штраф в размере 2 000 рублей за каждый месяц нарушения срока и возмещает причиненные эти убытки. Проектом же предусмотрен иной порядок действий уполномоченного органа. Таким образом, необходимо устранить противоречия, установив единый подход, реализуемый при принятии решений о демонтаже с установлением 30-дневного срока для добровольного исполнения требований всеми хозяйствующими субъектами.          </w:t>
            </w:r>
          </w:p>
          <w:p w14:paraId="295279EB" w14:textId="77777777" w:rsidR="00045952" w:rsidRPr="00090FDE" w:rsidRDefault="00045952" w:rsidP="00045952">
            <w:pPr>
              <w:rPr>
                <w:rFonts w:eastAsia="Times New Roman" w:cs="Times New Roman"/>
                <w:sz w:val="22"/>
                <w:lang w:eastAsia="ru-RU"/>
              </w:rPr>
            </w:pPr>
          </w:p>
        </w:tc>
        <w:tc>
          <w:tcPr>
            <w:tcW w:w="2552" w:type="dxa"/>
            <w:shd w:val="clear" w:color="auto" w:fill="auto"/>
          </w:tcPr>
          <w:p w14:paraId="5C1BEE4E"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lastRenderedPageBreak/>
              <w:t>Отклоняется.</w:t>
            </w:r>
          </w:p>
          <w:p w14:paraId="3692208B"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Никакого противоречия в правовых актах не имеется, поскольку проект направлен на демонтаж объектов, в отношении которых разрешительные </w:t>
            </w:r>
            <w:r w:rsidRPr="00090FDE">
              <w:rPr>
                <w:rFonts w:eastAsia="Times New Roman" w:cs="Times New Roman"/>
                <w:sz w:val="22"/>
                <w:lang w:eastAsia="ru-RU"/>
              </w:rPr>
              <w:lastRenderedPageBreak/>
              <w:t xml:space="preserve">документы не получались. Соответственно, предусмотрены разные действия Администрации города в зависимости от того, был ли ранее договор, либо же нет. </w:t>
            </w:r>
          </w:p>
        </w:tc>
        <w:tc>
          <w:tcPr>
            <w:tcW w:w="2551" w:type="dxa"/>
            <w:shd w:val="clear" w:color="auto" w:fill="auto"/>
          </w:tcPr>
          <w:p w14:paraId="1EF75827"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sz w:val="22"/>
                <w:u w:val="single"/>
                <w:lang w:eastAsia="ru-RU"/>
              </w:rPr>
              <w:lastRenderedPageBreak/>
              <w:t>Принять частично.</w:t>
            </w:r>
          </w:p>
          <w:p w14:paraId="11FD99FA"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Пункт 7 раздела II Порядка изложить в новой редакции:</w:t>
            </w:r>
          </w:p>
          <w:p w14:paraId="4908BC13"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 xml:space="preserve">«Лицо, осуществившее установку объекта, указанное в решении                       о демонтаже </w:t>
            </w:r>
            <w:r w:rsidRPr="00090FDE">
              <w:rPr>
                <w:rFonts w:eastAsia="Times New Roman" w:cs="Times New Roman"/>
                <w:sz w:val="22"/>
                <w:lang w:eastAsia="ru-RU"/>
              </w:rPr>
              <w:lastRenderedPageBreak/>
              <w:t>самовольно (незаконно) установленного объекта, обязано в течение пятнадцати календарных дней с даты вручения или получения постановления Администрации города своими силами и за свой счет демонтировать объект.</w:t>
            </w:r>
          </w:p>
          <w:p w14:paraId="6F23FDD7"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Лицо, ранее разместившее нестационарный торговый объект                               в соответствии с постановлением № 9589 «О размещении нестационарных торговых объектов на территории города Сургута» на основании договора на размещение нестационарного торгового объекта на территории города Сургута, срок действия которого истек и основание для продления которого отсутствует обязано в течении 30 календарных дней с даты вручения или получения постановления Администрации города своими силами и за свой счет демонтировать объект».</w:t>
            </w:r>
          </w:p>
          <w:p w14:paraId="52CE123F" w14:textId="77777777" w:rsidR="00045952" w:rsidRPr="00090FDE" w:rsidRDefault="00045952" w:rsidP="009F6086">
            <w:pPr>
              <w:rPr>
                <w:rFonts w:eastAsia="Times New Roman" w:cs="Times New Roman"/>
                <w:sz w:val="22"/>
                <w:lang w:eastAsia="ru-RU"/>
              </w:rPr>
            </w:pPr>
          </w:p>
          <w:p w14:paraId="469EDF84" w14:textId="77777777" w:rsidR="00045952" w:rsidRPr="00090FDE" w:rsidRDefault="00045952" w:rsidP="009F6086">
            <w:pPr>
              <w:rPr>
                <w:rFonts w:eastAsia="Times New Roman" w:cs="Times New Roman"/>
                <w:i/>
                <w:sz w:val="22"/>
                <w:lang w:eastAsia="ru-RU"/>
              </w:rPr>
            </w:pPr>
            <w:r w:rsidRPr="00090FDE">
              <w:rPr>
                <w:rFonts w:eastAsia="Times New Roman" w:cs="Times New Roman"/>
                <w:i/>
                <w:sz w:val="22"/>
                <w:lang w:eastAsia="ru-RU"/>
              </w:rPr>
              <w:t>Протокол урегулирования разногласий № 2 от 18.09.2020</w:t>
            </w:r>
          </w:p>
        </w:tc>
      </w:tr>
      <w:tr w:rsidR="00045952" w:rsidRPr="00090FDE" w14:paraId="2B6211D9" w14:textId="77777777" w:rsidTr="00045952">
        <w:tc>
          <w:tcPr>
            <w:tcW w:w="1559" w:type="dxa"/>
            <w:vMerge/>
            <w:shd w:val="clear" w:color="auto" w:fill="auto"/>
          </w:tcPr>
          <w:p w14:paraId="6BF8752B" w14:textId="77777777" w:rsidR="00045952" w:rsidRPr="00090FDE" w:rsidRDefault="00045952" w:rsidP="009F6086">
            <w:pPr>
              <w:jc w:val="center"/>
              <w:rPr>
                <w:rFonts w:eastAsia="Times New Roman" w:cs="Times New Roman"/>
                <w:sz w:val="22"/>
                <w:lang w:eastAsia="ru-RU"/>
              </w:rPr>
            </w:pPr>
          </w:p>
        </w:tc>
        <w:tc>
          <w:tcPr>
            <w:tcW w:w="3544" w:type="dxa"/>
            <w:shd w:val="clear" w:color="auto" w:fill="auto"/>
          </w:tcPr>
          <w:p w14:paraId="35B3D06F"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4) В соответствии с пунктом 4 раздела 2 проекта порядка в течении трех рабочих дней с даты составления акта осмотра уполномоченный орган готовит проект постановления Администрации города о демонтаже самовольно (незаконно) установленного </w:t>
            </w:r>
            <w:r w:rsidRPr="00090FDE">
              <w:rPr>
                <w:rFonts w:eastAsia="Times New Roman" w:cs="Times New Roman"/>
                <w:sz w:val="22"/>
                <w:lang w:eastAsia="ru-RU"/>
              </w:rPr>
              <w:lastRenderedPageBreak/>
              <w:t>объекта. При этом пунктом 14 раздела 2 проекта порядка предусмотрена возможность уничтожения соответствующего объекта (утилизация). В указанном случае также издается соответствующее постановление Администрации города. Полагают, что решение об уничтожении объекта (утилизации) подлежит принятию также по итогам проведенного осмотра, в связи с чем целесообразно дополнить пункт 4 раздела 2 проекта порядка соответствующими положениями.</w:t>
            </w:r>
          </w:p>
        </w:tc>
        <w:tc>
          <w:tcPr>
            <w:tcW w:w="2552" w:type="dxa"/>
            <w:shd w:val="clear" w:color="auto" w:fill="auto"/>
          </w:tcPr>
          <w:p w14:paraId="4E4FF5AF"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lastRenderedPageBreak/>
              <w:t>Отклонить.</w:t>
            </w:r>
          </w:p>
          <w:p w14:paraId="6C911FBA"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Действия, указанные в пунктах 4 и 14 радела 2 проекта, являются последовательными. Собственнику демонтированного объекта предоставляется возможность забрать </w:t>
            </w:r>
            <w:r w:rsidRPr="00090FDE">
              <w:rPr>
                <w:rFonts w:eastAsia="Times New Roman" w:cs="Times New Roman"/>
                <w:sz w:val="22"/>
                <w:lang w:eastAsia="ru-RU"/>
              </w:rPr>
              <w:lastRenderedPageBreak/>
              <w:t>свой объект, демонтировать его добровольно. То есть на стадии пункта 4 раздела 2 проекта принятие решения об уничтожении (утилизации) объектов является преждевременным. Только после истечения соответствующего срока, если собственник не демонтировал объект, принимается решение об утилизации (пункт 14 раздела 2 проект).</w:t>
            </w:r>
          </w:p>
        </w:tc>
        <w:tc>
          <w:tcPr>
            <w:tcW w:w="2551" w:type="dxa"/>
            <w:shd w:val="clear" w:color="auto" w:fill="auto"/>
          </w:tcPr>
          <w:p w14:paraId="167B04A8"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sz w:val="22"/>
                <w:u w:val="single"/>
                <w:lang w:eastAsia="ru-RU"/>
              </w:rPr>
              <w:lastRenderedPageBreak/>
              <w:t>Принять частично.</w:t>
            </w:r>
          </w:p>
          <w:p w14:paraId="086E4BAB"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 xml:space="preserve">Поскольку понятие демонтажа, указанное п. 4. Раздела I включает в себя разборку объекта в т.ч. с нанесением ущерба назначению объекта в следствии его хрупкости, исключить </w:t>
            </w:r>
            <w:r w:rsidRPr="00090FDE">
              <w:rPr>
                <w:rFonts w:eastAsia="Times New Roman" w:cs="Times New Roman"/>
                <w:sz w:val="22"/>
                <w:lang w:eastAsia="ru-RU"/>
              </w:rPr>
              <w:lastRenderedPageBreak/>
              <w:t>из Проекта   п. 14 раздела 2. Таким образом, издается единственное постановление о демонтаже.</w:t>
            </w:r>
          </w:p>
          <w:p w14:paraId="0A59A02A"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i/>
                <w:sz w:val="22"/>
                <w:lang w:eastAsia="ru-RU"/>
              </w:rPr>
              <w:t>Протокол урегулирования разногласий № 2 от 18.09.2020</w:t>
            </w:r>
          </w:p>
        </w:tc>
      </w:tr>
      <w:tr w:rsidR="00045952" w:rsidRPr="00090FDE" w14:paraId="7516E53C" w14:textId="77777777" w:rsidTr="00045952">
        <w:tc>
          <w:tcPr>
            <w:tcW w:w="1559" w:type="dxa"/>
            <w:vMerge/>
            <w:shd w:val="clear" w:color="auto" w:fill="auto"/>
          </w:tcPr>
          <w:p w14:paraId="6C537A36" w14:textId="77777777" w:rsidR="00045952" w:rsidRPr="00090FDE" w:rsidRDefault="00045952" w:rsidP="009F6086">
            <w:pPr>
              <w:jc w:val="center"/>
              <w:rPr>
                <w:rFonts w:eastAsia="Times New Roman" w:cs="Times New Roman"/>
                <w:sz w:val="22"/>
                <w:lang w:eastAsia="ru-RU"/>
              </w:rPr>
            </w:pPr>
          </w:p>
        </w:tc>
        <w:tc>
          <w:tcPr>
            <w:tcW w:w="3544" w:type="dxa"/>
            <w:shd w:val="clear" w:color="auto" w:fill="auto"/>
          </w:tcPr>
          <w:p w14:paraId="5984554A"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5) В соответствии с пунктом 10 раздела 2 проекта порядка перед проведением демонтажа   объект и находящееся в нем имущество подлежит описи учреждением в присутствии представителя уполномоченного органа. При этом вопросы осмотра объекта, подлежащего уничтожению, описи содержащегося в таком объект имущества, сроки и порядок действий уполномоченного органа при принятии решения об уничтожении объекта рассматриваемым проектом порядка не регламентированы. Вместе с изложенным, в обеспечение прозрачности деятельности уполномоченного органа, опись имущества предлагается осуществлять при участии незаинтересованных лиц (по согласованию).   </w:t>
            </w:r>
          </w:p>
          <w:p w14:paraId="44C8D279" w14:textId="77777777" w:rsidR="00045952" w:rsidRPr="00090FDE" w:rsidRDefault="00045952" w:rsidP="00045952">
            <w:pPr>
              <w:rPr>
                <w:rFonts w:eastAsia="Times New Roman" w:cs="Times New Roman"/>
                <w:sz w:val="22"/>
                <w:lang w:eastAsia="ru-RU"/>
              </w:rPr>
            </w:pPr>
          </w:p>
        </w:tc>
        <w:tc>
          <w:tcPr>
            <w:tcW w:w="2552" w:type="dxa"/>
            <w:shd w:val="clear" w:color="auto" w:fill="auto"/>
          </w:tcPr>
          <w:p w14:paraId="673F3695"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t>Откланяется.</w:t>
            </w:r>
          </w:p>
          <w:p w14:paraId="7F1DEF08" w14:textId="77777777" w:rsidR="00045952" w:rsidRPr="00090FDE" w:rsidRDefault="00045952" w:rsidP="00045952">
            <w:pPr>
              <w:rPr>
                <w:rFonts w:eastAsia="Calibri"/>
                <w:sz w:val="22"/>
              </w:rPr>
            </w:pPr>
            <w:r w:rsidRPr="00090FDE">
              <w:rPr>
                <w:rFonts w:eastAsia="Times New Roman" w:cs="Times New Roman"/>
                <w:sz w:val="22"/>
                <w:lang w:eastAsia="ru-RU"/>
              </w:rPr>
              <w:t>Собственник объекта уведомляется о дате и времени описи имущества и демонтажа объекта, соответственно, может лично либо через представителя защищать свои интересы в рамках реализации мероприятий, предусмотренных порядком.</w:t>
            </w:r>
          </w:p>
          <w:p w14:paraId="3A67FE3E" w14:textId="77777777" w:rsidR="00045952" w:rsidRPr="00090FDE" w:rsidRDefault="00045952" w:rsidP="00045952">
            <w:pPr>
              <w:rPr>
                <w:rFonts w:eastAsia="Times New Roman" w:cs="Times New Roman"/>
                <w:sz w:val="22"/>
                <w:lang w:eastAsia="ru-RU"/>
              </w:rPr>
            </w:pPr>
          </w:p>
        </w:tc>
        <w:tc>
          <w:tcPr>
            <w:tcW w:w="2551" w:type="dxa"/>
            <w:shd w:val="clear" w:color="auto" w:fill="auto"/>
          </w:tcPr>
          <w:p w14:paraId="42915F93"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sz w:val="22"/>
                <w:u w:val="single"/>
                <w:lang w:eastAsia="ru-RU"/>
              </w:rPr>
              <w:t>Принять частично.</w:t>
            </w:r>
          </w:p>
          <w:p w14:paraId="5E0C5614" w14:textId="77777777" w:rsidR="00045952" w:rsidRPr="00090FDE" w:rsidRDefault="00045952" w:rsidP="009F6086">
            <w:pPr>
              <w:jc w:val="both"/>
              <w:rPr>
                <w:rFonts w:eastAsia="Times New Roman" w:cs="Times New Roman"/>
                <w:sz w:val="22"/>
                <w:lang w:eastAsia="ru-RU"/>
              </w:rPr>
            </w:pPr>
            <w:r w:rsidRPr="00090FDE">
              <w:rPr>
                <w:rFonts w:eastAsia="Times New Roman" w:cs="Times New Roman"/>
                <w:sz w:val="22"/>
                <w:lang w:eastAsia="ru-RU"/>
              </w:rPr>
              <w:t>Нормативный правовой акт дополнить приложением № 3 к Порядку демонтажа самовольно (незаконно) размещенных нестационарных объектов                      на территории города Сургута «Опись имущества и иных материальных ценностей, обнаруженных при демонтаже самовольно (незаконно) размещенного нестационарного объекта на территории муниципального образования город Сургут».</w:t>
            </w:r>
          </w:p>
          <w:p w14:paraId="1A4F28A4" w14:textId="77777777" w:rsidR="00045952" w:rsidRPr="00090FDE" w:rsidRDefault="00045952" w:rsidP="009F6086">
            <w:pPr>
              <w:jc w:val="both"/>
              <w:rPr>
                <w:rFonts w:eastAsia="Times New Roman" w:cs="Times New Roman"/>
                <w:sz w:val="22"/>
                <w:lang w:eastAsia="ru-RU"/>
              </w:rPr>
            </w:pPr>
            <w:r w:rsidRPr="00090FDE">
              <w:rPr>
                <w:rFonts w:eastAsia="Times New Roman" w:cs="Times New Roman"/>
                <w:sz w:val="22"/>
                <w:lang w:eastAsia="ru-RU"/>
              </w:rPr>
              <w:t>Дополнить абзац первый пункта 10 раздела II Порядка следующими словами «с применением средств фото- и видеофиксации».</w:t>
            </w:r>
          </w:p>
          <w:p w14:paraId="69D6DA37" w14:textId="77777777" w:rsidR="00045952" w:rsidRPr="00090FDE" w:rsidRDefault="00045952" w:rsidP="009F6086">
            <w:pPr>
              <w:jc w:val="both"/>
              <w:rPr>
                <w:rFonts w:eastAsia="Times New Roman" w:cs="Times New Roman"/>
                <w:sz w:val="22"/>
                <w:lang w:eastAsia="ru-RU"/>
              </w:rPr>
            </w:pPr>
            <w:r w:rsidRPr="00090FDE">
              <w:rPr>
                <w:rFonts w:eastAsia="Times New Roman" w:cs="Times New Roman"/>
                <w:sz w:val="22"/>
                <w:lang w:eastAsia="ru-RU"/>
              </w:rPr>
              <w:t>Также пункт 5 раздела II Порядка дополнить следующим абзацем:</w:t>
            </w:r>
          </w:p>
          <w:p w14:paraId="727E6A7C" w14:textId="77777777" w:rsidR="00045952" w:rsidRPr="00090FDE" w:rsidRDefault="00045952" w:rsidP="009F6086">
            <w:pPr>
              <w:jc w:val="both"/>
              <w:rPr>
                <w:rFonts w:eastAsia="Times New Roman" w:cs="Times New Roman"/>
                <w:sz w:val="22"/>
                <w:lang w:eastAsia="ru-RU"/>
              </w:rPr>
            </w:pPr>
            <w:r w:rsidRPr="00090FDE">
              <w:rPr>
                <w:rFonts w:eastAsia="Times New Roman" w:cs="Times New Roman"/>
                <w:sz w:val="22"/>
                <w:lang w:eastAsia="ru-RU"/>
              </w:rPr>
              <w:t xml:space="preserve">Постановление о демонтаже самовольно (незаконно) установленного объекта содержит информацию о периоде начала и окончания производства </w:t>
            </w:r>
            <w:r w:rsidRPr="00090FDE">
              <w:rPr>
                <w:rFonts w:eastAsia="Times New Roman" w:cs="Times New Roman"/>
                <w:sz w:val="22"/>
                <w:lang w:eastAsia="ru-RU"/>
              </w:rPr>
              <w:lastRenderedPageBreak/>
              <w:t xml:space="preserve">работ по демонтажу самовольно размещенного имущества.   </w:t>
            </w:r>
          </w:p>
          <w:p w14:paraId="76C81692"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i/>
                <w:sz w:val="22"/>
                <w:lang w:eastAsia="ru-RU"/>
              </w:rPr>
              <w:t>Протокол урегулирования разногласий № 2 от 18.09.2020</w:t>
            </w:r>
          </w:p>
        </w:tc>
      </w:tr>
      <w:tr w:rsidR="00045952" w:rsidRPr="00090FDE" w14:paraId="74013807" w14:textId="77777777" w:rsidTr="00045952">
        <w:tc>
          <w:tcPr>
            <w:tcW w:w="1559" w:type="dxa"/>
            <w:vMerge/>
            <w:shd w:val="clear" w:color="auto" w:fill="auto"/>
          </w:tcPr>
          <w:p w14:paraId="0A6514EE" w14:textId="77777777" w:rsidR="00045952" w:rsidRPr="00090FDE" w:rsidRDefault="00045952" w:rsidP="009F6086">
            <w:pPr>
              <w:jc w:val="center"/>
              <w:rPr>
                <w:rFonts w:eastAsia="Times New Roman" w:cs="Times New Roman"/>
                <w:sz w:val="22"/>
                <w:lang w:eastAsia="ru-RU"/>
              </w:rPr>
            </w:pPr>
          </w:p>
        </w:tc>
        <w:tc>
          <w:tcPr>
            <w:tcW w:w="3544" w:type="dxa"/>
            <w:shd w:val="clear" w:color="auto" w:fill="auto"/>
          </w:tcPr>
          <w:p w14:paraId="62E091C0"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6) Согласно п.п. 5-8 раздела 2 проекта порядка, уполномоченный орган вправе приступить к демонтажу объекта на шестой день после вручения соответствующего правового акта Администрации города лицу, установившему объект. </w:t>
            </w:r>
          </w:p>
          <w:p w14:paraId="5C4461CB"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 xml:space="preserve">Стоит отметить, что с момента издания Администрацией города постановления о демонтаже или об уничтожении объекта, у соответствующего лица возникает право на обжалование указанного правового акта и (или) действий Администрации города и уполномоченного органа соответственно. При этом, принимая во внимание упомянутые сроки, заинтересованное лицо может быть лишен возможности принятия судом срочных временных мер, направленных на обеспечение иска или имущественных интересов заявителя (обеспечительные меры). Одной из предусмотренных статьей 91 Арбитражного процессуального кодекса Российской Федерации обеспечительных мер является запрещение ответчику и другим лицам совершать определенные действия, касающиеся предмета спора. В соответствии с указанным установить проектом порядка запрета совершение действий, направленных на демонтаж или уничтожение объекта в случае принятия судебным органом соответствующего заявления заинтересованного лица об оспаривании соответствующих решений и (или) действий уполномоченного органа и (или) Администрации города Сургута, до окончания судебного разбирательства и вступления в </w:t>
            </w:r>
            <w:r w:rsidRPr="00090FDE">
              <w:rPr>
                <w:rFonts w:eastAsia="Times New Roman" w:cs="Times New Roman"/>
                <w:sz w:val="22"/>
                <w:lang w:eastAsia="ru-RU"/>
              </w:rPr>
              <w:lastRenderedPageBreak/>
              <w:t>силу соответствующих судебных актов.</w:t>
            </w:r>
          </w:p>
        </w:tc>
        <w:tc>
          <w:tcPr>
            <w:tcW w:w="2552" w:type="dxa"/>
            <w:shd w:val="clear" w:color="auto" w:fill="auto"/>
          </w:tcPr>
          <w:p w14:paraId="466889EE" w14:textId="77777777" w:rsidR="00045952" w:rsidRPr="00090FDE" w:rsidRDefault="00045952" w:rsidP="00045952">
            <w:pPr>
              <w:rPr>
                <w:rFonts w:eastAsia="Times New Roman" w:cs="Times New Roman"/>
                <w:sz w:val="22"/>
                <w:u w:val="single"/>
                <w:lang w:eastAsia="ru-RU"/>
              </w:rPr>
            </w:pPr>
            <w:r w:rsidRPr="00090FDE">
              <w:rPr>
                <w:rFonts w:eastAsia="Times New Roman" w:cs="Times New Roman"/>
                <w:sz w:val="22"/>
                <w:u w:val="single"/>
                <w:lang w:eastAsia="ru-RU"/>
              </w:rPr>
              <w:lastRenderedPageBreak/>
              <w:t>Отклоняется.</w:t>
            </w:r>
          </w:p>
          <w:p w14:paraId="3380397E" w14:textId="77777777" w:rsidR="00045952" w:rsidRPr="00090FDE" w:rsidRDefault="00045952" w:rsidP="00045952">
            <w:pPr>
              <w:rPr>
                <w:rFonts w:eastAsia="Times New Roman" w:cs="Times New Roman"/>
                <w:sz w:val="22"/>
                <w:lang w:eastAsia="ru-RU"/>
              </w:rPr>
            </w:pPr>
            <w:r w:rsidRPr="00090FDE">
              <w:rPr>
                <w:rFonts w:eastAsia="Times New Roman" w:cs="Times New Roman"/>
                <w:sz w:val="22"/>
                <w:lang w:eastAsia="ru-RU"/>
              </w:rPr>
              <w:t>Вопросы оспаривания действий (бездействия) органов местного самоуправления, их должностных лиц, принятия судами обеспечительных мер по заявлениям (административным исковым заявлениям) регламентированы Арбитражным процессуальным кодексом Российской Федерации и Кодексом административного судопроизводства Российской Федерации.</w:t>
            </w:r>
          </w:p>
        </w:tc>
        <w:tc>
          <w:tcPr>
            <w:tcW w:w="2551" w:type="dxa"/>
            <w:shd w:val="clear" w:color="auto" w:fill="auto"/>
          </w:tcPr>
          <w:p w14:paraId="592A5BEE"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sz w:val="22"/>
                <w:u w:val="single"/>
                <w:lang w:eastAsia="ru-RU"/>
              </w:rPr>
              <w:t>Принять частично.</w:t>
            </w:r>
          </w:p>
          <w:p w14:paraId="4915AC67" w14:textId="77777777" w:rsidR="00045952" w:rsidRPr="00090FDE" w:rsidRDefault="00045952" w:rsidP="009F6086">
            <w:pPr>
              <w:rPr>
                <w:rFonts w:eastAsia="Times New Roman" w:cs="Times New Roman"/>
                <w:sz w:val="22"/>
                <w:lang w:eastAsia="ru-RU"/>
              </w:rPr>
            </w:pPr>
            <w:r w:rsidRPr="00090FDE">
              <w:rPr>
                <w:rFonts w:eastAsia="Times New Roman" w:cs="Times New Roman"/>
                <w:sz w:val="22"/>
                <w:lang w:eastAsia="ru-RU"/>
              </w:rPr>
              <w:t>Замечание урегулировано путем увеличения срока для добровольного исполнения требования уполномоченного органа, что позволяет собственнику нестационарного объекта произвести необходимые процессуальные действия.</w:t>
            </w:r>
          </w:p>
          <w:p w14:paraId="5F83B752" w14:textId="77777777" w:rsidR="00045952" w:rsidRPr="00090FDE" w:rsidRDefault="00045952" w:rsidP="009F6086">
            <w:pPr>
              <w:rPr>
                <w:rFonts w:eastAsia="Times New Roman" w:cs="Times New Roman"/>
                <w:sz w:val="22"/>
                <w:lang w:eastAsia="ru-RU"/>
              </w:rPr>
            </w:pPr>
          </w:p>
          <w:p w14:paraId="5B1C9EB4" w14:textId="77777777" w:rsidR="00045952" w:rsidRPr="00090FDE" w:rsidRDefault="00045952" w:rsidP="009F6086">
            <w:pPr>
              <w:rPr>
                <w:rFonts w:eastAsia="Times New Roman" w:cs="Times New Roman"/>
                <w:sz w:val="22"/>
                <w:u w:val="single"/>
                <w:lang w:eastAsia="ru-RU"/>
              </w:rPr>
            </w:pPr>
            <w:r w:rsidRPr="00090FDE">
              <w:rPr>
                <w:rFonts w:eastAsia="Times New Roman" w:cs="Times New Roman"/>
                <w:i/>
                <w:sz w:val="22"/>
                <w:lang w:eastAsia="ru-RU"/>
              </w:rPr>
              <w:t>Протокол урегулирования разногласий № 2 от 18.09.2020</w:t>
            </w:r>
          </w:p>
        </w:tc>
      </w:tr>
      <w:tr w:rsidR="00045952" w:rsidRPr="00090FDE" w14:paraId="781A206A" w14:textId="77777777" w:rsidTr="00045952">
        <w:tc>
          <w:tcPr>
            <w:tcW w:w="1559" w:type="dxa"/>
            <w:shd w:val="clear" w:color="auto" w:fill="auto"/>
          </w:tcPr>
          <w:p w14:paraId="0F6FF7E9" w14:textId="77777777" w:rsidR="00045952" w:rsidRPr="00090FDE" w:rsidRDefault="00045952" w:rsidP="009F6086">
            <w:pPr>
              <w:jc w:val="center"/>
              <w:rPr>
                <w:rFonts w:eastAsia="Times New Roman" w:cs="Times New Roman"/>
                <w:sz w:val="22"/>
                <w:lang w:eastAsia="ru-RU"/>
              </w:rPr>
            </w:pPr>
            <w:r w:rsidRPr="00090FDE">
              <w:rPr>
                <w:rFonts w:eastAsia="Times New Roman" w:cs="Times New Roman"/>
                <w:sz w:val="22"/>
                <w:lang w:eastAsia="ru-RU"/>
              </w:rPr>
              <w:t>СГМУП «СКЦ Природа»</w:t>
            </w:r>
          </w:p>
          <w:p w14:paraId="1FC218AB" w14:textId="77777777" w:rsidR="001C10E3" w:rsidRPr="00090FDE" w:rsidRDefault="001C10E3" w:rsidP="009F6086">
            <w:pPr>
              <w:jc w:val="center"/>
              <w:rPr>
                <w:rFonts w:eastAsia="Times New Roman" w:cs="Times New Roman"/>
                <w:sz w:val="22"/>
                <w:lang w:eastAsia="ru-RU"/>
              </w:rPr>
            </w:pPr>
          </w:p>
          <w:p w14:paraId="6DCF602C" w14:textId="4D33AAE7" w:rsidR="001C10E3" w:rsidRPr="00090FDE" w:rsidRDefault="0002757D" w:rsidP="001C10E3">
            <w:pPr>
              <w:jc w:val="center"/>
              <w:rPr>
                <w:rFonts w:eastAsia="Times New Roman" w:cs="Times New Roman"/>
                <w:sz w:val="20"/>
                <w:szCs w:val="20"/>
                <w:lang w:eastAsia="ru-RU"/>
              </w:rPr>
            </w:pPr>
            <w:r w:rsidRPr="00090FDE">
              <w:rPr>
                <w:rFonts w:eastAsia="Times New Roman" w:cs="Times New Roman"/>
                <w:sz w:val="20"/>
                <w:szCs w:val="20"/>
                <w:lang w:eastAsia="ru-RU"/>
              </w:rPr>
              <w:t>(</w:t>
            </w:r>
            <w:r w:rsidR="001C10E3" w:rsidRPr="00090FDE">
              <w:rPr>
                <w:rFonts w:eastAsia="Times New Roman" w:cs="Times New Roman"/>
                <w:sz w:val="20"/>
                <w:szCs w:val="20"/>
                <w:lang w:eastAsia="ru-RU"/>
              </w:rPr>
              <w:t>в электронном виде с использованием Портала проектов нормативных правовых актов (http://regulation.admhmao.ru)</w:t>
            </w:r>
            <w:r w:rsidRPr="00090FDE">
              <w:rPr>
                <w:rFonts w:eastAsia="Times New Roman" w:cs="Times New Roman"/>
                <w:sz w:val="20"/>
                <w:szCs w:val="20"/>
                <w:lang w:eastAsia="ru-RU"/>
              </w:rPr>
              <w:t>)</w:t>
            </w:r>
          </w:p>
        </w:tc>
        <w:tc>
          <w:tcPr>
            <w:tcW w:w="3544" w:type="dxa"/>
            <w:shd w:val="clear" w:color="auto" w:fill="auto"/>
          </w:tcPr>
          <w:p w14:paraId="47A96D19" w14:textId="77777777" w:rsidR="00045952" w:rsidRPr="00090FDE" w:rsidRDefault="00045952" w:rsidP="009F6086">
            <w:pPr>
              <w:jc w:val="center"/>
              <w:rPr>
                <w:rFonts w:eastAsia="Times New Roman" w:cs="Times New Roman"/>
                <w:sz w:val="22"/>
                <w:lang w:eastAsia="ru-RU"/>
              </w:rPr>
            </w:pPr>
            <w:r w:rsidRPr="00090FDE">
              <w:rPr>
                <w:rFonts w:eastAsia="Times New Roman" w:cs="Times New Roman"/>
                <w:sz w:val="22"/>
                <w:lang w:eastAsia="ru-RU"/>
              </w:rPr>
              <w:t>Замечания и предложения отсутствуют</w:t>
            </w:r>
          </w:p>
        </w:tc>
        <w:tc>
          <w:tcPr>
            <w:tcW w:w="2552" w:type="dxa"/>
            <w:shd w:val="clear" w:color="auto" w:fill="auto"/>
          </w:tcPr>
          <w:p w14:paraId="49CB2E53" w14:textId="77777777" w:rsidR="00045952" w:rsidRPr="00090FDE" w:rsidRDefault="00045952" w:rsidP="009F6086">
            <w:pPr>
              <w:jc w:val="center"/>
              <w:rPr>
                <w:rFonts w:eastAsia="Times New Roman" w:cs="Times New Roman"/>
                <w:sz w:val="22"/>
                <w:lang w:eastAsia="ru-RU"/>
              </w:rPr>
            </w:pPr>
            <w:r w:rsidRPr="00090FDE">
              <w:rPr>
                <w:rFonts w:eastAsia="Times New Roman" w:cs="Times New Roman"/>
                <w:sz w:val="22"/>
                <w:lang w:eastAsia="ru-RU"/>
              </w:rPr>
              <w:t>-</w:t>
            </w:r>
          </w:p>
        </w:tc>
        <w:tc>
          <w:tcPr>
            <w:tcW w:w="2551" w:type="dxa"/>
            <w:shd w:val="clear" w:color="auto" w:fill="auto"/>
          </w:tcPr>
          <w:p w14:paraId="12BD029E" w14:textId="77777777" w:rsidR="00045952" w:rsidRPr="00090FDE" w:rsidRDefault="00045952" w:rsidP="009F6086">
            <w:pPr>
              <w:jc w:val="center"/>
              <w:rPr>
                <w:rFonts w:eastAsia="Times New Roman" w:cs="Times New Roman"/>
                <w:sz w:val="22"/>
                <w:lang w:eastAsia="ru-RU"/>
              </w:rPr>
            </w:pPr>
            <w:r w:rsidRPr="00090FDE">
              <w:rPr>
                <w:rFonts w:eastAsia="Times New Roman" w:cs="Times New Roman"/>
                <w:sz w:val="22"/>
                <w:lang w:eastAsia="ru-RU"/>
              </w:rPr>
              <w:t>-</w:t>
            </w:r>
          </w:p>
        </w:tc>
      </w:tr>
    </w:tbl>
    <w:p w14:paraId="66D7F33D" w14:textId="77777777" w:rsidR="00921ECE" w:rsidRPr="00090FDE" w:rsidRDefault="00921ECE" w:rsidP="00DB28BB">
      <w:pPr>
        <w:tabs>
          <w:tab w:val="center" w:pos="8505"/>
          <w:tab w:val="right" w:pos="9923"/>
        </w:tabs>
        <w:autoSpaceDE w:val="0"/>
        <w:autoSpaceDN w:val="0"/>
        <w:ind w:firstLine="567"/>
        <w:jc w:val="both"/>
        <w:rPr>
          <w:rFonts w:eastAsia="Times New Roman" w:cs="Times New Roman"/>
          <w:color w:val="FF0000"/>
          <w:sz w:val="22"/>
          <w:lang w:eastAsia="ru-RU"/>
        </w:rPr>
      </w:pPr>
    </w:p>
    <w:p w14:paraId="1CEF148C" w14:textId="145732A6" w:rsidR="0033682C" w:rsidRDefault="0033682C" w:rsidP="00F14241">
      <w:pPr>
        <w:tabs>
          <w:tab w:val="center" w:pos="8505"/>
          <w:tab w:val="right" w:pos="9923"/>
        </w:tabs>
        <w:autoSpaceDE w:val="0"/>
        <w:autoSpaceDN w:val="0"/>
        <w:ind w:firstLine="709"/>
        <w:jc w:val="both"/>
        <w:rPr>
          <w:rFonts w:eastAsia="Times New Roman" w:cs="Times New Roman"/>
          <w:szCs w:val="28"/>
          <w:lang w:eastAsia="ru-RU"/>
        </w:rPr>
      </w:pPr>
      <w:r w:rsidRPr="00090FDE">
        <w:rPr>
          <w:rFonts w:eastAsia="Times New Roman" w:cs="Times New Roman"/>
          <w:szCs w:val="28"/>
          <w:lang w:eastAsia="ru-RU"/>
        </w:rPr>
        <w:t>По результатам рассмотрения замечаний (предложений) в адрес участник</w:t>
      </w:r>
      <w:r w:rsidR="00F14241" w:rsidRPr="00090FDE">
        <w:rPr>
          <w:rFonts w:eastAsia="Times New Roman" w:cs="Times New Roman"/>
          <w:szCs w:val="28"/>
          <w:lang w:eastAsia="ru-RU"/>
        </w:rPr>
        <w:t>ов</w:t>
      </w:r>
      <w:r w:rsidRPr="00090FDE">
        <w:rPr>
          <w:rFonts w:eastAsia="Times New Roman" w:cs="Times New Roman"/>
          <w:szCs w:val="28"/>
          <w:lang w:eastAsia="ru-RU"/>
        </w:rPr>
        <w:t xml:space="preserve"> публичных консультаций направлен</w:t>
      </w:r>
      <w:r w:rsidR="00F14241" w:rsidRPr="00090FDE">
        <w:rPr>
          <w:rFonts w:eastAsia="Times New Roman" w:cs="Times New Roman"/>
          <w:szCs w:val="28"/>
          <w:lang w:eastAsia="ru-RU"/>
        </w:rPr>
        <w:t>ы</w:t>
      </w:r>
      <w:r w:rsidRPr="00090FDE">
        <w:rPr>
          <w:rFonts w:eastAsia="Times New Roman" w:cs="Times New Roman"/>
          <w:szCs w:val="28"/>
          <w:lang w:eastAsia="ru-RU"/>
        </w:rPr>
        <w:t xml:space="preserve"> письм</w:t>
      </w:r>
      <w:r w:rsidR="00F14241" w:rsidRPr="00090FDE">
        <w:rPr>
          <w:rFonts w:eastAsia="Times New Roman" w:cs="Times New Roman"/>
          <w:szCs w:val="28"/>
          <w:lang w:eastAsia="ru-RU"/>
        </w:rPr>
        <w:t>а</w:t>
      </w:r>
      <w:r w:rsidRPr="00090FDE">
        <w:rPr>
          <w:rFonts w:eastAsia="Times New Roman" w:cs="Times New Roman"/>
          <w:szCs w:val="28"/>
          <w:lang w:eastAsia="ru-RU"/>
        </w:rPr>
        <w:t>-уведомлени</w:t>
      </w:r>
      <w:r w:rsidR="00F14241" w:rsidRPr="00090FDE">
        <w:rPr>
          <w:rFonts w:eastAsia="Times New Roman" w:cs="Times New Roman"/>
          <w:szCs w:val="28"/>
          <w:lang w:eastAsia="ru-RU"/>
        </w:rPr>
        <w:t>я</w:t>
      </w:r>
      <w:r w:rsidRPr="00090FDE">
        <w:rPr>
          <w:rFonts w:eastAsia="Times New Roman" w:cs="Times New Roman"/>
          <w:szCs w:val="28"/>
          <w:lang w:eastAsia="ru-RU"/>
        </w:rPr>
        <w:t xml:space="preserve"> о результатах принятых решений.</w:t>
      </w:r>
    </w:p>
    <w:p w14:paraId="5A3849EE" w14:textId="62BF5645" w:rsidR="00F14241" w:rsidRDefault="00F14241" w:rsidP="00F14241">
      <w:pPr>
        <w:tabs>
          <w:tab w:val="center" w:pos="8505"/>
          <w:tab w:val="right" w:pos="9923"/>
        </w:tabs>
        <w:autoSpaceDE w:val="0"/>
        <w:autoSpaceDN w:val="0"/>
        <w:ind w:firstLine="709"/>
        <w:jc w:val="both"/>
        <w:rPr>
          <w:rFonts w:eastAsia="Times New Roman" w:cs="Times New Roman"/>
          <w:szCs w:val="28"/>
          <w:lang w:eastAsia="ru-RU"/>
        </w:rPr>
      </w:pPr>
      <w:r>
        <w:rPr>
          <w:rFonts w:eastAsia="Times New Roman" w:cs="Times New Roman"/>
          <w:szCs w:val="28"/>
          <w:lang w:eastAsia="ru-RU"/>
        </w:rPr>
        <w:t xml:space="preserve">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разработчика </w:t>
      </w:r>
      <w:r w:rsidR="00A6597D">
        <w:rPr>
          <w:rFonts w:eastAsia="Times New Roman" w:cs="Times New Roman"/>
          <w:szCs w:val="28"/>
          <w:lang w:eastAsia="ru-RU"/>
        </w:rPr>
        <w:t xml:space="preserve">5 </w:t>
      </w:r>
      <w:r>
        <w:rPr>
          <w:rFonts w:eastAsia="Times New Roman" w:cs="Times New Roman"/>
          <w:szCs w:val="28"/>
          <w:lang w:eastAsia="ru-RU"/>
        </w:rPr>
        <w:t>замечани</w:t>
      </w:r>
      <w:r w:rsidR="00A6597D">
        <w:rPr>
          <w:rFonts w:eastAsia="Times New Roman" w:cs="Times New Roman"/>
          <w:szCs w:val="28"/>
          <w:lang w:eastAsia="ru-RU"/>
        </w:rPr>
        <w:t>й</w:t>
      </w:r>
      <w:r w:rsidR="00CA2EB9">
        <w:rPr>
          <w:rFonts w:eastAsia="Times New Roman" w:cs="Times New Roman"/>
          <w:szCs w:val="28"/>
          <w:lang w:eastAsia="ru-RU"/>
        </w:rPr>
        <w:t xml:space="preserve"> (предложени</w:t>
      </w:r>
      <w:r w:rsidR="00A6597D">
        <w:rPr>
          <w:rFonts w:eastAsia="Times New Roman" w:cs="Times New Roman"/>
          <w:szCs w:val="28"/>
          <w:lang w:eastAsia="ru-RU"/>
        </w:rPr>
        <w:t>й</w:t>
      </w:r>
      <w:r w:rsidR="00CA2EB9">
        <w:rPr>
          <w:rFonts w:eastAsia="Times New Roman" w:cs="Times New Roman"/>
          <w:szCs w:val="28"/>
          <w:lang w:eastAsia="ru-RU"/>
        </w:rPr>
        <w:t>)</w:t>
      </w:r>
      <w:r>
        <w:rPr>
          <w:rFonts w:eastAsia="Times New Roman" w:cs="Times New Roman"/>
          <w:szCs w:val="28"/>
          <w:lang w:eastAsia="ru-RU"/>
        </w:rPr>
        <w:t xml:space="preserve"> </w:t>
      </w:r>
      <w:r w:rsidR="00CA2EB9">
        <w:rPr>
          <w:rFonts w:eastAsia="Times New Roman" w:cs="Times New Roman"/>
          <w:szCs w:val="28"/>
          <w:lang w:eastAsia="ru-RU"/>
        </w:rPr>
        <w:t>учтены частично</w:t>
      </w:r>
      <w:r>
        <w:rPr>
          <w:rFonts w:eastAsia="Times New Roman" w:cs="Times New Roman"/>
          <w:szCs w:val="28"/>
          <w:lang w:eastAsia="ru-RU"/>
        </w:rPr>
        <w:t xml:space="preserve"> (протоколы </w:t>
      </w:r>
      <w:r w:rsidR="00A6597D">
        <w:rPr>
          <w:rFonts w:eastAsia="Times New Roman" w:cs="Times New Roman"/>
          <w:szCs w:val="28"/>
          <w:lang w:eastAsia="ru-RU"/>
        </w:rPr>
        <w:t xml:space="preserve">№ 1, 2 </w:t>
      </w:r>
      <w:r>
        <w:rPr>
          <w:rFonts w:eastAsia="Times New Roman" w:cs="Times New Roman"/>
          <w:szCs w:val="28"/>
          <w:lang w:eastAsia="ru-RU"/>
        </w:rPr>
        <w:t>от 1</w:t>
      </w:r>
      <w:r w:rsidR="00A6597D">
        <w:rPr>
          <w:rFonts w:eastAsia="Times New Roman" w:cs="Times New Roman"/>
          <w:szCs w:val="28"/>
          <w:lang w:eastAsia="ru-RU"/>
        </w:rPr>
        <w:t>8</w:t>
      </w:r>
      <w:r>
        <w:rPr>
          <w:rFonts w:eastAsia="Times New Roman" w:cs="Times New Roman"/>
          <w:szCs w:val="28"/>
          <w:lang w:eastAsia="ru-RU"/>
        </w:rPr>
        <w:t>.0</w:t>
      </w:r>
      <w:r w:rsidR="00A6597D">
        <w:rPr>
          <w:rFonts w:eastAsia="Times New Roman" w:cs="Times New Roman"/>
          <w:szCs w:val="28"/>
          <w:lang w:eastAsia="ru-RU"/>
        </w:rPr>
        <w:t>9</w:t>
      </w:r>
      <w:r>
        <w:rPr>
          <w:rFonts w:eastAsia="Times New Roman" w:cs="Times New Roman"/>
          <w:szCs w:val="28"/>
          <w:lang w:eastAsia="ru-RU"/>
        </w:rPr>
        <w:t xml:space="preserve">.2020). </w:t>
      </w:r>
    </w:p>
    <w:p w14:paraId="3C79028F" w14:textId="77777777" w:rsidR="00F14241" w:rsidRDefault="00F14241" w:rsidP="00F14241">
      <w:pPr>
        <w:ind w:firstLine="709"/>
        <w:jc w:val="both"/>
        <w:rPr>
          <w:rFonts w:eastAsia="Times New Roman" w:cs="Times New Roman"/>
          <w:color w:val="FF0000"/>
          <w:szCs w:val="28"/>
          <w:lang w:eastAsia="ru-RU"/>
        </w:rPr>
      </w:pPr>
    </w:p>
    <w:p w14:paraId="6E537DCD" w14:textId="77777777" w:rsidR="00994F2E" w:rsidRPr="00B77352" w:rsidRDefault="00994F2E" w:rsidP="00F14241">
      <w:pPr>
        <w:tabs>
          <w:tab w:val="center" w:pos="8505"/>
          <w:tab w:val="right" w:pos="9923"/>
        </w:tabs>
        <w:autoSpaceDE w:val="0"/>
        <w:autoSpaceDN w:val="0"/>
        <w:ind w:firstLine="709"/>
        <w:jc w:val="both"/>
        <w:rPr>
          <w:rFonts w:eastAsia="Times New Roman" w:cs="Times New Roman"/>
          <w:color w:val="FF0000"/>
          <w:sz w:val="2"/>
          <w:szCs w:val="2"/>
          <w:lang w:eastAsia="ru-RU"/>
        </w:rPr>
      </w:pPr>
    </w:p>
    <w:p w14:paraId="140E1C5C" w14:textId="77777777" w:rsidR="00816DE4" w:rsidRPr="00FB6B99" w:rsidRDefault="00816DE4" w:rsidP="00F14241">
      <w:pPr>
        <w:ind w:firstLine="709"/>
        <w:jc w:val="both"/>
        <w:rPr>
          <w:rFonts w:eastAsia="Times New Roman" w:cs="Times New Roman"/>
          <w:szCs w:val="28"/>
          <w:lang w:eastAsia="ru-RU"/>
        </w:rPr>
      </w:pPr>
      <w:r w:rsidRPr="00FB6B99">
        <w:rPr>
          <w:rFonts w:eastAsia="Times New Roman" w:cs="Times New Roman"/>
          <w:szCs w:val="28"/>
          <w:lang w:eastAsia="ru-RU"/>
        </w:rPr>
        <w:t>По результатам рассмотрения представленных документов установлено:</w:t>
      </w:r>
    </w:p>
    <w:p w14:paraId="7C62A4B3" w14:textId="2AF74F9C" w:rsidR="00596C8B" w:rsidRPr="00FB6B99" w:rsidRDefault="00816DE4" w:rsidP="00F14241">
      <w:pPr>
        <w:ind w:firstLine="709"/>
        <w:jc w:val="both"/>
        <w:rPr>
          <w:rFonts w:eastAsia="Times New Roman" w:cs="Times New Roman"/>
          <w:szCs w:val="28"/>
          <w:u w:val="single"/>
          <w:lang w:eastAsia="ru-RU"/>
        </w:rPr>
      </w:pPr>
      <w:r w:rsidRPr="00FB6B99">
        <w:rPr>
          <w:rFonts w:eastAsia="Times New Roman" w:cs="Times New Roman"/>
          <w:szCs w:val="28"/>
          <w:lang w:eastAsia="ru-RU"/>
        </w:rPr>
        <w:t xml:space="preserve">1. Процедуры ОРВ, предусмотренные порядком </w:t>
      </w:r>
      <w:r w:rsidRPr="00FB6B99">
        <w:rPr>
          <w:rFonts w:eastAsia="Times New Roman" w:cs="Times New Roman"/>
          <w:szCs w:val="28"/>
          <w:u w:val="single"/>
          <w:lang w:eastAsia="ru-RU"/>
        </w:rPr>
        <w:t>соблюдены</w:t>
      </w:r>
      <w:r w:rsidR="00596C8B" w:rsidRPr="00FB6B99">
        <w:rPr>
          <w:rFonts w:eastAsia="Times New Roman" w:cs="Times New Roman"/>
          <w:szCs w:val="28"/>
          <w:u w:val="single"/>
          <w:lang w:eastAsia="ru-RU"/>
        </w:rPr>
        <w:t>.</w:t>
      </w:r>
    </w:p>
    <w:p w14:paraId="416E447E" w14:textId="77777777" w:rsidR="000A6FB3" w:rsidRPr="00A6597D" w:rsidRDefault="000A6FB3" w:rsidP="00F14241">
      <w:pPr>
        <w:ind w:firstLine="709"/>
        <w:jc w:val="both"/>
        <w:rPr>
          <w:rFonts w:eastAsia="Times New Roman" w:cs="Times New Roman"/>
          <w:color w:val="FF0000"/>
          <w:szCs w:val="28"/>
          <w:u w:val="single"/>
          <w:lang w:eastAsia="ru-RU"/>
        </w:rPr>
      </w:pPr>
    </w:p>
    <w:p w14:paraId="6F555877" w14:textId="77777777" w:rsidR="00816DE4" w:rsidRPr="00A6597D" w:rsidRDefault="00816DE4" w:rsidP="00F14241">
      <w:pPr>
        <w:ind w:firstLine="709"/>
        <w:jc w:val="both"/>
        <w:rPr>
          <w:rFonts w:eastAsia="Times New Roman" w:cs="Arial"/>
          <w:szCs w:val="28"/>
          <w:lang w:eastAsia="ru-RU"/>
        </w:rPr>
      </w:pPr>
      <w:r w:rsidRPr="00A6597D">
        <w:rPr>
          <w:rFonts w:eastAsia="Times New Roman" w:cs="Times New Roman"/>
          <w:szCs w:val="28"/>
          <w:lang w:eastAsia="ru-RU"/>
        </w:rPr>
        <w:t>2. С</w:t>
      </w:r>
      <w:r w:rsidRPr="00A6597D">
        <w:rPr>
          <w:rFonts w:eastAsia="Times New Roman" w:cs="Arial"/>
          <w:szCs w:val="28"/>
          <w:lang w:eastAsia="ru-RU"/>
        </w:rPr>
        <w:t>водный отчет об ОРВ:</w:t>
      </w:r>
    </w:p>
    <w:p w14:paraId="382FCDBC" w14:textId="77777777" w:rsidR="00816DE4" w:rsidRPr="00A6597D" w:rsidRDefault="00816DE4" w:rsidP="00F14241">
      <w:pPr>
        <w:ind w:firstLine="709"/>
        <w:jc w:val="both"/>
        <w:rPr>
          <w:rFonts w:eastAsia="Times New Roman" w:cs="Arial"/>
          <w:szCs w:val="28"/>
          <w:lang w:eastAsia="ru-RU"/>
        </w:rPr>
      </w:pPr>
      <w:r w:rsidRPr="00A6597D">
        <w:rPr>
          <w:rFonts w:eastAsia="Times New Roman" w:cs="Arial"/>
          <w:szCs w:val="28"/>
          <w:lang w:eastAsia="ru-RU"/>
        </w:rPr>
        <w:t xml:space="preserve">2.1. Форма отчета </w:t>
      </w:r>
      <w:r w:rsidRPr="00A6597D">
        <w:rPr>
          <w:rFonts w:eastAsia="Times New Roman" w:cs="Arial"/>
          <w:szCs w:val="28"/>
          <w:u w:val="single"/>
          <w:lang w:eastAsia="ru-RU"/>
        </w:rPr>
        <w:t>соответствует</w:t>
      </w:r>
      <w:r w:rsidR="00B50E62" w:rsidRPr="00A6597D">
        <w:rPr>
          <w:rFonts w:eastAsia="Times New Roman" w:cs="Arial"/>
          <w:szCs w:val="28"/>
          <w:u w:val="single"/>
          <w:lang w:eastAsia="ru-RU"/>
        </w:rPr>
        <w:t xml:space="preserve"> </w:t>
      </w:r>
      <w:r w:rsidRPr="00A6597D">
        <w:rPr>
          <w:rFonts w:eastAsia="Times New Roman" w:cs="Arial"/>
          <w:szCs w:val="28"/>
          <w:u w:val="single"/>
          <w:lang w:eastAsia="ru-RU"/>
        </w:rPr>
        <w:t>порядку</w:t>
      </w:r>
      <w:r w:rsidRPr="00A6597D">
        <w:rPr>
          <w:rFonts w:eastAsia="Times New Roman" w:cs="Arial"/>
          <w:szCs w:val="28"/>
          <w:lang w:eastAsia="ru-RU"/>
        </w:rPr>
        <w:t>.</w:t>
      </w:r>
    </w:p>
    <w:p w14:paraId="67F55375" w14:textId="4D10983D" w:rsidR="00816DE4" w:rsidRPr="00A6597D" w:rsidRDefault="00816DE4" w:rsidP="00F14241">
      <w:pPr>
        <w:ind w:firstLine="709"/>
        <w:jc w:val="both"/>
        <w:rPr>
          <w:rFonts w:eastAsia="Times New Roman" w:cs="Arial"/>
          <w:szCs w:val="28"/>
          <w:u w:val="single"/>
          <w:lang w:eastAsia="ru-RU"/>
        </w:rPr>
      </w:pPr>
      <w:r w:rsidRPr="00A6597D">
        <w:rPr>
          <w:rFonts w:eastAsia="Times New Roman" w:cs="Arial"/>
          <w:szCs w:val="28"/>
          <w:lang w:eastAsia="ru-RU"/>
        </w:rPr>
        <w:t xml:space="preserve">2.2. Информация, содержащаяся в отчете об ОРВ, </w:t>
      </w:r>
      <w:r w:rsidRPr="00A6597D">
        <w:rPr>
          <w:rFonts w:eastAsia="Times New Roman" w:cs="Arial"/>
          <w:szCs w:val="28"/>
          <w:u w:val="single"/>
          <w:lang w:eastAsia="ru-RU"/>
        </w:rPr>
        <w:t>достаточна</w:t>
      </w:r>
      <w:r w:rsidR="00B50E62" w:rsidRPr="00A6597D">
        <w:rPr>
          <w:rFonts w:eastAsia="Times New Roman" w:cs="Arial"/>
          <w:szCs w:val="28"/>
          <w:u w:val="single"/>
          <w:lang w:eastAsia="ru-RU"/>
        </w:rPr>
        <w:t>.</w:t>
      </w:r>
    </w:p>
    <w:p w14:paraId="498FA178" w14:textId="41604BA1" w:rsidR="00FB4286" w:rsidRPr="00A6597D" w:rsidRDefault="00FB4286" w:rsidP="00F14241">
      <w:pPr>
        <w:ind w:firstLine="709"/>
        <w:contextualSpacing/>
        <w:jc w:val="both"/>
        <w:rPr>
          <w:rFonts w:eastAsia="Times New Roman" w:cs="Times New Roman"/>
          <w:szCs w:val="28"/>
          <w:lang w:eastAsia="ru-RU"/>
        </w:rPr>
      </w:pPr>
      <w:r w:rsidRPr="00A6597D">
        <w:rPr>
          <w:rFonts w:cs="Times New Roman"/>
          <w:szCs w:val="28"/>
        </w:rPr>
        <w:t xml:space="preserve">Осуществлен расчет </w:t>
      </w:r>
      <w:r w:rsidRPr="00A6597D">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A6597D">
        <w:rPr>
          <w:rFonts w:cs="Times New Roman"/>
          <w:szCs w:val="28"/>
        </w:rPr>
        <w:t xml:space="preserve">с применением методики </w:t>
      </w:r>
      <w:r w:rsidRPr="00A6597D">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A6597D">
        <w:rPr>
          <w:rFonts w:cs="Times New Roman"/>
          <w:szCs w:val="28"/>
        </w:rPr>
        <w:t>30.09.2013 № 155</w:t>
      </w:r>
      <w:r w:rsidR="00F14241" w:rsidRPr="00A6597D">
        <w:rPr>
          <w:rFonts w:cs="Times New Roman"/>
          <w:szCs w:val="28"/>
        </w:rPr>
        <w:t xml:space="preserve"> </w:t>
      </w:r>
      <w:r w:rsidRPr="00A6597D">
        <w:rPr>
          <w:rFonts w:eastAsia="Times New Roman" w:cs="Times New Roman"/>
          <w:szCs w:val="28"/>
          <w:lang w:eastAsia="ru-RU"/>
        </w:rPr>
        <w:t xml:space="preserve">(с изменениями </w:t>
      </w:r>
      <w:r w:rsidR="007236FB" w:rsidRPr="00A6597D">
        <w:rPr>
          <w:rFonts w:eastAsia="Times New Roman" w:cs="Times New Roman"/>
          <w:szCs w:val="28"/>
          <w:lang w:eastAsia="ru-RU"/>
        </w:rPr>
        <w:t xml:space="preserve">                          </w:t>
      </w:r>
      <w:r w:rsidRPr="00A6597D">
        <w:rPr>
          <w:rFonts w:eastAsia="Times New Roman" w:cs="Times New Roman"/>
          <w:szCs w:val="28"/>
          <w:lang w:eastAsia="ru-RU"/>
        </w:rPr>
        <w:t>от 30.09.2015 № 200).</w:t>
      </w:r>
    </w:p>
    <w:p w14:paraId="3EFB62F8" w14:textId="77777777" w:rsidR="0057557D" w:rsidRPr="00A6597D" w:rsidRDefault="0057557D" w:rsidP="00F14241">
      <w:pPr>
        <w:ind w:firstLine="709"/>
        <w:jc w:val="both"/>
        <w:rPr>
          <w:rFonts w:eastAsia="Times New Roman" w:cs="Times New Roman"/>
          <w:color w:val="FF0000"/>
          <w:szCs w:val="28"/>
          <w:lang w:eastAsia="ru-RU"/>
        </w:rPr>
      </w:pPr>
    </w:p>
    <w:p w14:paraId="75268BC2" w14:textId="6DE9D774" w:rsidR="00816DE4" w:rsidRPr="00A6597D" w:rsidRDefault="00816DE4" w:rsidP="00F14241">
      <w:pPr>
        <w:ind w:firstLine="709"/>
        <w:jc w:val="both"/>
        <w:rPr>
          <w:rFonts w:eastAsia="Times New Roman" w:cs="Arial"/>
          <w:szCs w:val="28"/>
          <w:u w:val="single"/>
          <w:lang w:eastAsia="ru-RU"/>
        </w:rPr>
      </w:pPr>
      <w:r w:rsidRPr="00A6597D">
        <w:rPr>
          <w:rFonts w:eastAsia="Times New Roman" w:cs="Times New Roman"/>
          <w:szCs w:val="28"/>
          <w:lang w:eastAsia="ru-RU"/>
        </w:rPr>
        <w:t xml:space="preserve">2.3. Обоснование решения проблемы предложенным способом регулирования </w:t>
      </w:r>
      <w:r w:rsidRPr="00A6597D">
        <w:rPr>
          <w:rFonts w:eastAsia="Times New Roman" w:cs="Arial"/>
          <w:szCs w:val="28"/>
          <w:u w:val="single"/>
          <w:lang w:eastAsia="ru-RU"/>
        </w:rPr>
        <w:t>достаточно</w:t>
      </w:r>
      <w:r w:rsidR="00B50E62" w:rsidRPr="00A6597D">
        <w:rPr>
          <w:rFonts w:eastAsia="Times New Roman" w:cs="Arial"/>
          <w:szCs w:val="28"/>
          <w:u w:val="single"/>
          <w:lang w:eastAsia="ru-RU"/>
        </w:rPr>
        <w:t>.</w:t>
      </w:r>
    </w:p>
    <w:p w14:paraId="62CC8B9C" w14:textId="77777777" w:rsidR="00FB4286" w:rsidRPr="00A6597D" w:rsidRDefault="00FB4286" w:rsidP="00F14241">
      <w:pPr>
        <w:ind w:firstLine="709"/>
        <w:jc w:val="both"/>
        <w:rPr>
          <w:rFonts w:eastAsia="Times New Roman" w:cs="Times New Roman"/>
          <w:szCs w:val="28"/>
          <w:lang w:eastAsia="ru-RU"/>
        </w:rPr>
      </w:pPr>
    </w:p>
    <w:p w14:paraId="5C14BC82" w14:textId="561CE247" w:rsidR="00FB4286" w:rsidRPr="00A6597D" w:rsidRDefault="00FB4286" w:rsidP="00F14241">
      <w:pPr>
        <w:ind w:firstLine="709"/>
        <w:jc w:val="both"/>
        <w:rPr>
          <w:rFonts w:eastAsia="Times New Roman" w:cs="Times New Roman"/>
          <w:szCs w:val="28"/>
          <w:lang w:eastAsia="ru-RU"/>
        </w:rPr>
      </w:pPr>
      <w:r w:rsidRPr="00A6597D">
        <w:rPr>
          <w:rFonts w:eastAsia="Times New Roman" w:cs="Times New Roman"/>
          <w:szCs w:val="28"/>
          <w:lang w:eastAsia="ru-RU"/>
        </w:rPr>
        <w:t xml:space="preserve">3. В проекте </w:t>
      </w:r>
      <w:r w:rsidRPr="00A6597D">
        <w:rPr>
          <w:rFonts w:eastAsia="Times New Roman" w:cs="Times New Roman"/>
          <w:szCs w:val="28"/>
          <w:u w:val="single"/>
          <w:lang w:eastAsia="ru-RU"/>
        </w:rPr>
        <w:t>не выявлены положения</w:t>
      </w:r>
      <w:r w:rsidRPr="00A6597D">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A6597D">
        <w:rPr>
          <w:rFonts w:eastAsia="Times New Roman" w:cs="Times New Roman"/>
          <w:spacing w:val="-4"/>
          <w:szCs w:val="28"/>
          <w:lang w:eastAsia="ru-RU"/>
        </w:rPr>
        <w:t>положения, способствующие возникновению необоснованных расходов субъектов</w:t>
      </w:r>
      <w:r w:rsidRPr="00A6597D">
        <w:rPr>
          <w:rFonts w:eastAsia="Times New Roman" w:cs="Times New Roman"/>
          <w:szCs w:val="28"/>
          <w:lang w:eastAsia="ru-RU"/>
        </w:rPr>
        <w:t xml:space="preserve"> предпринимательской </w:t>
      </w:r>
      <w:r w:rsidR="00DA1764" w:rsidRPr="00A6597D">
        <w:rPr>
          <w:rFonts w:eastAsia="Times New Roman" w:cs="Times New Roman"/>
          <w:szCs w:val="28"/>
          <w:lang w:eastAsia="ru-RU"/>
        </w:rPr>
        <w:t xml:space="preserve">                                      </w:t>
      </w:r>
      <w:r w:rsidRPr="00A6597D">
        <w:rPr>
          <w:rFonts w:eastAsia="Times New Roman" w:cs="Times New Roman"/>
          <w:szCs w:val="28"/>
          <w:lang w:eastAsia="ru-RU"/>
        </w:rPr>
        <w:t>и инвестиционной деятельности и местного бюджета.</w:t>
      </w:r>
    </w:p>
    <w:p w14:paraId="36F72908" w14:textId="77777777" w:rsidR="00EB7EF4" w:rsidRPr="00471104" w:rsidRDefault="00503839" w:rsidP="00F14241">
      <w:pPr>
        <w:ind w:firstLine="709"/>
        <w:jc w:val="both"/>
        <w:rPr>
          <w:rFonts w:eastAsia="Times New Roman" w:cs="Times New Roman"/>
          <w:szCs w:val="28"/>
          <w:lang w:eastAsia="ru-RU"/>
        </w:rPr>
      </w:pPr>
      <w:bookmarkStart w:id="3" w:name="_GoBack"/>
      <w:r w:rsidRPr="00471104">
        <w:rPr>
          <w:rFonts w:eastAsia="Times New Roman" w:cs="Times New Roman"/>
          <w:szCs w:val="28"/>
          <w:lang w:eastAsia="ru-RU"/>
        </w:rPr>
        <w:lastRenderedPageBreak/>
        <w:t xml:space="preserve">Вместе с тем, замечания уполномоченного органа к проекту урегулированы в рабочем порядке, устранены разработчиком </w:t>
      </w:r>
      <w:r w:rsidR="00EB7EF4" w:rsidRPr="00471104">
        <w:rPr>
          <w:rFonts w:eastAsia="Times New Roman" w:cs="Times New Roman"/>
          <w:szCs w:val="28"/>
          <w:lang w:eastAsia="ru-RU"/>
        </w:rPr>
        <w:t>при участии</w:t>
      </w:r>
      <w:r w:rsidRPr="00471104">
        <w:rPr>
          <w:rFonts w:eastAsia="Times New Roman" w:cs="Times New Roman"/>
          <w:szCs w:val="28"/>
          <w:lang w:eastAsia="ru-RU"/>
        </w:rPr>
        <w:t xml:space="preserve"> правов</w:t>
      </w:r>
      <w:r w:rsidR="00EB7EF4" w:rsidRPr="00471104">
        <w:rPr>
          <w:rFonts w:eastAsia="Times New Roman" w:cs="Times New Roman"/>
          <w:szCs w:val="28"/>
          <w:lang w:eastAsia="ru-RU"/>
        </w:rPr>
        <w:t>ого</w:t>
      </w:r>
      <w:r w:rsidRPr="00471104">
        <w:rPr>
          <w:rFonts w:eastAsia="Times New Roman" w:cs="Times New Roman"/>
          <w:szCs w:val="28"/>
          <w:lang w:eastAsia="ru-RU"/>
        </w:rPr>
        <w:t xml:space="preserve"> управлени</w:t>
      </w:r>
      <w:r w:rsidR="00EB7EF4" w:rsidRPr="00471104">
        <w:rPr>
          <w:rFonts w:eastAsia="Times New Roman" w:cs="Times New Roman"/>
          <w:szCs w:val="28"/>
          <w:lang w:eastAsia="ru-RU"/>
        </w:rPr>
        <w:t>я</w:t>
      </w:r>
      <w:r w:rsidRPr="00471104">
        <w:rPr>
          <w:rFonts w:eastAsia="Times New Roman" w:cs="Times New Roman"/>
          <w:szCs w:val="28"/>
          <w:lang w:eastAsia="ru-RU"/>
        </w:rPr>
        <w:t>.</w:t>
      </w:r>
    </w:p>
    <w:p w14:paraId="6687B1BA" w14:textId="1F0229A9" w:rsidR="00503839" w:rsidRPr="00471104" w:rsidRDefault="00503839" w:rsidP="00471104">
      <w:pPr>
        <w:ind w:firstLine="709"/>
        <w:jc w:val="both"/>
        <w:rPr>
          <w:rFonts w:eastAsia="Times New Roman" w:cs="Times New Roman"/>
          <w:szCs w:val="28"/>
          <w:lang w:eastAsia="ru-RU"/>
        </w:rPr>
      </w:pPr>
      <w:r w:rsidRPr="00471104">
        <w:rPr>
          <w:rFonts w:eastAsia="Times New Roman" w:cs="Times New Roman"/>
          <w:szCs w:val="28"/>
          <w:lang w:eastAsia="ru-RU"/>
        </w:rPr>
        <w:t xml:space="preserve">В </w:t>
      </w:r>
      <w:r w:rsidR="00471104" w:rsidRPr="00471104">
        <w:rPr>
          <w:rFonts w:eastAsia="Times New Roman" w:cs="Times New Roman"/>
          <w:szCs w:val="28"/>
          <w:lang w:eastAsia="ru-RU"/>
        </w:rPr>
        <w:t xml:space="preserve">приложение к постановлению - </w:t>
      </w:r>
      <w:r w:rsidR="00471104" w:rsidRPr="00471104">
        <w:rPr>
          <w:rFonts w:eastAsia="Times New Roman" w:cs="Times New Roman"/>
          <w:szCs w:val="28"/>
          <w:lang w:eastAsia="ru-RU"/>
        </w:rPr>
        <w:t>Порядок демонтажа самовольно (незаконно) установленных некапитальных строений, сооружений на территории города Сургута</w:t>
      </w:r>
      <w:r w:rsidRPr="00471104">
        <w:rPr>
          <w:rFonts w:eastAsia="Times New Roman" w:cs="Times New Roman"/>
          <w:szCs w:val="28"/>
          <w:lang w:eastAsia="ru-RU"/>
        </w:rPr>
        <w:t xml:space="preserve"> </w:t>
      </w:r>
      <w:r w:rsidR="00471104" w:rsidRPr="00471104">
        <w:rPr>
          <w:rFonts w:eastAsia="Times New Roman" w:cs="Times New Roman"/>
          <w:szCs w:val="28"/>
          <w:lang w:eastAsia="ru-RU"/>
        </w:rPr>
        <w:t xml:space="preserve">(далее – Порядок) </w:t>
      </w:r>
      <w:r w:rsidRPr="00471104">
        <w:rPr>
          <w:rFonts w:eastAsia="Times New Roman" w:cs="Times New Roman"/>
          <w:szCs w:val="28"/>
          <w:lang w:eastAsia="ru-RU"/>
        </w:rPr>
        <w:t>внесены следующие изменения:</w:t>
      </w:r>
    </w:p>
    <w:p w14:paraId="178A8608" w14:textId="08026F60" w:rsidR="00AE2651" w:rsidRPr="00471104" w:rsidRDefault="00471104" w:rsidP="00AE2651">
      <w:pPr>
        <w:ind w:firstLine="709"/>
        <w:jc w:val="both"/>
        <w:rPr>
          <w:rFonts w:eastAsia="Times New Roman" w:cs="Times New Roman"/>
          <w:szCs w:val="28"/>
          <w:lang w:eastAsia="ru-RU"/>
        </w:rPr>
      </w:pPr>
      <w:r w:rsidRPr="00471104">
        <w:rPr>
          <w:rFonts w:eastAsia="Times New Roman" w:cs="Times New Roman"/>
          <w:szCs w:val="28"/>
          <w:lang w:eastAsia="ru-RU"/>
        </w:rPr>
        <w:t>1</w:t>
      </w:r>
      <w:r w:rsidR="00AE2651" w:rsidRPr="00471104">
        <w:rPr>
          <w:rFonts w:eastAsia="Times New Roman" w:cs="Times New Roman"/>
          <w:szCs w:val="28"/>
          <w:lang w:eastAsia="ru-RU"/>
        </w:rPr>
        <w:t>) по тексту Порядка слова «с момента» заменены словами «с даты»;</w:t>
      </w:r>
    </w:p>
    <w:p w14:paraId="4797446E" w14:textId="5AF47674" w:rsidR="00AE2651" w:rsidRPr="00471104" w:rsidRDefault="00471104" w:rsidP="00AE2651">
      <w:pPr>
        <w:ind w:firstLine="709"/>
        <w:jc w:val="both"/>
        <w:rPr>
          <w:rFonts w:eastAsia="Times New Roman" w:cs="Times New Roman"/>
          <w:szCs w:val="28"/>
          <w:lang w:eastAsia="ru-RU"/>
        </w:rPr>
      </w:pPr>
      <w:r w:rsidRPr="00471104">
        <w:rPr>
          <w:rFonts w:eastAsia="Times New Roman" w:cs="Times New Roman"/>
          <w:szCs w:val="28"/>
          <w:lang w:eastAsia="ru-RU"/>
        </w:rPr>
        <w:t>2</w:t>
      </w:r>
      <w:r w:rsidR="00AE2651" w:rsidRPr="00471104">
        <w:rPr>
          <w:rFonts w:eastAsia="Times New Roman" w:cs="Times New Roman"/>
          <w:szCs w:val="28"/>
          <w:lang w:eastAsia="ru-RU"/>
        </w:rPr>
        <w:t xml:space="preserve">) </w:t>
      </w:r>
      <w:r w:rsidRPr="00471104">
        <w:rPr>
          <w:rFonts w:eastAsia="Times New Roman" w:cs="Times New Roman"/>
          <w:szCs w:val="28"/>
          <w:lang w:eastAsia="ru-RU"/>
        </w:rPr>
        <w:t>в абзаце 6 пункта 1 раздела 2 в словосочетании «Администрации города Сургута» слово «Сургута» исключить;</w:t>
      </w:r>
    </w:p>
    <w:p w14:paraId="5D472675" w14:textId="5C842639" w:rsidR="00471104" w:rsidRPr="00471104" w:rsidRDefault="00471104" w:rsidP="00AE2651">
      <w:pPr>
        <w:ind w:firstLine="709"/>
        <w:jc w:val="both"/>
        <w:rPr>
          <w:rFonts w:eastAsia="Times New Roman" w:cs="Times New Roman"/>
          <w:szCs w:val="28"/>
          <w:lang w:eastAsia="ru-RU"/>
        </w:rPr>
      </w:pPr>
      <w:r w:rsidRPr="00471104">
        <w:rPr>
          <w:rFonts w:eastAsia="Times New Roman" w:cs="Times New Roman"/>
          <w:szCs w:val="28"/>
          <w:lang w:eastAsia="ru-RU"/>
        </w:rPr>
        <w:t>3) в абзаце 2 пункта 7 раздела 2 после слова «постановлением» дополнить словами «Администрации города от 09.11.2017»;</w:t>
      </w:r>
    </w:p>
    <w:p w14:paraId="54BB3DC9" w14:textId="3E05C759" w:rsidR="00471104" w:rsidRPr="00471104" w:rsidRDefault="00471104" w:rsidP="00AE2651">
      <w:pPr>
        <w:ind w:firstLine="709"/>
        <w:jc w:val="both"/>
        <w:rPr>
          <w:rFonts w:eastAsia="Times New Roman" w:cs="Times New Roman"/>
          <w:szCs w:val="28"/>
          <w:lang w:eastAsia="ru-RU"/>
        </w:rPr>
      </w:pPr>
      <w:r w:rsidRPr="00471104">
        <w:rPr>
          <w:rFonts w:eastAsia="Times New Roman" w:cs="Times New Roman"/>
          <w:szCs w:val="28"/>
          <w:lang w:eastAsia="ru-RU"/>
        </w:rPr>
        <w:t>4) пункт 10 раздела 2 изложить в редакции:</w:t>
      </w:r>
    </w:p>
    <w:p w14:paraId="7EBD8283" w14:textId="04D10473" w:rsidR="00471104" w:rsidRPr="00471104" w:rsidRDefault="00471104" w:rsidP="00AE2651">
      <w:pPr>
        <w:ind w:firstLine="709"/>
        <w:jc w:val="both"/>
        <w:rPr>
          <w:rFonts w:eastAsia="Times New Roman" w:cs="Times New Roman"/>
          <w:szCs w:val="28"/>
          <w:lang w:eastAsia="ru-RU"/>
        </w:rPr>
      </w:pPr>
      <w:r w:rsidRPr="00471104">
        <w:rPr>
          <w:rFonts w:eastAsia="Times New Roman" w:cs="Times New Roman"/>
          <w:szCs w:val="28"/>
          <w:lang w:eastAsia="ru-RU"/>
        </w:rPr>
        <w:t>«10. Перед проведением демонтажа объект и находящееся в нем имущество и материальные ценности подлежат описи по форме согласно приложению 3 к Порядку учреждением в присутствии представителя уполномоченного органа с применением средств фото- и видеофиксации»;</w:t>
      </w:r>
    </w:p>
    <w:p w14:paraId="61A46559" w14:textId="650AE638" w:rsidR="00471104" w:rsidRPr="00471104" w:rsidRDefault="00471104" w:rsidP="00AE2651">
      <w:pPr>
        <w:ind w:firstLine="709"/>
        <w:jc w:val="both"/>
        <w:rPr>
          <w:rFonts w:eastAsia="Times New Roman" w:cs="Times New Roman"/>
          <w:szCs w:val="28"/>
          <w:lang w:eastAsia="ru-RU"/>
        </w:rPr>
      </w:pPr>
      <w:r w:rsidRPr="00471104">
        <w:rPr>
          <w:rFonts w:eastAsia="Times New Roman" w:cs="Times New Roman"/>
          <w:szCs w:val="28"/>
          <w:lang w:eastAsia="ru-RU"/>
        </w:rPr>
        <w:t>5) в приложениях к Порядку после слов «Ф.И.О» и после слова «отчество» дополнить словами «(при наличии)».</w:t>
      </w:r>
    </w:p>
    <w:bookmarkEnd w:id="3"/>
    <w:p w14:paraId="32FACC30" w14:textId="77777777" w:rsidR="00AE2651" w:rsidRPr="00AE2651" w:rsidRDefault="00AE2651" w:rsidP="00AE2651">
      <w:pPr>
        <w:ind w:firstLine="709"/>
        <w:jc w:val="both"/>
        <w:rPr>
          <w:rFonts w:eastAsia="Times New Roman" w:cs="Times New Roman"/>
          <w:color w:val="FF0000"/>
          <w:szCs w:val="28"/>
          <w:lang w:eastAsia="ru-RU"/>
        </w:rPr>
      </w:pPr>
    </w:p>
    <w:p w14:paraId="2290A317" w14:textId="77777777" w:rsidR="00FB4286" w:rsidRPr="00A6597D" w:rsidRDefault="00FB4286" w:rsidP="00FB4286">
      <w:pPr>
        <w:jc w:val="both"/>
        <w:rPr>
          <w:rFonts w:eastAsia="Times New Roman" w:cs="Times New Roman"/>
          <w:color w:val="FF0000"/>
          <w:szCs w:val="28"/>
          <w:u w:val="single"/>
          <w:lang w:eastAsia="ru-RU"/>
        </w:rPr>
      </w:pPr>
    </w:p>
    <w:p w14:paraId="21CD775C" w14:textId="0EE58D02" w:rsidR="00FB4286" w:rsidRPr="00A6597D" w:rsidRDefault="00FB4286" w:rsidP="00FB4286">
      <w:pPr>
        <w:jc w:val="both"/>
        <w:rPr>
          <w:rFonts w:eastAsia="Times New Roman" w:cs="Times New Roman"/>
          <w:szCs w:val="28"/>
          <w:lang w:eastAsia="ru-RU"/>
        </w:rPr>
      </w:pPr>
      <w:r w:rsidRPr="00A6597D">
        <w:rPr>
          <w:rFonts w:eastAsia="Times New Roman" w:cs="Times New Roman"/>
          <w:szCs w:val="28"/>
          <w:u w:val="single"/>
          <w:lang w:eastAsia="ru-RU"/>
        </w:rPr>
        <w:t>Предлагается:</w:t>
      </w:r>
      <w:r w:rsidRPr="00A6597D">
        <w:rPr>
          <w:rFonts w:eastAsia="Times New Roman" w:cs="Times New Roman"/>
          <w:szCs w:val="28"/>
          <w:lang w:eastAsia="ru-RU"/>
        </w:rPr>
        <w:t xml:space="preserve"> утвердить проект правового акта в представленной редакции.</w:t>
      </w:r>
    </w:p>
    <w:p w14:paraId="6268BB45" w14:textId="77777777" w:rsidR="007D5150" w:rsidRPr="00A6597D" w:rsidRDefault="007D5150" w:rsidP="007D5150">
      <w:pPr>
        <w:pStyle w:val="afff5"/>
        <w:ind w:left="0" w:firstLine="567"/>
        <w:jc w:val="both"/>
        <w:rPr>
          <w:rFonts w:cs="Times New Roman"/>
          <w:szCs w:val="28"/>
        </w:rPr>
      </w:pPr>
    </w:p>
    <w:p w14:paraId="66E51E68" w14:textId="77777777" w:rsidR="007D5150" w:rsidRPr="00A6597D" w:rsidRDefault="007D5150" w:rsidP="007D5150">
      <w:pPr>
        <w:pStyle w:val="afff5"/>
        <w:ind w:left="0" w:firstLine="567"/>
        <w:jc w:val="both"/>
        <w:rPr>
          <w:rFonts w:cs="Times New Roman"/>
          <w:szCs w:val="28"/>
        </w:rPr>
      </w:pPr>
    </w:p>
    <w:p w14:paraId="7ECC5B89" w14:textId="6AA8270F" w:rsidR="00641B69" w:rsidRPr="00A6597D" w:rsidRDefault="00F14241" w:rsidP="00816DE4">
      <w:pPr>
        <w:jc w:val="both"/>
        <w:rPr>
          <w:rFonts w:eastAsia="Times New Roman" w:cs="Times New Roman"/>
          <w:szCs w:val="28"/>
          <w:lang w:eastAsia="ru-RU"/>
        </w:rPr>
      </w:pPr>
      <w:r w:rsidRPr="00A6597D">
        <w:rPr>
          <w:rFonts w:eastAsia="Times New Roman" w:cs="Times New Roman"/>
          <w:szCs w:val="28"/>
          <w:lang w:eastAsia="ru-RU"/>
        </w:rPr>
        <w:t>И.о. н</w:t>
      </w:r>
      <w:r w:rsidR="00641B69" w:rsidRPr="00A6597D">
        <w:rPr>
          <w:rFonts w:eastAsia="Times New Roman" w:cs="Times New Roman"/>
          <w:szCs w:val="28"/>
          <w:lang w:eastAsia="ru-RU"/>
        </w:rPr>
        <w:t>ачальник</w:t>
      </w:r>
      <w:r w:rsidRPr="00A6597D">
        <w:rPr>
          <w:rFonts w:eastAsia="Times New Roman" w:cs="Times New Roman"/>
          <w:szCs w:val="28"/>
          <w:lang w:eastAsia="ru-RU"/>
        </w:rPr>
        <w:t>а</w:t>
      </w:r>
      <w:r w:rsidR="00641B69" w:rsidRPr="00A6597D">
        <w:rPr>
          <w:rFonts w:eastAsia="Times New Roman" w:cs="Times New Roman"/>
          <w:szCs w:val="28"/>
          <w:lang w:eastAsia="ru-RU"/>
        </w:rPr>
        <w:t xml:space="preserve"> управления </w:t>
      </w:r>
      <w:r w:rsidR="003B43A5" w:rsidRPr="00A6597D">
        <w:rPr>
          <w:rFonts w:eastAsia="Times New Roman" w:cs="Times New Roman"/>
          <w:szCs w:val="28"/>
          <w:lang w:eastAsia="ru-RU"/>
        </w:rPr>
        <w:t>инвестиций</w:t>
      </w:r>
    </w:p>
    <w:p w14:paraId="00E09C39" w14:textId="5E6CE679" w:rsidR="00816DE4" w:rsidRPr="00A6597D" w:rsidRDefault="00641B69" w:rsidP="00816DE4">
      <w:pPr>
        <w:jc w:val="both"/>
        <w:rPr>
          <w:rFonts w:eastAsia="Times New Roman" w:cs="Times New Roman"/>
          <w:szCs w:val="28"/>
          <w:lang w:eastAsia="ru-RU"/>
        </w:rPr>
      </w:pPr>
      <w:r w:rsidRPr="00A6597D">
        <w:rPr>
          <w:rFonts w:eastAsia="Times New Roman" w:cs="Times New Roman"/>
          <w:szCs w:val="28"/>
          <w:lang w:eastAsia="ru-RU"/>
        </w:rPr>
        <w:t xml:space="preserve">и </w:t>
      </w:r>
      <w:r w:rsidR="003B43A5" w:rsidRPr="00A6597D">
        <w:rPr>
          <w:rFonts w:eastAsia="Times New Roman" w:cs="Times New Roman"/>
          <w:szCs w:val="28"/>
          <w:lang w:eastAsia="ru-RU"/>
        </w:rPr>
        <w:t>развития предпринимательства</w:t>
      </w:r>
      <w:r w:rsidR="00816DE4"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3B43A5" w:rsidRPr="00A6597D">
        <w:rPr>
          <w:rFonts w:eastAsia="Times New Roman" w:cs="Times New Roman"/>
          <w:szCs w:val="28"/>
          <w:lang w:eastAsia="ru-RU"/>
        </w:rPr>
        <w:t xml:space="preserve">   </w:t>
      </w:r>
      <w:r w:rsidR="00F14241" w:rsidRPr="00A6597D">
        <w:rPr>
          <w:rFonts w:eastAsia="Times New Roman" w:cs="Times New Roman"/>
          <w:szCs w:val="28"/>
          <w:lang w:eastAsia="ru-RU"/>
        </w:rPr>
        <w:t xml:space="preserve">           </w:t>
      </w:r>
      <w:r w:rsidR="003B43A5"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977190"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696350" w:rsidRPr="00A6597D">
        <w:rPr>
          <w:rFonts w:eastAsia="Times New Roman" w:cs="Times New Roman"/>
          <w:szCs w:val="28"/>
          <w:lang w:eastAsia="ru-RU"/>
        </w:rPr>
        <w:t xml:space="preserve">  </w:t>
      </w:r>
      <w:r w:rsidRPr="00A6597D">
        <w:rPr>
          <w:rFonts w:eastAsia="Times New Roman" w:cs="Times New Roman"/>
          <w:szCs w:val="28"/>
          <w:lang w:eastAsia="ru-RU"/>
        </w:rPr>
        <w:t xml:space="preserve">      </w:t>
      </w:r>
      <w:r w:rsidR="00F14241" w:rsidRPr="00A6597D">
        <w:rPr>
          <w:rFonts w:eastAsia="Times New Roman" w:cs="Times New Roman"/>
          <w:szCs w:val="28"/>
          <w:lang w:eastAsia="ru-RU"/>
        </w:rPr>
        <w:t>Е.В. Бражник</w:t>
      </w:r>
    </w:p>
    <w:p w14:paraId="43D5D727" w14:textId="77777777" w:rsidR="00816DE4" w:rsidRPr="00A6597D" w:rsidRDefault="00816DE4" w:rsidP="00816DE4">
      <w:pPr>
        <w:jc w:val="both"/>
        <w:rPr>
          <w:rFonts w:eastAsia="Times New Roman" w:cs="Times New Roman"/>
          <w:color w:val="FF0000"/>
          <w:szCs w:val="28"/>
          <w:lang w:eastAsia="ru-RU"/>
        </w:rPr>
      </w:pPr>
    </w:p>
    <w:p w14:paraId="7DABBF98" w14:textId="2B7A50B9" w:rsidR="002F4127" w:rsidRPr="00090FDE" w:rsidRDefault="00816DE4" w:rsidP="00816DE4">
      <w:pPr>
        <w:jc w:val="both"/>
        <w:rPr>
          <w:rFonts w:eastAsia="Times New Roman" w:cs="Times New Roman"/>
          <w:szCs w:val="28"/>
          <w:lang w:eastAsia="ru-RU"/>
        </w:rPr>
      </w:pPr>
      <w:r w:rsidRPr="00090FDE">
        <w:rPr>
          <w:rFonts w:eastAsia="Times New Roman" w:cs="Times New Roman"/>
          <w:szCs w:val="28"/>
          <w:lang w:eastAsia="ru-RU"/>
        </w:rPr>
        <w:t>«</w:t>
      </w:r>
      <w:r w:rsidR="00090FDE" w:rsidRPr="00090FDE">
        <w:rPr>
          <w:rFonts w:eastAsia="Times New Roman" w:cs="Times New Roman"/>
          <w:szCs w:val="28"/>
          <w:u w:val="single"/>
          <w:lang w:eastAsia="ru-RU"/>
        </w:rPr>
        <w:t>15</w:t>
      </w:r>
      <w:r w:rsidRPr="00090FDE">
        <w:rPr>
          <w:rFonts w:eastAsia="Times New Roman" w:cs="Times New Roman"/>
          <w:szCs w:val="28"/>
          <w:lang w:eastAsia="ru-RU"/>
        </w:rPr>
        <w:t>»</w:t>
      </w:r>
      <w:r w:rsidR="00A21AB1" w:rsidRPr="00090FDE">
        <w:rPr>
          <w:rFonts w:eastAsia="Times New Roman" w:cs="Times New Roman"/>
          <w:szCs w:val="28"/>
          <w:u w:val="single"/>
          <w:lang w:eastAsia="ru-RU"/>
        </w:rPr>
        <w:t xml:space="preserve"> </w:t>
      </w:r>
      <w:r w:rsidR="00A6597D" w:rsidRPr="00090FDE">
        <w:rPr>
          <w:rFonts w:eastAsia="Times New Roman" w:cs="Times New Roman"/>
          <w:szCs w:val="28"/>
          <w:u w:val="single"/>
          <w:lang w:eastAsia="ru-RU"/>
        </w:rPr>
        <w:t>октября</w:t>
      </w:r>
      <w:r w:rsidR="00A21AB1" w:rsidRPr="00090FDE">
        <w:rPr>
          <w:rFonts w:eastAsia="Times New Roman" w:cs="Times New Roman"/>
          <w:szCs w:val="28"/>
          <w:lang w:eastAsia="ru-RU"/>
        </w:rPr>
        <w:t xml:space="preserve"> </w:t>
      </w:r>
      <w:r w:rsidR="00641B69" w:rsidRPr="00090FDE">
        <w:rPr>
          <w:rFonts w:eastAsia="Times New Roman" w:cs="Times New Roman"/>
          <w:szCs w:val="28"/>
          <w:lang w:eastAsia="ru-RU"/>
        </w:rPr>
        <w:t>20</w:t>
      </w:r>
      <w:r w:rsidR="00B1029A" w:rsidRPr="00090FDE">
        <w:rPr>
          <w:rFonts w:eastAsia="Times New Roman" w:cs="Times New Roman"/>
          <w:szCs w:val="28"/>
          <w:lang w:eastAsia="ru-RU"/>
        </w:rPr>
        <w:t>20</w:t>
      </w:r>
      <w:r w:rsidR="0005708C" w:rsidRPr="00090FDE">
        <w:rPr>
          <w:rFonts w:eastAsia="Times New Roman" w:cs="Times New Roman"/>
          <w:szCs w:val="28"/>
          <w:lang w:eastAsia="ru-RU"/>
        </w:rPr>
        <w:t xml:space="preserve"> </w:t>
      </w:r>
      <w:r w:rsidR="00641B69" w:rsidRPr="00090FDE">
        <w:rPr>
          <w:rFonts w:eastAsia="Times New Roman" w:cs="Times New Roman"/>
          <w:szCs w:val="28"/>
          <w:lang w:eastAsia="ru-RU"/>
        </w:rPr>
        <w:t>г.</w:t>
      </w:r>
      <w:bookmarkEnd w:id="0"/>
      <w:bookmarkEnd w:id="1"/>
    </w:p>
    <w:p w14:paraId="37B438A3" w14:textId="77777777" w:rsidR="003071A3" w:rsidRPr="00A6597D" w:rsidRDefault="003071A3" w:rsidP="00816DE4">
      <w:pPr>
        <w:jc w:val="both"/>
        <w:rPr>
          <w:rFonts w:eastAsia="Times New Roman" w:cs="Times New Roman"/>
          <w:color w:val="FF0000"/>
          <w:sz w:val="20"/>
          <w:szCs w:val="20"/>
          <w:lang w:eastAsia="ru-RU"/>
        </w:rPr>
      </w:pPr>
    </w:p>
    <w:p w14:paraId="2774595B" w14:textId="77777777" w:rsidR="00090FDE" w:rsidRDefault="00090FDE" w:rsidP="00816DE4">
      <w:pPr>
        <w:jc w:val="both"/>
        <w:rPr>
          <w:rFonts w:eastAsia="Times New Roman" w:cs="Times New Roman"/>
          <w:sz w:val="20"/>
          <w:szCs w:val="20"/>
          <w:lang w:eastAsia="ru-RU"/>
        </w:rPr>
      </w:pPr>
    </w:p>
    <w:p w14:paraId="280064D8" w14:textId="77777777" w:rsidR="00090FDE" w:rsidRDefault="00090FDE" w:rsidP="00816DE4">
      <w:pPr>
        <w:jc w:val="both"/>
        <w:rPr>
          <w:rFonts w:eastAsia="Times New Roman" w:cs="Times New Roman"/>
          <w:sz w:val="20"/>
          <w:szCs w:val="20"/>
          <w:lang w:eastAsia="ru-RU"/>
        </w:rPr>
      </w:pPr>
    </w:p>
    <w:p w14:paraId="79F39E2D" w14:textId="77777777" w:rsidR="00090FDE" w:rsidRDefault="00090FDE" w:rsidP="00816DE4">
      <w:pPr>
        <w:jc w:val="both"/>
        <w:rPr>
          <w:rFonts w:eastAsia="Times New Roman" w:cs="Times New Roman"/>
          <w:sz w:val="20"/>
          <w:szCs w:val="20"/>
          <w:lang w:eastAsia="ru-RU"/>
        </w:rPr>
      </w:pPr>
    </w:p>
    <w:p w14:paraId="5D77A6A8" w14:textId="77777777" w:rsidR="00090FDE" w:rsidRDefault="00090FDE" w:rsidP="00816DE4">
      <w:pPr>
        <w:jc w:val="both"/>
        <w:rPr>
          <w:rFonts w:eastAsia="Times New Roman" w:cs="Times New Roman"/>
          <w:sz w:val="20"/>
          <w:szCs w:val="20"/>
          <w:lang w:eastAsia="ru-RU"/>
        </w:rPr>
      </w:pPr>
    </w:p>
    <w:p w14:paraId="2F8CDEBF" w14:textId="77777777" w:rsidR="00090FDE" w:rsidRDefault="00090FDE" w:rsidP="00816DE4">
      <w:pPr>
        <w:jc w:val="both"/>
        <w:rPr>
          <w:rFonts w:eastAsia="Times New Roman" w:cs="Times New Roman"/>
          <w:sz w:val="20"/>
          <w:szCs w:val="20"/>
          <w:lang w:eastAsia="ru-RU"/>
        </w:rPr>
      </w:pPr>
    </w:p>
    <w:p w14:paraId="1507CF00" w14:textId="77777777" w:rsidR="00090FDE" w:rsidRDefault="00090FDE" w:rsidP="00816DE4">
      <w:pPr>
        <w:jc w:val="both"/>
        <w:rPr>
          <w:rFonts w:eastAsia="Times New Roman" w:cs="Times New Roman"/>
          <w:sz w:val="20"/>
          <w:szCs w:val="20"/>
          <w:lang w:eastAsia="ru-RU"/>
        </w:rPr>
      </w:pPr>
    </w:p>
    <w:p w14:paraId="0ABB370E" w14:textId="77777777" w:rsidR="00090FDE" w:rsidRDefault="00090FDE" w:rsidP="00816DE4">
      <w:pPr>
        <w:jc w:val="both"/>
        <w:rPr>
          <w:rFonts w:eastAsia="Times New Roman" w:cs="Times New Roman"/>
          <w:sz w:val="20"/>
          <w:szCs w:val="20"/>
          <w:lang w:eastAsia="ru-RU"/>
        </w:rPr>
      </w:pPr>
    </w:p>
    <w:p w14:paraId="4EE8168B" w14:textId="77777777" w:rsidR="00090FDE" w:rsidRDefault="00090FDE" w:rsidP="00816DE4">
      <w:pPr>
        <w:jc w:val="both"/>
        <w:rPr>
          <w:rFonts w:eastAsia="Times New Roman" w:cs="Times New Roman"/>
          <w:sz w:val="20"/>
          <w:szCs w:val="20"/>
          <w:lang w:eastAsia="ru-RU"/>
        </w:rPr>
      </w:pPr>
    </w:p>
    <w:p w14:paraId="301F28B2" w14:textId="77777777" w:rsidR="00090FDE" w:rsidRDefault="00090FDE" w:rsidP="00816DE4">
      <w:pPr>
        <w:jc w:val="both"/>
        <w:rPr>
          <w:rFonts w:eastAsia="Times New Roman" w:cs="Times New Roman"/>
          <w:sz w:val="20"/>
          <w:szCs w:val="20"/>
          <w:lang w:eastAsia="ru-RU"/>
        </w:rPr>
      </w:pPr>
    </w:p>
    <w:p w14:paraId="74F43856" w14:textId="77777777" w:rsidR="00090FDE" w:rsidRDefault="00090FDE" w:rsidP="00816DE4">
      <w:pPr>
        <w:jc w:val="both"/>
        <w:rPr>
          <w:rFonts w:eastAsia="Times New Roman" w:cs="Times New Roman"/>
          <w:sz w:val="20"/>
          <w:szCs w:val="20"/>
          <w:lang w:eastAsia="ru-RU"/>
        </w:rPr>
      </w:pPr>
    </w:p>
    <w:p w14:paraId="34CAF0AD" w14:textId="77777777" w:rsidR="00090FDE" w:rsidRDefault="00090FDE" w:rsidP="00816DE4">
      <w:pPr>
        <w:jc w:val="both"/>
        <w:rPr>
          <w:rFonts w:eastAsia="Times New Roman" w:cs="Times New Roman"/>
          <w:sz w:val="20"/>
          <w:szCs w:val="20"/>
          <w:lang w:eastAsia="ru-RU"/>
        </w:rPr>
      </w:pPr>
    </w:p>
    <w:p w14:paraId="0E9DC155" w14:textId="77777777" w:rsidR="00090FDE" w:rsidRDefault="00090FDE" w:rsidP="00816DE4">
      <w:pPr>
        <w:jc w:val="both"/>
        <w:rPr>
          <w:rFonts w:eastAsia="Times New Roman" w:cs="Times New Roman"/>
          <w:sz w:val="20"/>
          <w:szCs w:val="20"/>
          <w:lang w:eastAsia="ru-RU"/>
        </w:rPr>
      </w:pPr>
    </w:p>
    <w:p w14:paraId="289FA143" w14:textId="77777777" w:rsidR="00090FDE" w:rsidRDefault="00090FDE" w:rsidP="00816DE4">
      <w:pPr>
        <w:jc w:val="both"/>
        <w:rPr>
          <w:rFonts w:eastAsia="Times New Roman" w:cs="Times New Roman"/>
          <w:sz w:val="20"/>
          <w:szCs w:val="20"/>
          <w:lang w:eastAsia="ru-RU"/>
        </w:rPr>
      </w:pPr>
    </w:p>
    <w:p w14:paraId="31E2C7C3" w14:textId="77777777" w:rsidR="00090FDE" w:rsidRDefault="00090FDE" w:rsidP="00816DE4">
      <w:pPr>
        <w:jc w:val="both"/>
        <w:rPr>
          <w:rFonts w:eastAsia="Times New Roman" w:cs="Times New Roman"/>
          <w:sz w:val="20"/>
          <w:szCs w:val="20"/>
          <w:lang w:eastAsia="ru-RU"/>
        </w:rPr>
      </w:pPr>
    </w:p>
    <w:p w14:paraId="462C2F61" w14:textId="77777777" w:rsidR="00090FDE" w:rsidRDefault="00090FDE" w:rsidP="00816DE4">
      <w:pPr>
        <w:jc w:val="both"/>
        <w:rPr>
          <w:rFonts w:eastAsia="Times New Roman" w:cs="Times New Roman"/>
          <w:sz w:val="20"/>
          <w:szCs w:val="20"/>
          <w:lang w:eastAsia="ru-RU"/>
        </w:rPr>
      </w:pPr>
    </w:p>
    <w:p w14:paraId="4C01DB7B" w14:textId="77777777" w:rsidR="00090FDE" w:rsidRDefault="00090FDE" w:rsidP="00816DE4">
      <w:pPr>
        <w:jc w:val="both"/>
        <w:rPr>
          <w:rFonts w:eastAsia="Times New Roman" w:cs="Times New Roman"/>
          <w:sz w:val="20"/>
          <w:szCs w:val="20"/>
          <w:lang w:eastAsia="ru-RU"/>
        </w:rPr>
      </w:pPr>
    </w:p>
    <w:p w14:paraId="0DAAC653" w14:textId="77777777" w:rsidR="00090FDE" w:rsidRDefault="00090FDE" w:rsidP="00816DE4">
      <w:pPr>
        <w:jc w:val="both"/>
        <w:rPr>
          <w:rFonts w:eastAsia="Times New Roman" w:cs="Times New Roman"/>
          <w:sz w:val="20"/>
          <w:szCs w:val="20"/>
          <w:lang w:eastAsia="ru-RU"/>
        </w:rPr>
      </w:pPr>
    </w:p>
    <w:p w14:paraId="3AD57B78" w14:textId="77777777" w:rsidR="00090FDE" w:rsidRDefault="00090FDE" w:rsidP="00816DE4">
      <w:pPr>
        <w:jc w:val="both"/>
        <w:rPr>
          <w:rFonts w:eastAsia="Times New Roman" w:cs="Times New Roman"/>
          <w:sz w:val="20"/>
          <w:szCs w:val="20"/>
          <w:lang w:eastAsia="ru-RU"/>
        </w:rPr>
      </w:pPr>
    </w:p>
    <w:p w14:paraId="71C9B5A5" w14:textId="77777777" w:rsidR="00090FDE" w:rsidRDefault="00090FDE" w:rsidP="00816DE4">
      <w:pPr>
        <w:jc w:val="both"/>
        <w:rPr>
          <w:rFonts w:eastAsia="Times New Roman" w:cs="Times New Roman"/>
          <w:sz w:val="20"/>
          <w:szCs w:val="20"/>
          <w:lang w:eastAsia="ru-RU"/>
        </w:rPr>
      </w:pPr>
    </w:p>
    <w:p w14:paraId="5CC23F04" w14:textId="77777777" w:rsidR="00090FDE" w:rsidRDefault="00090FDE" w:rsidP="00816DE4">
      <w:pPr>
        <w:jc w:val="both"/>
        <w:rPr>
          <w:rFonts w:eastAsia="Times New Roman" w:cs="Times New Roman"/>
          <w:sz w:val="20"/>
          <w:szCs w:val="20"/>
          <w:lang w:eastAsia="ru-RU"/>
        </w:rPr>
      </w:pPr>
    </w:p>
    <w:p w14:paraId="2BA8F1B4" w14:textId="77777777" w:rsidR="00090FDE" w:rsidRDefault="00090FDE" w:rsidP="00816DE4">
      <w:pPr>
        <w:jc w:val="both"/>
        <w:rPr>
          <w:rFonts w:eastAsia="Times New Roman" w:cs="Times New Roman"/>
          <w:sz w:val="20"/>
          <w:szCs w:val="20"/>
          <w:lang w:eastAsia="ru-RU"/>
        </w:rPr>
      </w:pPr>
    </w:p>
    <w:p w14:paraId="323AEB90" w14:textId="77777777" w:rsidR="00090FDE" w:rsidRDefault="00090FDE" w:rsidP="00816DE4">
      <w:pPr>
        <w:jc w:val="both"/>
        <w:rPr>
          <w:rFonts w:eastAsia="Times New Roman" w:cs="Times New Roman"/>
          <w:sz w:val="20"/>
          <w:szCs w:val="20"/>
          <w:lang w:eastAsia="ru-RU"/>
        </w:rPr>
      </w:pPr>
    </w:p>
    <w:p w14:paraId="57D540E6" w14:textId="77777777" w:rsidR="00090FDE" w:rsidRDefault="00090FDE" w:rsidP="00816DE4">
      <w:pPr>
        <w:jc w:val="both"/>
        <w:rPr>
          <w:rFonts w:eastAsia="Times New Roman" w:cs="Times New Roman"/>
          <w:sz w:val="20"/>
          <w:szCs w:val="20"/>
          <w:lang w:eastAsia="ru-RU"/>
        </w:rPr>
      </w:pPr>
    </w:p>
    <w:p w14:paraId="276F8D96" w14:textId="196BCE47" w:rsidR="005B0266" w:rsidRP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Ворошилова Юлия Павловна</w:t>
      </w:r>
    </w:p>
    <w:p w14:paraId="2D5CB6BF" w14:textId="6D91F622" w:rsidR="005B0266" w:rsidRDefault="005B0266" w:rsidP="00816DE4">
      <w:pPr>
        <w:jc w:val="both"/>
        <w:rPr>
          <w:rFonts w:eastAsia="Times New Roman" w:cs="Times New Roman"/>
          <w:sz w:val="20"/>
          <w:szCs w:val="20"/>
          <w:lang w:eastAsia="ru-RU"/>
        </w:rPr>
      </w:pPr>
      <w:r w:rsidRPr="005B0266">
        <w:rPr>
          <w:rFonts w:eastAsia="Times New Roman" w:cs="Times New Roman"/>
          <w:sz w:val="20"/>
          <w:szCs w:val="20"/>
          <w:lang w:eastAsia="ru-RU"/>
        </w:rPr>
        <w:t>8(3462)52-20-83</w:t>
      </w:r>
    </w:p>
    <w:sectPr w:rsidR="005B0266" w:rsidSect="00744671">
      <w:pgSz w:w="11906" w:h="16838" w:code="9"/>
      <w:pgMar w:top="1134" w:right="567" w:bottom="992"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4C44B9" w:rsidRDefault="004C44B9" w:rsidP="00920526">
      <w:r>
        <w:separator/>
      </w:r>
    </w:p>
  </w:endnote>
  <w:endnote w:type="continuationSeparator" w:id="0">
    <w:p w14:paraId="2824D58C" w14:textId="77777777" w:rsidR="004C44B9" w:rsidRDefault="004C44B9"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4C44B9" w:rsidRDefault="004C44B9" w:rsidP="00920526">
      <w:r>
        <w:separator/>
      </w:r>
    </w:p>
  </w:footnote>
  <w:footnote w:type="continuationSeparator" w:id="0">
    <w:p w14:paraId="38C040B9" w14:textId="77777777" w:rsidR="004C44B9" w:rsidRDefault="004C44B9"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215A6B"/>
    <w:multiLevelType w:val="hybridMultilevel"/>
    <w:tmpl w:val="D5CA64E0"/>
    <w:lvl w:ilvl="0" w:tplc="83B2D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0"/>
  </w:num>
  <w:num w:numId="3">
    <w:abstractNumId w:val="24"/>
  </w:num>
  <w:num w:numId="4">
    <w:abstractNumId w:val="16"/>
  </w:num>
  <w:num w:numId="5">
    <w:abstractNumId w:val="9"/>
  </w:num>
  <w:num w:numId="6">
    <w:abstractNumId w:val="20"/>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8"/>
  </w:num>
  <w:num w:numId="11">
    <w:abstractNumId w:val="22"/>
  </w:num>
  <w:num w:numId="12">
    <w:abstractNumId w:val="21"/>
  </w:num>
  <w:num w:numId="13">
    <w:abstractNumId w:val="7"/>
  </w:num>
  <w:num w:numId="14">
    <w:abstractNumId w:val="15"/>
  </w:num>
  <w:num w:numId="15">
    <w:abstractNumId w:val="12"/>
  </w:num>
  <w:num w:numId="16">
    <w:abstractNumId w:val="19"/>
  </w:num>
  <w:num w:numId="17">
    <w:abstractNumId w:val="8"/>
  </w:num>
  <w:num w:numId="18">
    <w:abstractNumId w:val="11"/>
  </w:num>
  <w:num w:numId="19">
    <w:abstractNumId w:val="5"/>
  </w:num>
  <w:num w:numId="20">
    <w:abstractNumId w:val="1"/>
  </w:num>
  <w:num w:numId="21">
    <w:abstractNumId w:val="13"/>
  </w:num>
  <w:num w:numId="22">
    <w:abstractNumId w:val="23"/>
  </w:num>
  <w:num w:numId="23">
    <w:abstractNumId w:val="4"/>
  </w:num>
  <w:num w:numId="24">
    <w:abstractNumId w:val="3"/>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08F5"/>
    <w:rsid w:val="000042C9"/>
    <w:rsid w:val="00005D81"/>
    <w:rsid w:val="00011932"/>
    <w:rsid w:val="00012307"/>
    <w:rsid w:val="00012370"/>
    <w:rsid w:val="00017CF5"/>
    <w:rsid w:val="0002080F"/>
    <w:rsid w:val="0002580B"/>
    <w:rsid w:val="0002757D"/>
    <w:rsid w:val="00032B5B"/>
    <w:rsid w:val="000428E4"/>
    <w:rsid w:val="00043782"/>
    <w:rsid w:val="00044359"/>
    <w:rsid w:val="00045952"/>
    <w:rsid w:val="00046124"/>
    <w:rsid w:val="0004739B"/>
    <w:rsid w:val="000553A0"/>
    <w:rsid w:val="0005708C"/>
    <w:rsid w:val="000714ED"/>
    <w:rsid w:val="000733EA"/>
    <w:rsid w:val="00073B0D"/>
    <w:rsid w:val="00076A0A"/>
    <w:rsid w:val="00081136"/>
    <w:rsid w:val="00085C36"/>
    <w:rsid w:val="00090FDE"/>
    <w:rsid w:val="00094A30"/>
    <w:rsid w:val="000A6FB3"/>
    <w:rsid w:val="000A7FC8"/>
    <w:rsid w:val="000B2F72"/>
    <w:rsid w:val="000B6A17"/>
    <w:rsid w:val="000B7ADB"/>
    <w:rsid w:val="000C048D"/>
    <w:rsid w:val="000C272D"/>
    <w:rsid w:val="000C4B85"/>
    <w:rsid w:val="000C5A99"/>
    <w:rsid w:val="000C7C4C"/>
    <w:rsid w:val="000C7F0D"/>
    <w:rsid w:val="000D09E0"/>
    <w:rsid w:val="000D2CD9"/>
    <w:rsid w:val="000D50F3"/>
    <w:rsid w:val="000D596B"/>
    <w:rsid w:val="000E3B26"/>
    <w:rsid w:val="000F5A92"/>
    <w:rsid w:val="001036EE"/>
    <w:rsid w:val="001068B8"/>
    <w:rsid w:val="0011098A"/>
    <w:rsid w:val="00112252"/>
    <w:rsid w:val="001172DF"/>
    <w:rsid w:val="00122DF8"/>
    <w:rsid w:val="00131ED6"/>
    <w:rsid w:val="00133C16"/>
    <w:rsid w:val="00137DB0"/>
    <w:rsid w:val="0014699E"/>
    <w:rsid w:val="00155375"/>
    <w:rsid w:val="00157CD7"/>
    <w:rsid w:val="00160177"/>
    <w:rsid w:val="001735CF"/>
    <w:rsid w:val="00176654"/>
    <w:rsid w:val="00176AD2"/>
    <w:rsid w:val="0018130C"/>
    <w:rsid w:val="00185BB2"/>
    <w:rsid w:val="001C10E3"/>
    <w:rsid w:val="001C1939"/>
    <w:rsid w:val="001D7315"/>
    <w:rsid w:val="001E4A2D"/>
    <w:rsid w:val="001F15B0"/>
    <w:rsid w:val="001F59BD"/>
    <w:rsid w:val="001F7B9D"/>
    <w:rsid w:val="002005C9"/>
    <w:rsid w:val="00201087"/>
    <w:rsid w:val="00202D40"/>
    <w:rsid w:val="0020654D"/>
    <w:rsid w:val="00210A50"/>
    <w:rsid w:val="002240D5"/>
    <w:rsid w:val="002336F3"/>
    <w:rsid w:val="00233D31"/>
    <w:rsid w:val="0024488B"/>
    <w:rsid w:val="00255AF2"/>
    <w:rsid w:val="002629C1"/>
    <w:rsid w:val="00277692"/>
    <w:rsid w:val="00277F40"/>
    <w:rsid w:val="0028269E"/>
    <w:rsid w:val="0029571C"/>
    <w:rsid w:val="002A2913"/>
    <w:rsid w:val="002A3589"/>
    <w:rsid w:val="002B61C6"/>
    <w:rsid w:val="002D72C0"/>
    <w:rsid w:val="002E0B3B"/>
    <w:rsid w:val="002E7C35"/>
    <w:rsid w:val="002F172D"/>
    <w:rsid w:val="002F4127"/>
    <w:rsid w:val="002F6ED3"/>
    <w:rsid w:val="00300935"/>
    <w:rsid w:val="00301F27"/>
    <w:rsid w:val="0030654C"/>
    <w:rsid w:val="003071A3"/>
    <w:rsid w:val="00310610"/>
    <w:rsid w:val="00314B15"/>
    <w:rsid w:val="00314BD8"/>
    <w:rsid w:val="00320E00"/>
    <w:rsid w:val="0033682C"/>
    <w:rsid w:val="0033718A"/>
    <w:rsid w:val="00337E21"/>
    <w:rsid w:val="003451B1"/>
    <w:rsid w:val="003521E7"/>
    <w:rsid w:val="00353918"/>
    <w:rsid w:val="00353B6B"/>
    <w:rsid w:val="003559F0"/>
    <w:rsid w:val="003604A4"/>
    <w:rsid w:val="003623C5"/>
    <w:rsid w:val="00362E51"/>
    <w:rsid w:val="00366CB8"/>
    <w:rsid w:val="00373C31"/>
    <w:rsid w:val="00375E4B"/>
    <w:rsid w:val="0037613C"/>
    <w:rsid w:val="00383DC1"/>
    <w:rsid w:val="0038628A"/>
    <w:rsid w:val="00390A9B"/>
    <w:rsid w:val="00391B9F"/>
    <w:rsid w:val="00394E47"/>
    <w:rsid w:val="00397000"/>
    <w:rsid w:val="003A19A7"/>
    <w:rsid w:val="003A20B3"/>
    <w:rsid w:val="003A389B"/>
    <w:rsid w:val="003B0DC0"/>
    <w:rsid w:val="003B1FF7"/>
    <w:rsid w:val="003B43A5"/>
    <w:rsid w:val="003D78B4"/>
    <w:rsid w:val="003E3C0D"/>
    <w:rsid w:val="003E6EFA"/>
    <w:rsid w:val="003E7585"/>
    <w:rsid w:val="003F5BDA"/>
    <w:rsid w:val="00401A91"/>
    <w:rsid w:val="00402D14"/>
    <w:rsid w:val="00406BBB"/>
    <w:rsid w:val="00417EF9"/>
    <w:rsid w:val="00422F12"/>
    <w:rsid w:val="004231BB"/>
    <w:rsid w:val="0043109E"/>
    <w:rsid w:val="00447F05"/>
    <w:rsid w:val="0045343C"/>
    <w:rsid w:val="00453911"/>
    <w:rsid w:val="00463158"/>
    <w:rsid w:val="00463E34"/>
    <w:rsid w:val="00467BA2"/>
    <w:rsid w:val="00471104"/>
    <w:rsid w:val="00474B35"/>
    <w:rsid w:val="0048537E"/>
    <w:rsid w:val="00490837"/>
    <w:rsid w:val="00493F29"/>
    <w:rsid w:val="004A7A98"/>
    <w:rsid w:val="004B72B6"/>
    <w:rsid w:val="004C44B9"/>
    <w:rsid w:val="004D0781"/>
    <w:rsid w:val="004D4174"/>
    <w:rsid w:val="004D4D5B"/>
    <w:rsid w:val="004D6408"/>
    <w:rsid w:val="004E3B22"/>
    <w:rsid w:val="004E3F41"/>
    <w:rsid w:val="004E7A51"/>
    <w:rsid w:val="004F51A4"/>
    <w:rsid w:val="00502553"/>
    <w:rsid w:val="00503839"/>
    <w:rsid w:val="00504129"/>
    <w:rsid w:val="00504387"/>
    <w:rsid w:val="005108D2"/>
    <w:rsid w:val="00514339"/>
    <w:rsid w:val="00521233"/>
    <w:rsid w:val="00522C7F"/>
    <w:rsid w:val="00526023"/>
    <w:rsid w:val="005324DC"/>
    <w:rsid w:val="005464F2"/>
    <w:rsid w:val="005568C3"/>
    <w:rsid w:val="00560875"/>
    <w:rsid w:val="0056472D"/>
    <w:rsid w:val="00565AC3"/>
    <w:rsid w:val="005663D0"/>
    <w:rsid w:val="00567AE1"/>
    <w:rsid w:val="00571857"/>
    <w:rsid w:val="0057242B"/>
    <w:rsid w:val="005727E4"/>
    <w:rsid w:val="00573761"/>
    <w:rsid w:val="00574DE5"/>
    <w:rsid w:val="0057557D"/>
    <w:rsid w:val="00582E0B"/>
    <w:rsid w:val="005847BA"/>
    <w:rsid w:val="005854C2"/>
    <w:rsid w:val="00587848"/>
    <w:rsid w:val="00595CFB"/>
    <w:rsid w:val="00596C8B"/>
    <w:rsid w:val="005A7FDB"/>
    <w:rsid w:val="005B0266"/>
    <w:rsid w:val="005B3A61"/>
    <w:rsid w:val="005B41CD"/>
    <w:rsid w:val="005C5354"/>
    <w:rsid w:val="005D4E16"/>
    <w:rsid w:val="005D5E40"/>
    <w:rsid w:val="005F1E50"/>
    <w:rsid w:val="005F5064"/>
    <w:rsid w:val="00602A10"/>
    <w:rsid w:val="006066B1"/>
    <w:rsid w:val="00606932"/>
    <w:rsid w:val="00611701"/>
    <w:rsid w:val="00614E7C"/>
    <w:rsid w:val="006164D9"/>
    <w:rsid w:val="006319C4"/>
    <w:rsid w:val="00633E20"/>
    <w:rsid w:val="00640023"/>
    <w:rsid w:val="006404B2"/>
    <w:rsid w:val="00641328"/>
    <w:rsid w:val="00641AEC"/>
    <w:rsid w:val="00641B69"/>
    <w:rsid w:val="00643895"/>
    <w:rsid w:val="00644B78"/>
    <w:rsid w:val="00645B24"/>
    <w:rsid w:val="006529B7"/>
    <w:rsid w:val="00652E20"/>
    <w:rsid w:val="00686648"/>
    <w:rsid w:val="00696350"/>
    <w:rsid w:val="006972BC"/>
    <w:rsid w:val="006A3EDA"/>
    <w:rsid w:val="006C3BD2"/>
    <w:rsid w:val="006C4397"/>
    <w:rsid w:val="006D5B2D"/>
    <w:rsid w:val="006D7CB4"/>
    <w:rsid w:val="006E0BF6"/>
    <w:rsid w:val="006E6339"/>
    <w:rsid w:val="006F1584"/>
    <w:rsid w:val="006F56B7"/>
    <w:rsid w:val="00700227"/>
    <w:rsid w:val="00700570"/>
    <w:rsid w:val="007006F9"/>
    <w:rsid w:val="00705706"/>
    <w:rsid w:val="00714978"/>
    <w:rsid w:val="007157FB"/>
    <w:rsid w:val="007236FB"/>
    <w:rsid w:val="0072586C"/>
    <w:rsid w:val="007330CC"/>
    <w:rsid w:val="0073727A"/>
    <w:rsid w:val="00744671"/>
    <w:rsid w:val="0074548B"/>
    <w:rsid w:val="00747421"/>
    <w:rsid w:val="007518CE"/>
    <w:rsid w:val="00751F82"/>
    <w:rsid w:val="00752431"/>
    <w:rsid w:val="00760B33"/>
    <w:rsid w:val="0076407C"/>
    <w:rsid w:val="00764BF5"/>
    <w:rsid w:val="00784AB4"/>
    <w:rsid w:val="00794BBE"/>
    <w:rsid w:val="007A71D4"/>
    <w:rsid w:val="007B50E5"/>
    <w:rsid w:val="007C7AE2"/>
    <w:rsid w:val="007D18E2"/>
    <w:rsid w:val="007D5150"/>
    <w:rsid w:val="007D644E"/>
    <w:rsid w:val="007E3C1A"/>
    <w:rsid w:val="007E649C"/>
    <w:rsid w:val="007F2901"/>
    <w:rsid w:val="007F6496"/>
    <w:rsid w:val="0080331D"/>
    <w:rsid w:val="008052F1"/>
    <w:rsid w:val="008057E3"/>
    <w:rsid w:val="00813607"/>
    <w:rsid w:val="008146DF"/>
    <w:rsid w:val="00816DE4"/>
    <w:rsid w:val="00822CD0"/>
    <w:rsid w:val="0082529D"/>
    <w:rsid w:val="00826A48"/>
    <w:rsid w:val="00830E4B"/>
    <w:rsid w:val="00830E57"/>
    <w:rsid w:val="00834986"/>
    <w:rsid w:val="008356EC"/>
    <w:rsid w:val="008416AB"/>
    <w:rsid w:val="00852774"/>
    <w:rsid w:val="00854045"/>
    <w:rsid w:val="008566DE"/>
    <w:rsid w:val="0088170A"/>
    <w:rsid w:val="00883462"/>
    <w:rsid w:val="00884D97"/>
    <w:rsid w:val="00884DD8"/>
    <w:rsid w:val="0089016E"/>
    <w:rsid w:val="0089241F"/>
    <w:rsid w:val="00892A78"/>
    <w:rsid w:val="0089356C"/>
    <w:rsid w:val="0089361D"/>
    <w:rsid w:val="008A05C8"/>
    <w:rsid w:val="008A3DAB"/>
    <w:rsid w:val="008A63F5"/>
    <w:rsid w:val="008A7588"/>
    <w:rsid w:val="008B1742"/>
    <w:rsid w:val="008B249D"/>
    <w:rsid w:val="008B2B77"/>
    <w:rsid w:val="008B2E22"/>
    <w:rsid w:val="008B6296"/>
    <w:rsid w:val="008B652E"/>
    <w:rsid w:val="008C59C7"/>
    <w:rsid w:val="008C6CB1"/>
    <w:rsid w:val="008C6E01"/>
    <w:rsid w:val="008D2A31"/>
    <w:rsid w:val="008D52AA"/>
    <w:rsid w:val="008E2686"/>
    <w:rsid w:val="008E705E"/>
    <w:rsid w:val="008F42D4"/>
    <w:rsid w:val="00904398"/>
    <w:rsid w:val="00907B74"/>
    <w:rsid w:val="009100EC"/>
    <w:rsid w:val="00917688"/>
    <w:rsid w:val="00920526"/>
    <w:rsid w:val="009205C0"/>
    <w:rsid w:val="00921ECE"/>
    <w:rsid w:val="00923788"/>
    <w:rsid w:val="00934B2D"/>
    <w:rsid w:val="00940C97"/>
    <w:rsid w:val="009446F3"/>
    <w:rsid w:val="0094529C"/>
    <w:rsid w:val="00952E9B"/>
    <w:rsid w:val="0095719B"/>
    <w:rsid w:val="00957391"/>
    <w:rsid w:val="009577C3"/>
    <w:rsid w:val="0096404E"/>
    <w:rsid w:val="00973F16"/>
    <w:rsid w:val="009769B6"/>
    <w:rsid w:val="00976C82"/>
    <w:rsid w:val="00977190"/>
    <w:rsid w:val="00981E7B"/>
    <w:rsid w:val="00994F2E"/>
    <w:rsid w:val="009A0A31"/>
    <w:rsid w:val="009B0C68"/>
    <w:rsid w:val="009D579C"/>
    <w:rsid w:val="009D7DAB"/>
    <w:rsid w:val="009F08C8"/>
    <w:rsid w:val="009F133B"/>
    <w:rsid w:val="009F3E8A"/>
    <w:rsid w:val="009F4726"/>
    <w:rsid w:val="009F7788"/>
    <w:rsid w:val="00A1495F"/>
    <w:rsid w:val="00A2199D"/>
    <w:rsid w:val="00A21AB1"/>
    <w:rsid w:val="00A26AA2"/>
    <w:rsid w:val="00A27354"/>
    <w:rsid w:val="00A304FB"/>
    <w:rsid w:val="00A31306"/>
    <w:rsid w:val="00A3359F"/>
    <w:rsid w:val="00A34018"/>
    <w:rsid w:val="00A346A2"/>
    <w:rsid w:val="00A37C70"/>
    <w:rsid w:val="00A54405"/>
    <w:rsid w:val="00A546A8"/>
    <w:rsid w:val="00A647DC"/>
    <w:rsid w:val="00A6597D"/>
    <w:rsid w:val="00A668F4"/>
    <w:rsid w:val="00A72CAC"/>
    <w:rsid w:val="00A75ACD"/>
    <w:rsid w:val="00A813A3"/>
    <w:rsid w:val="00A81EE5"/>
    <w:rsid w:val="00A840C1"/>
    <w:rsid w:val="00A9160C"/>
    <w:rsid w:val="00A9253A"/>
    <w:rsid w:val="00A928EA"/>
    <w:rsid w:val="00A963C0"/>
    <w:rsid w:val="00AA0656"/>
    <w:rsid w:val="00AA13CC"/>
    <w:rsid w:val="00AA1B43"/>
    <w:rsid w:val="00AA4500"/>
    <w:rsid w:val="00AA5B9E"/>
    <w:rsid w:val="00AB0DD8"/>
    <w:rsid w:val="00AB10C9"/>
    <w:rsid w:val="00AB43B9"/>
    <w:rsid w:val="00AB5AB2"/>
    <w:rsid w:val="00AB7F92"/>
    <w:rsid w:val="00AD2596"/>
    <w:rsid w:val="00AE25A0"/>
    <w:rsid w:val="00AE2651"/>
    <w:rsid w:val="00AE59E5"/>
    <w:rsid w:val="00AE67E2"/>
    <w:rsid w:val="00AF6C66"/>
    <w:rsid w:val="00B02D31"/>
    <w:rsid w:val="00B03BF4"/>
    <w:rsid w:val="00B1029A"/>
    <w:rsid w:val="00B14BBB"/>
    <w:rsid w:val="00B14DBE"/>
    <w:rsid w:val="00B205C3"/>
    <w:rsid w:val="00B217E5"/>
    <w:rsid w:val="00B23C09"/>
    <w:rsid w:val="00B33456"/>
    <w:rsid w:val="00B50E62"/>
    <w:rsid w:val="00B60DBC"/>
    <w:rsid w:val="00B625A0"/>
    <w:rsid w:val="00B704AB"/>
    <w:rsid w:val="00B77352"/>
    <w:rsid w:val="00B82793"/>
    <w:rsid w:val="00B82BBE"/>
    <w:rsid w:val="00B836E8"/>
    <w:rsid w:val="00B8634A"/>
    <w:rsid w:val="00B90F82"/>
    <w:rsid w:val="00BA1036"/>
    <w:rsid w:val="00BA47B1"/>
    <w:rsid w:val="00BA6757"/>
    <w:rsid w:val="00BB3691"/>
    <w:rsid w:val="00BC132F"/>
    <w:rsid w:val="00BC6EEC"/>
    <w:rsid w:val="00BE274D"/>
    <w:rsid w:val="00BE5786"/>
    <w:rsid w:val="00BF0D8D"/>
    <w:rsid w:val="00BF4AEF"/>
    <w:rsid w:val="00BF7894"/>
    <w:rsid w:val="00C01CF0"/>
    <w:rsid w:val="00C04205"/>
    <w:rsid w:val="00C15D13"/>
    <w:rsid w:val="00C202D3"/>
    <w:rsid w:val="00C26138"/>
    <w:rsid w:val="00C2760F"/>
    <w:rsid w:val="00C3728C"/>
    <w:rsid w:val="00C37988"/>
    <w:rsid w:val="00C43B98"/>
    <w:rsid w:val="00C4681D"/>
    <w:rsid w:val="00C51537"/>
    <w:rsid w:val="00C54FE9"/>
    <w:rsid w:val="00C6188A"/>
    <w:rsid w:val="00C6435A"/>
    <w:rsid w:val="00C64D37"/>
    <w:rsid w:val="00C73369"/>
    <w:rsid w:val="00C73638"/>
    <w:rsid w:val="00C834E8"/>
    <w:rsid w:val="00C84182"/>
    <w:rsid w:val="00C85291"/>
    <w:rsid w:val="00C92ACE"/>
    <w:rsid w:val="00C95F74"/>
    <w:rsid w:val="00C96A55"/>
    <w:rsid w:val="00CA1B67"/>
    <w:rsid w:val="00CA2EB9"/>
    <w:rsid w:val="00CA6644"/>
    <w:rsid w:val="00CA75DA"/>
    <w:rsid w:val="00CB1883"/>
    <w:rsid w:val="00CB2B4F"/>
    <w:rsid w:val="00CC0491"/>
    <w:rsid w:val="00CC24B0"/>
    <w:rsid w:val="00CC7C53"/>
    <w:rsid w:val="00CD0460"/>
    <w:rsid w:val="00CD1646"/>
    <w:rsid w:val="00CD77FA"/>
    <w:rsid w:val="00CE07E3"/>
    <w:rsid w:val="00CE0A17"/>
    <w:rsid w:val="00CE1899"/>
    <w:rsid w:val="00CE1A13"/>
    <w:rsid w:val="00CE6834"/>
    <w:rsid w:val="00CF5CA8"/>
    <w:rsid w:val="00D0374F"/>
    <w:rsid w:val="00D10399"/>
    <w:rsid w:val="00D16B9D"/>
    <w:rsid w:val="00D208C5"/>
    <w:rsid w:val="00D24ECA"/>
    <w:rsid w:val="00D25241"/>
    <w:rsid w:val="00D26A52"/>
    <w:rsid w:val="00D31150"/>
    <w:rsid w:val="00D55EBE"/>
    <w:rsid w:val="00D561D0"/>
    <w:rsid w:val="00D567B6"/>
    <w:rsid w:val="00D61A7D"/>
    <w:rsid w:val="00D6514C"/>
    <w:rsid w:val="00D6550C"/>
    <w:rsid w:val="00D73878"/>
    <w:rsid w:val="00D7776A"/>
    <w:rsid w:val="00D80114"/>
    <w:rsid w:val="00D824D5"/>
    <w:rsid w:val="00D87F32"/>
    <w:rsid w:val="00D913A4"/>
    <w:rsid w:val="00D93D25"/>
    <w:rsid w:val="00D94111"/>
    <w:rsid w:val="00D94ED0"/>
    <w:rsid w:val="00DA0B95"/>
    <w:rsid w:val="00DA1764"/>
    <w:rsid w:val="00DA189B"/>
    <w:rsid w:val="00DA221C"/>
    <w:rsid w:val="00DB28BB"/>
    <w:rsid w:val="00DB34FF"/>
    <w:rsid w:val="00DB659B"/>
    <w:rsid w:val="00DB7B64"/>
    <w:rsid w:val="00DC0F7A"/>
    <w:rsid w:val="00DC48D4"/>
    <w:rsid w:val="00DD1949"/>
    <w:rsid w:val="00DD3F80"/>
    <w:rsid w:val="00DD4F3D"/>
    <w:rsid w:val="00DD7C14"/>
    <w:rsid w:val="00DE2B41"/>
    <w:rsid w:val="00DE4C72"/>
    <w:rsid w:val="00DE77AD"/>
    <w:rsid w:val="00DF1DF7"/>
    <w:rsid w:val="00DF554A"/>
    <w:rsid w:val="00DF7964"/>
    <w:rsid w:val="00E15253"/>
    <w:rsid w:val="00E21226"/>
    <w:rsid w:val="00E2559D"/>
    <w:rsid w:val="00E364D5"/>
    <w:rsid w:val="00E43A2A"/>
    <w:rsid w:val="00E45100"/>
    <w:rsid w:val="00E5641D"/>
    <w:rsid w:val="00E57F64"/>
    <w:rsid w:val="00E61398"/>
    <w:rsid w:val="00E617CA"/>
    <w:rsid w:val="00E85FD1"/>
    <w:rsid w:val="00E9122A"/>
    <w:rsid w:val="00E930E7"/>
    <w:rsid w:val="00E9436A"/>
    <w:rsid w:val="00E97B1C"/>
    <w:rsid w:val="00EA0146"/>
    <w:rsid w:val="00EB0C75"/>
    <w:rsid w:val="00EB40FE"/>
    <w:rsid w:val="00EB4E0C"/>
    <w:rsid w:val="00EB7EF4"/>
    <w:rsid w:val="00EC43F7"/>
    <w:rsid w:val="00EC7877"/>
    <w:rsid w:val="00ED077E"/>
    <w:rsid w:val="00ED32F1"/>
    <w:rsid w:val="00ED36BD"/>
    <w:rsid w:val="00EF30CD"/>
    <w:rsid w:val="00EF396F"/>
    <w:rsid w:val="00EF5062"/>
    <w:rsid w:val="00F002C6"/>
    <w:rsid w:val="00F0172C"/>
    <w:rsid w:val="00F0204D"/>
    <w:rsid w:val="00F03BE4"/>
    <w:rsid w:val="00F05891"/>
    <w:rsid w:val="00F063B0"/>
    <w:rsid w:val="00F0653A"/>
    <w:rsid w:val="00F068BF"/>
    <w:rsid w:val="00F069DF"/>
    <w:rsid w:val="00F073CA"/>
    <w:rsid w:val="00F130E6"/>
    <w:rsid w:val="00F14241"/>
    <w:rsid w:val="00F20E36"/>
    <w:rsid w:val="00F224F1"/>
    <w:rsid w:val="00F3005C"/>
    <w:rsid w:val="00F31984"/>
    <w:rsid w:val="00F36634"/>
    <w:rsid w:val="00F45015"/>
    <w:rsid w:val="00F519D8"/>
    <w:rsid w:val="00F70B6D"/>
    <w:rsid w:val="00F754FF"/>
    <w:rsid w:val="00F75BB4"/>
    <w:rsid w:val="00F76E00"/>
    <w:rsid w:val="00F83A7F"/>
    <w:rsid w:val="00F85855"/>
    <w:rsid w:val="00F87D64"/>
    <w:rsid w:val="00F95650"/>
    <w:rsid w:val="00F95F2E"/>
    <w:rsid w:val="00FA452C"/>
    <w:rsid w:val="00FA48AB"/>
    <w:rsid w:val="00FA7C27"/>
    <w:rsid w:val="00FB356C"/>
    <w:rsid w:val="00FB4286"/>
    <w:rsid w:val="00FB6B99"/>
    <w:rsid w:val="00FC5D54"/>
    <w:rsid w:val="00FD220D"/>
    <w:rsid w:val="00FD4437"/>
    <w:rsid w:val="00FE1B94"/>
    <w:rsid w:val="00FE402F"/>
    <w:rsid w:val="00FE41B4"/>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 w:type="character" w:customStyle="1" w:styleId="pt-000004">
    <w:name w:val="pt-000004"/>
    <w:basedOn w:val="a0"/>
    <w:rsid w:val="0092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662781007">
      <w:bodyDiv w:val="1"/>
      <w:marLeft w:val="0"/>
      <w:marRight w:val="0"/>
      <w:marTop w:val="0"/>
      <w:marBottom w:val="0"/>
      <w:divBdr>
        <w:top w:val="none" w:sz="0" w:space="0" w:color="auto"/>
        <w:left w:val="none" w:sz="0" w:space="0" w:color="auto"/>
        <w:bottom w:val="none" w:sz="0" w:space="0" w:color="auto"/>
        <w:right w:val="none" w:sz="0" w:space="0" w:color="auto"/>
      </w:divBdr>
    </w:div>
    <w:div w:id="709577110">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04739981">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170677302">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342317970">
      <w:bodyDiv w:val="1"/>
      <w:marLeft w:val="0"/>
      <w:marRight w:val="0"/>
      <w:marTop w:val="0"/>
      <w:marBottom w:val="0"/>
      <w:divBdr>
        <w:top w:val="none" w:sz="0" w:space="0" w:color="auto"/>
        <w:left w:val="none" w:sz="0" w:space="0" w:color="auto"/>
        <w:bottom w:val="none" w:sz="0" w:space="0" w:color="auto"/>
        <w:right w:val="none" w:sz="0" w:space="0" w:color="auto"/>
      </w:divBdr>
    </w:div>
    <w:div w:id="1399090646">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4F71-052F-4E4C-8F21-ADF233FC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12</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18</cp:revision>
  <cp:lastPrinted>2020-06-01T06:00:00Z</cp:lastPrinted>
  <dcterms:created xsi:type="dcterms:W3CDTF">2020-10-09T09:02:00Z</dcterms:created>
  <dcterms:modified xsi:type="dcterms:W3CDTF">2020-10-15T11:18:00Z</dcterms:modified>
</cp:coreProperties>
</file>