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88" w:rsidRDefault="00937488" w:rsidP="00763382">
      <w:pPr>
        <w:spacing w:line="120" w:lineRule="atLeas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2EFD584" wp14:editId="25DF1C92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488" w:rsidRPr="00D74919" w:rsidRDefault="00937488" w:rsidP="0093748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EFD584" id="Прямоугольник 2" o:spid="_x0000_s1026" style="position:absolute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937488" w:rsidRPr="00D74919" w:rsidRDefault="00937488" w:rsidP="0093748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05B8">
        <w:rPr>
          <w:sz w:val="24"/>
          <w:szCs w:val="24"/>
        </w:rPr>
        <w:t xml:space="preserve">                                                                            </w:t>
      </w:r>
      <w:r w:rsidR="003650EA">
        <w:rPr>
          <w:sz w:val="24"/>
          <w:szCs w:val="24"/>
        </w:rPr>
        <w:t xml:space="preserve">                               П</w:t>
      </w:r>
      <w:r w:rsidR="00F605B8">
        <w:rPr>
          <w:sz w:val="24"/>
          <w:szCs w:val="24"/>
        </w:rPr>
        <w:t>роект подготовлен</w:t>
      </w:r>
    </w:p>
    <w:p w:rsidR="00F605B8" w:rsidRDefault="00F605B8" w:rsidP="00763382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департаментом архитектуры</w:t>
      </w:r>
    </w:p>
    <w:p w:rsidR="005E31CD" w:rsidRDefault="00F605B8" w:rsidP="00763382">
      <w:pPr>
        <w:spacing w:line="1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и градостроительства</w:t>
      </w:r>
    </w:p>
    <w:p w:rsidR="005E31CD" w:rsidRDefault="005E31CD" w:rsidP="005E31CD">
      <w:pPr>
        <w:spacing w:line="120" w:lineRule="atLeast"/>
        <w:ind w:left="6379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</w:t>
      </w:r>
      <w:r w:rsidR="00B20B74">
        <w:rPr>
          <w:sz w:val="24"/>
          <w:szCs w:val="24"/>
        </w:rPr>
        <w:t>«___» ________ 2020)</w:t>
      </w:r>
      <w:r>
        <w:rPr>
          <w:sz w:val="24"/>
          <w:szCs w:val="24"/>
        </w:rPr>
        <w:t xml:space="preserve">                                          </w:t>
      </w:r>
    </w:p>
    <w:p w:rsidR="00B20B74" w:rsidRDefault="00B20B74" w:rsidP="005E31CD">
      <w:pPr>
        <w:spacing w:line="120" w:lineRule="atLeast"/>
        <w:ind w:left="6379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Предложение правового   </w:t>
      </w:r>
    </w:p>
    <w:p w:rsidR="00B20B74" w:rsidRDefault="00B20B74" w:rsidP="005E31CD">
      <w:pPr>
        <w:spacing w:line="120" w:lineRule="atLeast"/>
        <w:ind w:left="6379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управления</w:t>
      </w:r>
    </w:p>
    <w:p w:rsidR="00F605B8" w:rsidRDefault="00F605B8" w:rsidP="005E31CD">
      <w:pPr>
        <w:spacing w:line="120" w:lineRule="atLeast"/>
        <w:ind w:left="6379" w:hanging="4111"/>
        <w:rPr>
          <w:sz w:val="24"/>
          <w:szCs w:val="24"/>
        </w:rPr>
      </w:pPr>
    </w:p>
    <w:p w:rsidR="00937488" w:rsidRDefault="00937488" w:rsidP="00937488">
      <w:pPr>
        <w:spacing w:line="120" w:lineRule="atLeast"/>
        <w:jc w:val="center"/>
        <w:rPr>
          <w:sz w:val="10"/>
          <w:szCs w:val="24"/>
        </w:rPr>
      </w:pPr>
    </w:p>
    <w:p w:rsidR="00937488" w:rsidRPr="005541F0" w:rsidRDefault="00937488" w:rsidP="0093748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488" w:rsidRDefault="00937488" w:rsidP="0093748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1449" w:rsidRDefault="00A41449" w:rsidP="00937488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ХАНТЫ – МАНСИЙСКИЙ АВТОНОМНЫЙ ОКРУГ </w:t>
      </w:r>
      <w:r w:rsidR="00DF4266">
        <w:rPr>
          <w:sz w:val="26"/>
          <w:szCs w:val="24"/>
        </w:rPr>
        <w:t>–</w:t>
      </w:r>
      <w:r>
        <w:rPr>
          <w:sz w:val="26"/>
          <w:szCs w:val="24"/>
        </w:rPr>
        <w:t xml:space="preserve"> ЮГРА</w:t>
      </w:r>
    </w:p>
    <w:p w:rsidR="00DF4266" w:rsidRPr="005541F0" w:rsidRDefault="00DF4266" w:rsidP="00937488">
      <w:pPr>
        <w:spacing w:line="120" w:lineRule="atLeast"/>
        <w:jc w:val="center"/>
        <w:rPr>
          <w:sz w:val="26"/>
          <w:szCs w:val="24"/>
        </w:rPr>
      </w:pPr>
    </w:p>
    <w:p w:rsidR="00937488" w:rsidRPr="00DF4266" w:rsidRDefault="002F051B" w:rsidP="00DF426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ГОРОДА </w:t>
      </w:r>
    </w:p>
    <w:p w:rsidR="00937488" w:rsidRPr="005541F0" w:rsidRDefault="00937488" w:rsidP="00937488">
      <w:pPr>
        <w:spacing w:line="120" w:lineRule="atLeast"/>
        <w:jc w:val="center"/>
        <w:rPr>
          <w:sz w:val="20"/>
          <w:szCs w:val="24"/>
        </w:rPr>
      </w:pPr>
    </w:p>
    <w:p w:rsidR="00937488" w:rsidRPr="00656C1A" w:rsidRDefault="00937488" w:rsidP="0093748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7488" w:rsidRDefault="00937488" w:rsidP="00937488">
      <w:pPr>
        <w:jc w:val="center"/>
        <w:rPr>
          <w:sz w:val="20"/>
          <w:szCs w:val="20"/>
        </w:rPr>
      </w:pPr>
    </w:p>
    <w:p w:rsidR="00D62B69" w:rsidRPr="00656C1A" w:rsidRDefault="00D62B69" w:rsidP="00937488">
      <w:pPr>
        <w:jc w:val="center"/>
        <w:rPr>
          <w:sz w:val="20"/>
          <w:szCs w:val="20"/>
        </w:rPr>
      </w:pPr>
    </w:p>
    <w:p w:rsidR="00937488" w:rsidRDefault="0066111E" w:rsidP="002F051B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>О</w:t>
      </w:r>
      <w:r w:rsidR="002F051B">
        <w:rPr>
          <w:rFonts w:eastAsia="Times New Roman" w:cs="Times New Roman"/>
          <w:szCs w:val="28"/>
          <w:lang w:eastAsia="x-none"/>
        </w:rPr>
        <w:t xml:space="preserve">б </w:t>
      </w:r>
      <w:r w:rsidR="00FA0808">
        <w:rPr>
          <w:rFonts w:eastAsia="Times New Roman" w:cs="Times New Roman"/>
          <w:szCs w:val="28"/>
          <w:lang w:eastAsia="x-none"/>
        </w:rPr>
        <w:t xml:space="preserve">  </w:t>
      </w:r>
      <w:r w:rsidR="00A37AA5">
        <w:rPr>
          <w:rFonts w:eastAsia="Times New Roman" w:cs="Times New Roman"/>
          <w:szCs w:val="28"/>
          <w:lang w:eastAsia="x-none"/>
        </w:rPr>
        <w:t xml:space="preserve">  </w:t>
      </w:r>
      <w:r w:rsidR="002F051B">
        <w:rPr>
          <w:rFonts w:eastAsia="Times New Roman" w:cs="Times New Roman"/>
          <w:szCs w:val="28"/>
          <w:lang w:eastAsia="x-none"/>
        </w:rPr>
        <w:t>утверждении</w:t>
      </w:r>
      <w:r w:rsidR="00FA0808">
        <w:rPr>
          <w:rFonts w:eastAsia="Times New Roman" w:cs="Times New Roman"/>
          <w:szCs w:val="28"/>
          <w:lang w:eastAsia="x-none"/>
        </w:rPr>
        <w:t xml:space="preserve">    </w:t>
      </w:r>
      <w:r w:rsidR="00A37AA5">
        <w:rPr>
          <w:rFonts w:eastAsia="Times New Roman" w:cs="Times New Roman"/>
          <w:szCs w:val="28"/>
          <w:lang w:eastAsia="x-none"/>
        </w:rPr>
        <w:t xml:space="preserve"> </w:t>
      </w:r>
      <w:r w:rsidR="002F051B">
        <w:rPr>
          <w:rFonts w:eastAsia="Times New Roman" w:cs="Times New Roman"/>
          <w:szCs w:val="28"/>
          <w:lang w:eastAsia="x-none"/>
        </w:rPr>
        <w:t xml:space="preserve"> порядка </w:t>
      </w:r>
      <w:r w:rsidR="00FA0808">
        <w:rPr>
          <w:rFonts w:eastAsia="Times New Roman" w:cs="Times New Roman"/>
          <w:szCs w:val="28"/>
          <w:lang w:eastAsia="x-none"/>
        </w:rPr>
        <w:t xml:space="preserve">   </w:t>
      </w:r>
      <w:r w:rsidR="002F051B">
        <w:rPr>
          <w:rFonts w:eastAsia="Times New Roman" w:cs="Times New Roman"/>
          <w:szCs w:val="28"/>
          <w:lang w:eastAsia="x-none"/>
        </w:rPr>
        <w:t>подготовки</w:t>
      </w:r>
      <w:r w:rsidR="00FA0808">
        <w:rPr>
          <w:rFonts w:eastAsia="Times New Roman" w:cs="Times New Roman"/>
          <w:szCs w:val="28"/>
          <w:lang w:eastAsia="x-none"/>
        </w:rPr>
        <w:t xml:space="preserve">    </w:t>
      </w:r>
      <w:r w:rsidR="002F051B">
        <w:rPr>
          <w:rFonts w:eastAsia="Times New Roman" w:cs="Times New Roman"/>
          <w:szCs w:val="28"/>
          <w:lang w:eastAsia="x-none"/>
        </w:rPr>
        <w:t xml:space="preserve"> и</w:t>
      </w:r>
    </w:p>
    <w:p w:rsidR="002F051B" w:rsidRDefault="0053223B" w:rsidP="002F051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у</w:t>
      </w:r>
      <w:r w:rsidR="002F051B">
        <w:rPr>
          <w:rFonts w:eastAsia="Times New Roman" w:cs="Times New Roman"/>
          <w:szCs w:val="28"/>
          <w:lang w:eastAsia="x-none"/>
        </w:rPr>
        <w:t xml:space="preserve">тверждения </w:t>
      </w:r>
      <w:r w:rsidR="0039328E">
        <w:rPr>
          <w:rFonts w:eastAsia="Times New Roman" w:cs="Times New Roman"/>
          <w:szCs w:val="28"/>
          <w:lang w:eastAsia="x-none"/>
        </w:rPr>
        <w:t>местных</w:t>
      </w:r>
      <w:r w:rsidR="002F051B">
        <w:rPr>
          <w:rFonts w:eastAsia="Times New Roman" w:cs="Times New Roman"/>
          <w:szCs w:val="28"/>
          <w:lang w:eastAsia="x-none"/>
        </w:rPr>
        <w:t xml:space="preserve"> нормативов градостроительного </w:t>
      </w:r>
    </w:p>
    <w:p w:rsidR="002F051B" w:rsidRDefault="0053223B" w:rsidP="002F051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проектирования муниципального образования</w:t>
      </w:r>
    </w:p>
    <w:p w:rsidR="0053223B" w:rsidRDefault="0053223B" w:rsidP="002F051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городской округ город Сургут Ханты-Мансийского</w:t>
      </w:r>
    </w:p>
    <w:p w:rsidR="0053223B" w:rsidRDefault="0053223B" w:rsidP="002F051B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автономного округа Югры</w:t>
      </w:r>
    </w:p>
    <w:p w:rsidR="002F051B" w:rsidRDefault="002F051B" w:rsidP="002F051B">
      <w:pPr>
        <w:rPr>
          <w:rFonts w:eastAsia="Times New Roman" w:cs="Times New Roman"/>
          <w:szCs w:val="28"/>
          <w:lang w:eastAsia="x-none"/>
        </w:rPr>
      </w:pPr>
    </w:p>
    <w:p w:rsidR="0066111E" w:rsidRPr="000A1678" w:rsidRDefault="00000324" w:rsidP="000A1678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A1678">
        <w:rPr>
          <w:sz w:val="28"/>
          <w:szCs w:val="28"/>
        </w:rPr>
        <w:t>В соответствии с Фед</w:t>
      </w:r>
      <w:r w:rsidR="0077530F" w:rsidRPr="000A1678">
        <w:rPr>
          <w:sz w:val="28"/>
          <w:szCs w:val="28"/>
        </w:rPr>
        <w:t>еральным законом от 06.10.2003 № 131-ФЗ «</w:t>
      </w:r>
      <w:r w:rsidRPr="000A1678">
        <w:rPr>
          <w:sz w:val="28"/>
          <w:szCs w:val="28"/>
        </w:rPr>
        <w:t>Об общих принципах организации местного самоуп</w:t>
      </w:r>
      <w:r w:rsidR="0077530F" w:rsidRPr="000A1678">
        <w:rPr>
          <w:sz w:val="28"/>
          <w:szCs w:val="28"/>
        </w:rPr>
        <w:t>равления в Российской Федерации»</w:t>
      </w:r>
      <w:r w:rsidRPr="000A1678">
        <w:rPr>
          <w:sz w:val="28"/>
          <w:szCs w:val="28"/>
        </w:rPr>
        <w:t xml:space="preserve">, статьями 8, 29.1, 29.4 Градостроительного кодекса Российской Федерации, </w:t>
      </w:r>
      <w:r w:rsidR="00E86031" w:rsidRPr="000A1678">
        <w:rPr>
          <w:sz w:val="28"/>
          <w:szCs w:val="28"/>
        </w:rPr>
        <w:t xml:space="preserve">Законом Ханты-Мансийского автономного округа-Югры от 18.04.2007 № 39-оз «О градостроительной деятельности на территории Ханты-Мансийского автономного округа – Югры»,  </w:t>
      </w:r>
      <w:r w:rsidRPr="000A1678">
        <w:rPr>
          <w:sz w:val="28"/>
          <w:szCs w:val="28"/>
        </w:rPr>
        <w:t xml:space="preserve">Уставом </w:t>
      </w:r>
      <w:r w:rsidR="00E86031" w:rsidRPr="000A1678">
        <w:rPr>
          <w:sz w:val="28"/>
          <w:szCs w:val="28"/>
        </w:rPr>
        <w:t>городского округа</w:t>
      </w:r>
      <w:r w:rsidR="000A1678" w:rsidRPr="000A1678">
        <w:rPr>
          <w:sz w:val="28"/>
          <w:szCs w:val="28"/>
        </w:rPr>
        <w:t xml:space="preserve"> город Сургут Ханты-Мансийского автономного округа-Югры, 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>распоряжени</w:t>
      </w:r>
      <w:r w:rsidR="007E1248" w:rsidRPr="000A1678">
        <w:rPr>
          <w:rFonts w:eastAsia="Times New Roman"/>
          <w:sz w:val="28"/>
          <w:szCs w:val="28"/>
          <w:lang w:eastAsia="x-none"/>
        </w:rPr>
        <w:t>ем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 xml:space="preserve"> Администрации города</w:t>
      </w:r>
      <w:r w:rsidR="0066111E" w:rsidRPr="000A1678">
        <w:rPr>
          <w:rFonts w:eastAsia="Times New Roman"/>
          <w:sz w:val="28"/>
          <w:szCs w:val="28"/>
          <w:lang w:eastAsia="x-none"/>
        </w:rPr>
        <w:t xml:space="preserve"> 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>от 30.12.2005</w:t>
      </w:r>
      <w:r w:rsidR="003A3623" w:rsidRPr="000A1678">
        <w:rPr>
          <w:rFonts w:eastAsia="Times New Roman"/>
          <w:sz w:val="28"/>
          <w:szCs w:val="28"/>
          <w:lang w:eastAsia="x-none"/>
        </w:rPr>
        <w:t xml:space="preserve"> 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>№</w:t>
      </w:r>
      <w:r w:rsidR="0066111E" w:rsidRPr="000A1678">
        <w:rPr>
          <w:rFonts w:eastAsia="Times New Roman"/>
          <w:sz w:val="28"/>
          <w:szCs w:val="28"/>
          <w:lang w:eastAsia="x-none"/>
        </w:rPr>
        <w:t xml:space="preserve"> 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>3686</w:t>
      </w:r>
      <w:r w:rsidR="0066111E" w:rsidRPr="000A1678">
        <w:rPr>
          <w:rFonts w:eastAsia="Times New Roman"/>
          <w:sz w:val="28"/>
          <w:szCs w:val="28"/>
          <w:lang w:eastAsia="x-none"/>
        </w:rPr>
        <w:t xml:space="preserve"> «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 xml:space="preserve">Об утверждении </w:t>
      </w:r>
      <w:r w:rsidR="00134E25">
        <w:rPr>
          <w:rFonts w:eastAsia="Times New Roman"/>
          <w:sz w:val="28"/>
          <w:szCs w:val="28"/>
          <w:lang w:eastAsia="x-none"/>
        </w:rPr>
        <w:t xml:space="preserve">Регламента </w:t>
      </w:r>
      <w:r w:rsidR="0066111E" w:rsidRPr="000A1678">
        <w:rPr>
          <w:rFonts w:eastAsia="Times New Roman"/>
          <w:sz w:val="28"/>
          <w:szCs w:val="28"/>
          <w:lang w:val="x-none" w:eastAsia="x-none"/>
        </w:rPr>
        <w:t>Администрации города»</w:t>
      </w:r>
      <w:r w:rsidR="0066111E" w:rsidRPr="000A1678">
        <w:rPr>
          <w:rFonts w:eastAsia="Times New Roman"/>
          <w:sz w:val="28"/>
          <w:szCs w:val="28"/>
          <w:lang w:eastAsia="x-none"/>
        </w:rPr>
        <w:t>:</w:t>
      </w:r>
    </w:p>
    <w:p w:rsidR="00D62B69" w:rsidRDefault="006C4C5F" w:rsidP="002A7DAE">
      <w:pPr>
        <w:suppressAutoHyphens/>
        <w:ind w:firstLine="540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 </w:t>
      </w:r>
      <w:r w:rsidR="00645F09" w:rsidRPr="006C4C5F">
        <w:rPr>
          <w:rFonts w:eastAsia="Times New Roman" w:cs="Times New Roman"/>
          <w:szCs w:val="28"/>
          <w:lang w:eastAsia="x-none"/>
        </w:rPr>
        <w:t xml:space="preserve">Утвердить Порядок подготовки и утверждения </w:t>
      </w:r>
      <w:r w:rsidR="002D28F6">
        <w:rPr>
          <w:rFonts w:eastAsia="Times New Roman" w:cs="Times New Roman"/>
          <w:szCs w:val="28"/>
          <w:lang w:eastAsia="x-none"/>
        </w:rPr>
        <w:t xml:space="preserve">местных </w:t>
      </w:r>
      <w:r w:rsidR="00645F09" w:rsidRPr="006C4C5F">
        <w:rPr>
          <w:rFonts w:eastAsia="Times New Roman" w:cs="Times New Roman"/>
          <w:szCs w:val="28"/>
          <w:lang w:eastAsia="x-none"/>
        </w:rPr>
        <w:t xml:space="preserve">нормативов  градостроительного проектирования муниципального образования </w:t>
      </w:r>
      <w:r w:rsidR="00D62B69" w:rsidRPr="006C4C5F">
        <w:rPr>
          <w:rFonts w:eastAsia="Times New Roman" w:cs="Times New Roman"/>
          <w:szCs w:val="28"/>
          <w:lang w:eastAsia="x-none"/>
        </w:rPr>
        <w:t>городской округ город Сургут</w:t>
      </w:r>
      <w:r w:rsidR="00276D66" w:rsidRPr="006C4C5F">
        <w:rPr>
          <w:rFonts w:eastAsia="Times New Roman" w:cs="Times New Roman"/>
          <w:szCs w:val="28"/>
          <w:lang w:eastAsia="x-none"/>
        </w:rPr>
        <w:t xml:space="preserve">  </w:t>
      </w:r>
      <w:r w:rsidR="00D62B69" w:rsidRPr="006C4C5F">
        <w:rPr>
          <w:rFonts w:eastAsia="Times New Roman" w:cs="Times New Roman"/>
          <w:szCs w:val="28"/>
          <w:lang w:eastAsia="x-none"/>
        </w:rPr>
        <w:t>Ханты-Мансийского автономного округа – Югры</w:t>
      </w:r>
      <w:r w:rsidR="008A3C2F" w:rsidRPr="006C4C5F">
        <w:rPr>
          <w:rFonts w:eastAsia="Times New Roman" w:cs="Times New Roman"/>
          <w:szCs w:val="28"/>
          <w:lang w:eastAsia="x-none"/>
        </w:rPr>
        <w:t xml:space="preserve"> </w:t>
      </w:r>
      <w:r w:rsidRPr="006C4C5F">
        <w:rPr>
          <w:rFonts w:eastAsia="Times New Roman" w:cs="Times New Roman"/>
          <w:szCs w:val="28"/>
          <w:lang w:eastAsia="x-none"/>
        </w:rPr>
        <w:t>согласно приложению</w:t>
      </w:r>
      <w:r w:rsidR="00276D66" w:rsidRPr="006C4C5F">
        <w:rPr>
          <w:rFonts w:eastAsia="Times New Roman" w:cs="Times New Roman"/>
          <w:szCs w:val="28"/>
          <w:lang w:eastAsia="x-none"/>
        </w:rPr>
        <w:t>.</w:t>
      </w:r>
    </w:p>
    <w:p w:rsidR="002A7DAE" w:rsidRDefault="002A7DAE" w:rsidP="002A7DAE">
      <w:pPr>
        <w:suppressAutoHyphens/>
        <w:ind w:firstLine="540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2. Признать утратившими силу постановления Администрации города:</w:t>
      </w:r>
    </w:p>
    <w:p w:rsidR="002A7DAE" w:rsidRDefault="00E1084C" w:rsidP="002A7DAE">
      <w:pPr>
        <w:suppressAutoHyphens/>
        <w:ind w:firstLine="540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-  от 23.09.2009 № </w:t>
      </w:r>
      <w:r w:rsidRPr="00E1084C">
        <w:rPr>
          <w:rFonts w:eastAsia="Times New Roman" w:cs="Times New Roman"/>
          <w:szCs w:val="28"/>
          <w:lang w:eastAsia="x-none"/>
        </w:rPr>
        <w:t xml:space="preserve">3690 </w:t>
      </w:r>
      <w:r>
        <w:rPr>
          <w:rFonts w:eastAsia="Times New Roman" w:cs="Times New Roman"/>
          <w:szCs w:val="28"/>
          <w:lang w:eastAsia="x-none"/>
        </w:rPr>
        <w:t xml:space="preserve"> «</w:t>
      </w:r>
      <w:r w:rsidRPr="00E1084C">
        <w:rPr>
          <w:rFonts w:eastAsia="Times New Roman" w:cs="Times New Roman"/>
          <w:szCs w:val="28"/>
          <w:lang w:eastAsia="x-none"/>
        </w:rPr>
        <w:t>Об утверждении Положения о составе, порядке подготовки и утверждения нормативов градостроительного проектирования в муниципальном образован</w:t>
      </w:r>
      <w:r>
        <w:rPr>
          <w:rFonts w:eastAsia="Times New Roman" w:cs="Times New Roman"/>
          <w:szCs w:val="28"/>
          <w:lang w:eastAsia="x-none"/>
        </w:rPr>
        <w:t>ии городской округ город Сургут»;</w:t>
      </w:r>
    </w:p>
    <w:p w:rsidR="00E1084C" w:rsidRPr="006C4C5F" w:rsidRDefault="00E1084C" w:rsidP="002A7DAE">
      <w:pPr>
        <w:suppressAutoHyphens/>
        <w:ind w:firstLine="540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- от 18.03.2011 № 1379 «</w:t>
      </w:r>
      <w:r w:rsidRPr="00E1084C">
        <w:rPr>
          <w:rFonts w:eastAsia="Times New Roman" w:cs="Times New Roman"/>
          <w:szCs w:val="28"/>
          <w:lang w:eastAsia="x-none"/>
        </w:rPr>
        <w:t>О внесении изменения в постановление Адми</w:t>
      </w:r>
      <w:r>
        <w:rPr>
          <w:rFonts w:eastAsia="Times New Roman" w:cs="Times New Roman"/>
          <w:szCs w:val="28"/>
          <w:lang w:eastAsia="x-none"/>
        </w:rPr>
        <w:t>нистрации города от 23.09.2009 № 3690 «</w:t>
      </w:r>
      <w:r w:rsidRPr="00E1084C">
        <w:rPr>
          <w:rFonts w:eastAsia="Times New Roman" w:cs="Times New Roman"/>
          <w:szCs w:val="28"/>
          <w:lang w:eastAsia="x-none"/>
        </w:rPr>
        <w:t>Об утверждении Положения о составе, порядке подготовки и утверждения нормативов градостроительного проектирования в муниципальном образован</w:t>
      </w:r>
      <w:r>
        <w:rPr>
          <w:rFonts w:eastAsia="Times New Roman" w:cs="Times New Roman"/>
          <w:szCs w:val="28"/>
          <w:lang w:eastAsia="x-none"/>
        </w:rPr>
        <w:t>ии городской округ город Сургут».</w:t>
      </w:r>
    </w:p>
    <w:p w:rsidR="001B1B1B" w:rsidRPr="00A06C4C" w:rsidRDefault="00D62B69" w:rsidP="00D62B69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E77D0F">
        <w:rPr>
          <w:rFonts w:eastAsia="Times New Roman" w:cs="Times New Roman"/>
          <w:szCs w:val="28"/>
          <w:lang w:eastAsia="ru-RU"/>
        </w:rPr>
        <w:t xml:space="preserve"> </w:t>
      </w:r>
      <w:r w:rsidR="001B2A36">
        <w:rPr>
          <w:rFonts w:eastAsia="Times New Roman" w:cs="Times New Roman"/>
          <w:szCs w:val="28"/>
          <w:lang w:eastAsia="ru-RU"/>
        </w:rPr>
        <w:t xml:space="preserve">      3</w:t>
      </w:r>
      <w:r w:rsidR="00453430" w:rsidRPr="00E77D0F">
        <w:rPr>
          <w:rFonts w:eastAsia="Times New Roman" w:cs="Times New Roman"/>
          <w:szCs w:val="28"/>
          <w:lang w:eastAsia="ru-RU"/>
        </w:rPr>
        <w:t>.</w:t>
      </w:r>
      <w:r w:rsidR="0088346F">
        <w:rPr>
          <w:rFonts w:eastAsia="Times New Roman" w:cs="Times New Roman"/>
          <w:szCs w:val="28"/>
          <w:lang w:eastAsia="ru-RU"/>
        </w:rPr>
        <w:t xml:space="preserve"> </w:t>
      </w:r>
      <w:r w:rsidR="001B1B1B" w:rsidRPr="00A06C4C">
        <w:rPr>
          <w:rFonts w:eastAsia="Times New Roman" w:cs="Times New Roman"/>
          <w:szCs w:val="28"/>
          <w:lang w:eastAsia="ru-RU"/>
        </w:rPr>
        <w:t>Управлению массовых коммуникаций</w:t>
      </w:r>
      <w:r w:rsidR="007E1248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</w:t>
      </w:r>
      <w:r w:rsidR="001B1B1B" w:rsidRPr="00A06C4C">
        <w:rPr>
          <w:rFonts w:eastAsia="Times New Roman" w:cs="Times New Roman"/>
          <w:szCs w:val="28"/>
          <w:lang w:eastAsia="ru-RU"/>
        </w:rPr>
        <w:t>на официальном портале Администрации города: www.admsurgut.ru.</w:t>
      </w:r>
    </w:p>
    <w:p w:rsidR="001B1B1B" w:rsidRPr="00A06C4C" w:rsidRDefault="00A06C4C" w:rsidP="00D62B69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A06C4C">
        <w:rPr>
          <w:rFonts w:eastAsia="Times New Roman" w:cs="Times New Roman"/>
          <w:szCs w:val="28"/>
          <w:lang w:eastAsia="ru-RU"/>
        </w:rPr>
        <w:t xml:space="preserve">       </w:t>
      </w:r>
      <w:r w:rsidR="001B2A36">
        <w:rPr>
          <w:rFonts w:eastAsia="Times New Roman" w:cs="Times New Roman"/>
          <w:szCs w:val="28"/>
          <w:lang w:eastAsia="ru-RU"/>
        </w:rPr>
        <w:t>4</w:t>
      </w:r>
      <w:r w:rsidR="001B1B1B" w:rsidRPr="00A06C4C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A06C4C" w:rsidRPr="00A06C4C" w:rsidRDefault="00A06C4C" w:rsidP="00D62B69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A06C4C">
        <w:rPr>
          <w:rFonts w:eastAsia="Times New Roman" w:cs="Times New Roman"/>
          <w:szCs w:val="28"/>
          <w:lang w:eastAsia="ru-RU"/>
        </w:rPr>
        <w:t xml:space="preserve">       </w:t>
      </w:r>
      <w:r w:rsidR="001B2A36">
        <w:rPr>
          <w:rFonts w:eastAsia="Times New Roman" w:cs="Times New Roman"/>
          <w:szCs w:val="28"/>
          <w:lang w:eastAsia="ru-RU"/>
        </w:rPr>
        <w:t>5</w:t>
      </w:r>
      <w:r w:rsidRPr="00A06C4C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</w:t>
      </w:r>
      <w:r w:rsidR="00134E25">
        <w:rPr>
          <w:rFonts w:eastAsia="Times New Roman" w:cs="Times New Roman"/>
          <w:szCs w:val="28"/>
          <w:lang w:eastAsia="ru-RU"/>
        </w:rPr>
        <w:t>после его официального опубликования</w:t>
      </w:r>
      <w:r w:rsidR="00BB3FBD">
        <w:rPr>
          <w:rFonts w:eastAsia="Times New Roman" w:cs="Times New Roman"/>
          <w:szCs w:val="28"/>
          <w:lang w:eastAsia="ru-RU"/>
        </w:rPr>
        <w:t>.</w:t>
      </w:r>
    </w:p>
    <w:p w:rsidR="00386540" w:rsidRDefault="00A06C4C" w:rsidP="00930401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A06C4C">
        <w:rPr>
          <w:rFonts w:eastAsia="Times New Roman" w:cs="Times New Roman"/>
          <w:szCs w:val="28"/>
          <w:lang w:eastAsia="ru-RU"/>
        </w:rPr>
        <w:lastRenderedPageBreak/>
        <w:t xml:space="preserve">       </w:t>
      </w:r>
    </w:p>
    <w:p w:rsidR="00DF4266" w:rsidRDefault="001B2A36" w:rsidP="00386540">
      <w:pPr>
        <w:suppressAutoHyphens/>
        <w:ind w:firstLine="708"/>
        <w:jc w:val="both"/>
        <w:rPr>
          <w:color w:val="22272F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1B1B1B" w:rsidRPr="00A06C4C">
        <w:rPr>
          <w:rFonts w:eastAsia="Times New Roman" w:cs="Times New Roman"/>
          <w:szCs w:val="28"/>
          <w:lang w:eastAsia="ru-RU"/>
        </w:rPr>
        <w:t>.</w:t>
      </w:r>
      <w:r w:rsidR="00386540">
        <w:rPr>
          <w:rFonts w:eastAsia="Times New Roman" w:cs="Times New Roman"/>
          <w:szCs w:val="28"/>
          <w:lang w:eastAsia="ru-RU"/>
        </w:rPr>
        <w:t xml:space="preserve"> </w:t>
      </w:r>
      <w:r w:rsidR="001B1B1B" w:rsidRPr="00A06C4C">
        <w:rPr>
          <w:rFonts w:eastAsia="Times New Roman" w:cs="Times New Roman"/>
          <w:szCs w:val="28"/>
          <w:lang w:eastAsia="ru-RU"/>
        </w:rPr>
        <w:t xml:space="preserve"> Контроль за выполнением п</w:t>
      </w:r>
      <w:r w:rsidR="00DF4266">
        <w:rPr>
          <w:rFonts w:eastAsia="Times New Roman" w:cs="Times New Roman"/>
          <w:szCs w:val="28"/>
          <w:lang w:eastAsia="ru-RU"/>
        </w:rPr>
        <w:t xml:space="preserve">остановления </w:t>
      </w:r>
      <w:r w:rsidR="00930401">
        <w:rPr>
          <w:rFonts w:eastAsia="Times New Roman" w:cs="Times New Roman"/>
          <w:szCs w:val="28"/>
          <w:lang w:eastAsia="ru-RU"/>
        </w:rPr>
        <w:t xml:space="preserve">возложить на заместителя </w:t>
      </w:r>
      <w:r w:rsidR="00930401" w:rsidRPr="00930401">
        <w:rPr>
          <w:rFonts w:eastAsia="Times New Roman" w:cs="Times New Roman"/>
          <w:szCs w:val="28"/>
          <w:lang w:eastAsia="ru-RU"/>
        </w:rPr>
        <w:t>Главы города, курирующего сферу архитектуры</w:t>
      </w:r>
      <w:r w:rsidR="00930401" w:rsidRPr="00930401">
        <w:rPr>
          <w:color w:val="22272F"/>
          <w:szCs w:val="28"/>
          <w:shd w:val="clear" w:color="auto" w:fill="FFFFFF"/>
        </w:rPr>
        <w:t>, градостроительства, управления земельными ресурсами городского округа</w:t>
      </w:r>
      <w:r w:rsidR="00930401">
        <w:rPr>
          <w:color w:val="22272F"/>
          <w:szCs w:val="28"/>
          <w:shd w:val="clear" w:color="auto" w:fill="FFFFFF"/>
        </w:rPr>
        <w:t>.</w:t>
      </w:r>
    </w:p>
    <w:p w:rsidR="0018036C" w:rsidRDefault="0018036C" w:rsidP="001B1B1B">
      <w:pPr>
        <w:rPr>
          <w:rFonts w:eastAsia="Times New Roman" w:cs="Times New Roman"/>
          <w:szCs w:val="28"/>
          <w:lang w:eastAsia="ru-RU"/>
        </w:rPr>
      </w:pPr>
    </w:p>
    <w:p w:rsidR="00E94126" w:rsidRDefault="00E94126" w:rsidP="001B1B1B">
      <w:pPr>
        <w:rPr>
          <w:rFonts w:eastAsia="Times New Roman" w:cs="Times New Roman"/>
          <w:szCs w:val="28"/>
          <w:lang w:eastAsia="ru-RU"/>
        </w:rPr>
      </w:pPr>
    </w:p>
    <w:p w:rsidR="00E94126" w:rsidRPr="00DF4266" w:rsidRDefault="00E94126" w:rsidP="001B1B1B">
      <w:pPr>
        <w:rPr>
          <w:rFonts w:eastAsia="Times New Roman" w:cs="Times New Roman"/>
          <w:szCs w:val="28"/>
          <w:lang w:eastAsia="ru-RU"/>
        </w:rPr>
      </w:pPr>
    </w:p>
    <w:p w:rsidR="001C1FA5" w:rsidRPr="009A5C56" w:rsidRDefault="001B1B1B" w:rsidP="001C1FA5">
      <w:r w:rsidRPr="00A06C4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 w:rsidR="00A06C4C" w:rsidRPr="00A06C4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A06C4C">
        <w:rPr>
          <w:rFonts w:eastAsia="Times New Roman" w:cs="Times New Roman"/>
          <w:szCs w:val="28"/>
          <w:lang w:eastAsia="ru-RU"/>
        </w:rPr>
        <w:t>В.Н. Шувалов</w:t>
      </w:r>
    </w:p>
    <w:p w:rsidR="0066111E" w:rsidRDefault="0066111E" w:rsidP="001C1FA5">
      <w:pPr>
        <w:rPr>
          <w:szCs w:val="28"/>
        </w:rPr>
      </w:pPr>
    </w:p>
    <w:p w:rsidR="0018036C" w:rsidRDefault="0018036C" w:rsidP="001C1FA5">
      <w:pPr>
        <w:rPr>
          <w:szCs w:val="28"/>
        </w:rPr>
      </w:pPr>
    </w:p>
    <w:p w:rsidR="0018036C" w:rsidRDefault="0018036C" w:rsidP="001C1FA5">
      <w:pPr>
        <w:rPr>
          <w:szCs w:val="28"/>
        </w:rPr>
      </w:pPr>
    </w:p>
    <w:p w:rsidR="0018036C" w:rsidRDefault="0018036C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D62B69" w:rsidRDefault="00D62B69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FA0808" w:rsidRDefault="00FA0808" w:rsidP="001C1FA5">
      <w:pPr>
        <w:rPr>
          <w:szCs w:val="28"/>
        </w:rPr>
      </w:pPr>
    </w:p>
    <w:p w:rsidR="00D32634" w:rsidRDefault="00D32634" w:rsidP="001C1FA5">
      <w:pPr>
        <w:rPr>
          <w:szCs w:val="28"/>
        </w:rPr>
      </w:pPr>
    </w:p>
    <w:p w:rsidR="00D32634" w:rsidRDefault="00D32634" w:rsidP="001C1FA5">
      <w:pPr>
        <w:rPr>
          <w:szCs w:val="28"/>
        </w:rPr>
      </w:pPr>
    </w:p>
    <w:p w:rsidR="001F79D3" w:rsidRDefault="00FA0808" w:rsidP="001F79D3">
      <w:pPr>
        <w:ind w:left="5954"/>
      </w:pPr>
      <w:r>
        <w:lastRenderedPageBreak/>
        <w:t xml:space="preserve">Приложение </w:t>
      </w:r>
    </w:p>
    <w:p w:rsidR="001F79D3" w:rsidRDefault="001F79D3" w:rsidP="001F79D3">
      <w:pPr>
        <w:ind w:left="5954"/>
      </w:pPr>
      <w:r>
        <w:t>к постановлению</w:t>
      </w:r>
    </w:p>
    <w:p w:rsidR="001F79D3" w:rsidRDefault="00FA0808" w:rsidP="001F79D3">
      <w:pPr>
        <w:ind w:left="5954"/>
      </w:pPr>
      <w:r>
        <w:t xml:space="preserve">Администрации </w:t>
      </w:r>
      <w:r w:rsidR="001F79D3">
        <w:t>города</w:t>
      </w:r>
    </w:p>
    <w:p w:rsidR="001F79D3" w:rsidRDefault="001F79D3" w:rsidP="001F79D3">
      <w:pPr>
        <w:ind w:left="5954"/>
      </w:pPr>
      <w:r>
        <w:t>от ___________ № _______</w:t>
      </w:r>
    </w:p>
    <w:p w:rsidR="001F79D3" w:rsidRDefault="001F79D3" w:rsidP="00A41DAE">
      <w:pPr>
        <w:ind w:left="5954"/>
      </w:pPr>
    </w:p>
    <w:p w:rsidR="009F18A3" w:rsidRPr="00C35895" w:rsidRDefault="009F18A3" w:rsidP="00CE6AF2">
      <w:pPr>
        <w:pStyle w:val="ConsPlusNormal"/>
        <w:jc w:val="center"/>
        <w:rPr>
          <w:sz w:val="28"/>
          <w:szCs w:val="28"/>
        </w:rPr>
      </w:pPr>
      <w:r w:rsidRPr="00C35895">
        <w:rPr>
          <w:sz w:val="28"/>
          <w:szCs w:val="28"/>
        </w:rPr>
        <w:t xml:space="preserve">Порядок </w:t>
      </w:r>
    </w:p>
    <w:p w:rsidR="00C35895" w:rsidRDefault="00C35895" w:rsidP="00CE6AF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F18A3" w:rsidRPr="00C35895">
        <w:rPr>
          <w:sz w:val="28"/>
          <w:szCs w:val="28"/>
        </w:rPr>
        <w:t xml:space="preserve">одготовки и утверждения местных нормативов градостроительного </w:t>
      </w:r>
    </w:p>
    <w:p w:rsidR="009F18A3" w:rsidRPr="00C35895" w:rsidRDefault="009F18A3" w:rsidP="00CE6AF2">
      <w:pPr>
        <w:pStyle w:val="ConsPlusNormal"/>
        <w:jc w:val="center"/>
        <w:rPr>
          <w:sz w:val="28"/>
          <w:szCs w:val="28"/>
        </w:rPr>
      </w:pPr>
      <w:r w:rsidRPr="00C35895">
        <w:rPr>
          <w:sz w:val="28"/>
          <w:szCs w:val="28"/>
        </w:rPr>
        <w:t>проектирования муниципального образования городской округ город Сургут Ханты-Мансийского автономного округа-Югры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CE6AF2" w:rsidRPr="00C35895" w:rsidRDefault="00B6374F" w:rsidP="00D91E9A">
      <w:pPr>
        <w:pStyle w:val="ConsPlusNormal"/>
        <w:ind w:firstLine="708"/>
        <w:rPr>
          <w:sz w:val="28"/>
          <w:szCs w:val="28"/>
        </w:rPr>
      </w:pPr>
      <w:r w:rsidRPr="00C35895">
        <w:rPr>
          <w:sz w:val="28"/>
          <w:szCs w:val="28"/>
        </w:rPr>
        <w:t xml:space="preserve">Раздел </w:t>
      </w:r>
      <w:r w:rsidR="00CE6AF2" w:rsidRPr="00C35895">
        <w:rPr>
          <w:sz w:val="28"/>
          <w:szCs w:val="28"/>
        </w:rPr>
        <w:t xml:space="preserve">I. </w:t>
      </w:r>
      <w:r w:rsidR="00C35895" w:rsidRPr="00C35895">
        <w:rPr>
          <w:sz w:val="28"/>
          <w:szCs w:val="28"/>
        </w:rPr>
        <w:t>Общие положения</w:t>
      </w:r>
    </w:p>
    <w:p w:rsidR="001F6D6D" w:rsidRPr="005E00BA" w:rsidRDefault="00CA1015" w:rsidP="00A05B9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6AF2" w:rsidRPr="005E00BA">
        <w:rPr>
          <w:sz w:val="28"/>
          <w:szCs w:val="28"/>
        </w:rPr>
        <w:t>Настоящ</w:t>
      </w:r>
      <w:r w:rsidR="00261737">
        <w:rPr>
          <w:sz w:val="28"/>
          <w:szCs w:val="28"/>
        </w:rPr>
        <w:t>ий</w:t>
      </w:r>
      <w:r w:rsidR="00CE6AF2" w:rsidRPr="005E00BA">
        <w:rPr>
          <w:sz w:val="28"/>
          <w:szCs w:val="28"/>
        </w:rPr>
        <w:t xml:space="preserve"> </w:t>
      </w:r>
      <w:r w:rsidR="00261737">
        <w:rPr>
          <w:sz w:val="28"/>
          <w:szCs w:val="28"/>
        </w:rPr>
        <w:t>Порядок</w:t>
      </w:r>
      <w:r w:rsidR="00AC418E">
        <w:rPr>
          <w:sz w:val="28"/>
          <w:szCs w:val="28"/>
        </w:rPr>
        <w:t xml:space="preserve"> </w:t>
      </w:r>
      <w:r w:rsidR="00AC418E" w:rsidRPr="005E00BA">
        <w:rPr>
          <w:sz w:val="28"/>
          <w:szCs w:val="28"/>
        </w:rPr>
        <w:t xml:space="preserve">подготовки и утверждения  </w:t>
      </w:r>
      <w:r w:rsidR="00A05B99">
        <w:rPr>
          <w:sz w:val="28"/>
          <w:szCs w:val="28"/>
        </w:rPr>
        <w:t xml:space="preserve">местных </w:t>
      </w:r>
      <w:r w:rsidR="00AC418E" w:rsidRPr="005E00BA">
        <w:rPr>
          <w:sz w:val="28"/>
          <w:szCs w:val="28"/>
        </w:rPr>
        <w:t xml:space="preserve">нормативов градостроительного  проектирования </w:t>
      </w:r>
      <w:r w:rsidR="00AC418E">
        <w:rPr>
          <w:sz w:val="28"/>
          <w:szCs w:val="28"/>
        </w:rPr>
        <w:t xml:space="preserve"> </w:t>
      </w:r>
      <w:r w:rsidR="00AC418E" w:rsidRPr="005E00BA">
        <w:rPr>
          <w:sz w:val="28"/>
          <w:szCs w:val="28"/>
        </w:rPr>
        <w:t xml:space="preserve">муниципального образования  городской округ  город  Сургут Ханты-Мансийского автономного округа-Югры </w:t>
      </w:r>
      <w:r w:rsidR="00AC418E">
        <w:rPr>
          <w:sz w:val="28"/>
          <w:szCs w:val="28"/>
        </w:rPr>
        <w:t>(далее – Порядок)</w:t>
      </w:r>
      <w:r w:rsidR="00A05B99">
        <w:rPr>
          <w:sz w:val="28"/>
          <w:szCs w:val="28"/>
        </w:rPr>
        <w:t xml:space="preserve"> </w:t>
      </w:r>
      <w:r w:rsidR="002F40A6">
        <w:rPr>
          <w:sz w:val="28"/>
          <w:szCs w:val="28"/>
        </w:rPr>
        <w:t>разработан</w:t>
      </w:r>
      <w:r w:rsidR="00CE6AF2" w:rsidRPr="005E00BA">
        <w:rPr>
          <w:sz w:val="28"/>
          <w:szCs w:val="28"/>
        </w:rPr>
        <w:t xml:space="preserve"> в соответствии с Градостроительным кодексом Р</w:t>
      </w:r>
      <w:r w:rsidR="002F40A6">
        <w:rPr>
          <w:sz w:val="28"/>
          <w:szCs w:val="28"/>
        </w:rPr>
        <w:t xml:space="preserve">оссийской Федерации </w:t>
      </w:r>
      <w:r w:rsidR="001F6D6D">
        <w:rPr>
          <w:sz w:val="28"/>
          <w:szCs w:val="28"/>
        </w:rPr>
        <w:t xml:space="preserve"> и определяет процедуру подготовки  и утверждения местных нормативов  град</w:t>
      </w:r>
      <w:r w:rsidR="00B76A03">
        <w:rPr>
          <w:sz w:val="28"/>
          <w:szCs w:val="28"/>
        </w:rPr>
        <w:t xml:space="preserve">остроительного проектирования </w:t>
      </w:r>
      <w:r w:rsidR="001F6D6D" w:rsidRPr="005E00BA">
        <w:rPr>
          <w:sz w:val="28"/>
          <w:szCs w:val="28"/>
        </w:rPr>
        <w:t xml:space="preserve">муниципального образования  городской округ  город  Сургут Ханты-Мансийского автономного округа-Югры </w:t>
      </w:r>
      <w:r w:rsidR="00B76A03">
        <w:rPr>
          <w:sz w:val="28"/>
          <w:szCs w:val="28"/>
        </w:rPr>
        <w:t xml:space="preserve">(далее – город Сургут) и внесения  в них изменений. </w:t>
      </w:r>
    </w:p>
    <w:p w:rsidR="00CE6AF2" w:rsidRPr="005E00BA" w:rsidRDefault="00CE6AF2" w:rsidP="006D403B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2. Уполномоченным органом за организацию подготовки, утверждения, а также внесения изменений в местные нормативы градостроительного проектировани</w:t>
      </w:r>
      <w:r w:rsidR="00B85DD1">
        <w:rPr>
          <w:sz w:val="28"/>
          <w:szCs w:val="28"/>
        </w:rPr>
        <w:t>я города Сургута является д</w:t>
      </w:r>
      <w:r w:rsidRPr="005E00BA">
        <w:rPr>
          <w:sz w:val="28"/>
          <w:szCs w:val="28"/>
        </w:rPr>
        <w:t xml:space="preserve">епартамент </w:t>
      </w:r>
      <w:r w:rsidR="00B85DD1">
        <w:rPr>
          <w:sz w:val="28"/>
          <w:szCs w:val="28"/>
        </w:rPr>
        <w:t>архитектуры и градос</w:t>
      </w:r>
      <w:r w:rsidR="006D403B">
        <w:rPr>
          <w:sz w:val="28"/>
          <w:szCs w:val="28"/>
        </w:rPr>
        <w:t>троительства Администрации город</w:t>
      </w:r>
      <w:r w:rsidR="00B85DD1">
        <w:rPr>
          <w:sz w:val="28"/>
          <w:szCs w:val="28"/>
        </w:rPr>
        <w:t>а Сургута</w:t>
      </w:r>
      <w:r w:rsidR="00D91E9A">
        <w:rPr>
          <w:sz w:val="28"/>
          <w:szCs w:val="28"/>
        </w:rPr>
        <w:t xml:space="preserve"> (далее –Д</w:t>
      </w:r>
      <w:r w:rsidR="002418FF">
        <w:rPr>
          <w:sz w:val="28"/>
          <w:szCs w:val="28"/>
        </w:rPr>
        <w:t>епартамент)</w:t>
      </w:r>
      <w:r w:rsidR="00B85DD1">
        <w:rPr>
          <w:sz w:val="28"/>
          <w:szCs w:val="28"/>
        </w:rPr>
        <w:t xml:space="preserve">. </w:t>
      </w:r>
      <w:r w:rsidR="006D403B">
        <w:rPr>
          <w:sz w:val="28"/>
          <w:szCs w:val="28"/>
        </w:rPr>
        <w:t xml:space="preserve"> </w:t>
      </w:r>
    </w:p>
    <w:p w:rsidR="004A593B" w:rsidRDefault="00CE6AF2" w:rsidP="004A593B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3. Местные нормативы градостроительного проектирования </w:t>
      </w:r>
      <w:r w:rsidR="006D403B">
        <w:rPr>
          <w:sz w:val="28"/>
          <w:szCs w:val="28"/>
        </w:rPr>
        <w:t xml:space="preserve">города Сургута </w:t>
      </w:r>
      <w:r w:rsidR="00A814FF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</w:t>
      </w:r>
      <w:r w:rsidR="0046123B">
        <w:rPr>
          <w:sz w:val="28"/>
          <w:szCs w:val="28"/>
        </w:rPr>
        <w:t xml:space="preserve">городской округ </w:t>
      </w:r>
      <w:r w:rsidRPr="005E00BA">
        <w:rPr>
          <w:sz w:val="28"/>
          <w:szCs w:val="28"/>
        </w:rPr>
        <w:t>г</w:t>
      </w:r>
      <w:r w:rsidR="00A814FF">
        <w:rPr>
          <w:sz w:val="28"/>
          <w:szCs w:val="28"/>
        </w:rPr>
        <w:t>ород Сургут</w:t>
      </w:r>
      <w:r w:rsidRPr="005E00BA">
        <w:rPr>
          <w:sz w:val="28"/>
          <w:szCs w:val="28"/>
        </w:rPr>
        <w:t xml:space="preserve">, относящимися к областям образования, здравоохранения, физической культуры и массового спорта, электро-, тепло-, газо-, водоснабжения и водоотведения, автомобильных дорог местного значения, объектами благоустройства территории, иными объектами местного значения муниципального образования </w:t>
      </w:r>
      <w:r w:rsidR="00B472F6" w:rsidRPr="005E00BA">
        <w:rPr>
          <w:sz w:val="28"/>
          <w:szCs w:val="28"/>
        </w:rPr>
        <w:t>городско</w:t>
      </w:r>
      <w:r w:rsidR="00B472F6">
        <w:rPr>
          <w:sz w:val="28"/>
          <w:szCs w:val="28"/>
        </w:rPr>
        <w:t>го</w:t>
      </w:r>
      <w:r w:rsidR="00B472F6" w:rsidRPr="005E00BA">
        <w:rPr>
          <w:sz w:val="28"/>
          <w:szCs w:val="28"/>
        </w:rPr>
        <w:t xml:space="preserve"> округ</w:t>
      </w:r>
      <w:r w:rsidR="00B472F6">
        <w:rPr>
          <w:sz w:val="28"/>
          <w:szCs w:val="28"/>
        </w:rPr>
        <w:t>а</w:t>
      </w:r>
      <w:r w:rsidR="00B472F6" w:rsidRPr="005E00BA">
        <w:rPr>
          <w:sz w:val="28"/>
          <w:szCs w:val="28"/>
        </w:rPr>
        <w:t xml:space="preserve">  город  Сургут Ханты-Мансийского автономного округа-Югры</w:t>
      </w:r>
      <w:r w:rsidR="004A593B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муниципального образования </w:t>
      </w:r>
      <w:r w:rsidR="004A593B" w:rsidRPr="005E00BA">
        <w:rPr>
          <w:sz w:val="28"/>
          <w:szCs w:val="28"/>
        </w:rPr>
        <w:t>городско</w:t>
      </w:r>
      <w:r w:rsidR="0046123B">
        <w:rPr>
          <w:sz w:val="28"/>
          <w:szCs w:val="28"/>
        </w:rPr>
        <w:t>й</w:t>
      </w:r>
      <w:r w:rsidR="004A593B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="004A593B">
        <w:rPr>
          <w:sz w:val="28"/>
          <w:szCs w:val="28"/>
        </w:rPr>
        <w:t>.</w:t>
      </w:r>
    </w:p>
    <w:p w:rsidR="00CE6AF2" w:rsidRPr="005E00BA" w:rsidRDefault="004A593B" w:rsidP="004A593B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 </w:t>
      </w:r>
    </w:p>
    <w:p w:rsidR="00CA1015" w:rsidRPr="00CA1015" w:rsidRDefault="00C80493" w:rsidP="0046123B">
      <w:pPr>
        <w:pStyle w:val="ConsPlusNormal"/>
        <w:ind w:firstLine="539"/>
        <w:rPr>
          <w:sz w:val="28"/>
          <w:szCs w:val="28"/>
        </w:rPr>
      </w:pPr>
      <w:r w:rsidRPr="00CA1015">
        <w:rPr>
          <w:sz w:val="28"/>
          <w:szCs w:val="28"/>
        </w:rPr>
        <w:t xml:space="preserve">Раздел </w:t>
      </w:r>
      <w:r w:rsidR="00CE6AF2" w:rsidRPr="00CA1015">
        <w:rPr>
          <w:sz w:val="28"/>
          <w:szCs w:val="28"/>
        </w:rPr>
        <w:t>II.</w:t>
      </w:r>
      <w:r w:rsidRPr="00CA1015">
        <w:rPr>
          <w:sz w:val="28"/>
          <w:szCs w:val="28"/>
        </w:rPr>
        <w:t xml:space="preserve"> </w:t>
      </w:r>
      <w:r w:rsidR="00CA1015" w:rsidRPr="00CA1015">
        <w:rPr>
          <w:sz w:val="28"/>
          <w:szCs w:val="28"/>
        </w:rPr>
        <w:t xml:space="preserve">Цели и задачи подготовки местных нормативов градостроительного проектирования 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1. Местные нормативы градостроительного проектирования разрабатываются в целях: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1) организации управления градостроительной деятельностью в </w:t>
      </w:r>
      <w:r w:rsidR="007A1B76">
        <w:rPr>
          <w:sz w:val="28"/>
          <w:szCs w:val="28"/>
        </w:rPr>
        <w:t xml:space="preserve">муниципальном образовании </w:t>
      </w:r>
      <w:r w:rsidR="007A1B76" w:rsidRPr="005E00BA">
        <w:rPr>
          <w:sz w:val="28"/>
          <w:szCs w:val="28"/>
        </w:rPr>
        <w:t>городско</w:t>
      </w:r>
      <w:r w:rsidR="0046123B">
        <w:rPr>
          <w:sz w:val="28"/>
          <w:szCs w:val="28"/>
        </w:rPr>
        <w:t>й</w:t>
      </w:r>
      <w:r w:rsidR="007A1B76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="00AF039F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>средствами установления требований к документам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2) обоснованного определения параметров развития территории </w:t>
      </w:r>
      <w:r w:rsidR="00BD7779">
        <w:rPr>
          <w:sz w:val="28"/>
          <w:szCs w:val="28"/>
        </w:rPr>
        <w:t>муници</w:t>
      </w:r>
      <w:r w:rsidR="00BD7779">
        <w:rPr>
          <w:sz w:val="28"/>
          <w:szCs w:val="28"/>
        </w:rPr>
        <w:lastRenderedPageBreak/>
        <w:t xml:space="preserve">пального образования </w:t>
      </w:r>
      <w:r w:rsidR="00BD7779" w:rsidRPr="005E00BA">
        <w:rPr>
          <w:sz w:val="28"/>
          <w:szCs w:val="28"/>
        </w:rPr>
        <w:t>городско</w:t>
      </w:r>
      <w:r w:rsidR="006E613E">
        <w:rPr>
          <w:sz w:val="28"/>
          <w:szCs w:val="28"/>
        </w:rPr>
        <w:t>й</w:t>
      </w:r>
      <w:r w:rsidR="00BD7779" w:rsidRPr="005E00BA">
        <w:rPr>
          <w:sz w:val="28"/>
          <w:szCs w:val="28"/>
        </w:rPr>
        <w:t xml:space="preserve"> округ  город  Сургут Ханты-Мансийского автономного округа-Югры </w:t>
      </w:r>
      <w:r w:rsidRPr="005E00BA">
        <w:rPr>
          <w:sz w:val="28"/>
          <w:szCs w:val="28"/>
        </w:rPr>
        <w:t>при подготовке документов территориального планирования с последующим уточнением, осуществляемым на этапах территориального планирования, градостроительного зонирования и планировки территории;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4) обеспечения благоприятных условий жизнедеятельности населения </w:t>
      </w:r>
      <w:r w:rsidR="006564C7">
        <w:rPr>
          <w:sz w:val="28"/>
          <w:szCs w:val="28"/>
        </w:rPr>
        <w:t xml:space="preserve"> муниципального образования </w:t>
      </w:r>
      <w:r w:rsidR="006564C7" w:rsidRPr="005E00BA">
        <w:rPr>
          <w:sz w:val="28"/>
          <w:szCs w:val="28"/>
        </w:rPr>
        <w:t>городско</w:t>
      </w:r>
      <w:r w:rsidR="006E613E">
        <w:rPr>
          <w:sz w:val="28"/>
          <w:szCs w:val="28"/>
        </w:rPr>
        <w:t>й</w:t>
      </w:r>
      <w:r w:rsidR="006564C7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>, предупреждения и устранения вредного воздействия на население факторов среды обитания.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2. Задачами применения местных нормативов градостроительного проектирования является создание условий для обеспечения благоприятных условий жизнедеятельности населения путем: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1) введения минимальных расчетных показателей: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- в сфере жилищного обеспечения;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- в сфере социального и коммунально-бытового обеспечения;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- в сфере обеспечения объектами рекреационного назначения;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- в сфере инженерного оборудования;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- в сфере инженерной подготовки и защиты территорий;</w:t>
      </w:r>
    </w:p>
    <w:p w:rsidR="00CE6AF2" w:rsidRPr="005E00BA" w:rsidRDefault="00CE6AF2" w:rsidP="00676206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2) планиро</w:t>
      </w:r>
      <w:r w:rsidR="00DE082D">
        <w:rPr>
          <w:sz w:val="28"/>
          <w:szCs w:val="28"/>
        </w:rPr>
        <w:t xml:space="preserve">вания территории муниципального </w:t>
      </w:r>
      <w:r w:rsidR="006E613E">
        <w:rPr>
          <w:sz w:val="28"/>
          <w:szCs w:val="28"/>
        </w:rPr>
        <w:t xml:space="preserve">образования </w:t>
      </w:r>
      <w:r w:rsidR="00DE082D" w:rsidRPr="005E00BA">
        <w:rPr>
          <w:sz w:val="28"/>
          <w:szCs w:val="28"/>
        </w:rPr>
        <w:t>городско</w:t>
      </w:r>
      <w:r w:rsidR="006E613E">
        <w:rPr>
          <w:sz w:val="28"/>
          <w:szCs w:val="28"/>
        </w:rPr>
        <w:t>й</w:t>
      </w:r>
      <w:r w:rsidR="00DE082D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 xml:space="preserve"> для размещения объектов, обеспечивающих благоприятные условия жизнедеятельности населения (в том числе объектов социального и коммунально-бытового назначения, инженерной и транспортной инфраструктур, благоустройства территории и иных объектов).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2C684A" w:rsidRPr="00CD6C1B" w:rsidRDefault="002C684A" w:rsidP="00CF239D">
      <w:pPr>
        <w:pStyle w:val="ConsPlusNormal"/>
        <w:ind w:firstLine="539"/>
        <w:rPr>
          <w:sz w:val="28"/>
          <w:szCs w:val="28"/>
        </w:rPr>
      </w:pPr>
      <w:r w:rsidRPr="00CD6C1B">
        <w:rPr>
          <w:sz w:val="28"/>
          <w:szCs w:val="28"/>
        </w:rPr>
        <w:t xml:space="preserve">Раздел </w:t>
      </w:r>
      <w:r w:rsidR="00CE6AF2" w:rsidRPr="00CD6C1B">
        <w:rPr>
          <w:sz w:val="28"/>
          <w:szCs w:val="28"/>
        </w:rPr>
        <w:t xml:space="preserve">III. </w:t>
      </w:r>
      <w:r w:rsidR="00CD6C1B" w:rsidRPr="00CD6C1B">
        <w:rPr>
          <w:sz w:val="28"/>
          <w:szCs w:val="28"/>
        </w:rPr>
        <w:t xml:space="preserve">Состав местных нормативов градостроительного проектирования </w:t>
      </w:r>
    </w:p>
    <w:p w:rsidR="00CE6AF2" w:rsidRPr="00A83625" w:rsidRDefault="00CE6AF2" w:rsidP="00DE082D">
      <w:pPr>
        <w:pStyle w:val="ConsPlusNormal"/>
        <w:ind w:firstLine="540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1. Местные нормативы градостроительного проектирования включают в </w:t>
      </w:r>
      <w:r w:rsidRPr="00A83625">
        <w:rPr>
          <w:sz w:val="28"/>
          <w:szCs w:val="28"/>
        </w:rPr>
        <w:t>себя:</w:t>
      </w:r>
    </w:p>
    <w:p w:rsidR="00CE6AF2" w:rsidRPr="00A83625" w:rsidRDefault="00CE6AF2" w:rsidP="00DE082D">
      <w:pPr>
        <w:pStyle w:val="ConsPlusNormal"/>
        <w:ind w:firstLine="540"/>
        <w:jc w:val="both"/>
        <w:rPr>
          <w:sz w:val="28"/>
          <w:szCs w:val="28"/>
        </w:rPr>
      </w:pPr>
      <w:r w:rsidRPr="00A83625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указанными в пункте 1 части 5 статьи 23 </w:t>
      </w:r>
      <w:r w:rsidR="008A394E" w:rsidRPr="00A83625">
        <w:rPr>
          <w:sz w:val="28"/>
          <w:szCs w:val="28"/>
        </w:rPr>
        <w:t>Градостроительного кодекса Российской Федерации</w:t>
      </w:r>
      <w:r w:rsidRPr="00A83625">
        <w:rPr>
          <w:sz w:val="28"/>
          <w:szCs w:val="28"/>
        </w:rPr>
        <w:t xml:space="preserve">, муниципального образования </w:t>
      </w:r>
      <w:r w:rsidR="00CF239D" w:rsidRPr="005E00BA">
        <w:rPr>
          <w:sz w:val="28"/>
          <w:szCs w:val="28"/>
        </w:rPr>
        <w:t>городско</w:t>
      </w:r>
      <w:r w:rsidR="00CF239D">
        <w:rPr>
          <w:sz w:val="28"/>
          <w:szCs w:val="28"/>
        </w:rPr>
        <w:t>й</w:t>
      </w:r>
      <w:r w:rsidR="00CF239D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="00CF239D" w:rsidRPr="00A83625">
        <w:rPr>
          <w:sz w:val="28"/>
          <w:szCs w:val="28"/>
        </w:rPr>
        <w:t xml:space="preserve"> </w:t>
      </w:r>
      <w:r w:rsidRPr="00A83625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8A394E" w:rsidRPr="00A83625">
        <w:rPr>
          <w:sz w:val="28"/>
          <w:szCs w:val="28"/>
        </w:rPr>
        <w:t xml:space="preserve"> городско</w:t>
      </w:r>
      <w:r w:rsidR="00CF239D">
        <w:rPr>
          <w:sz w:val="28"/>
          <w:szCs w:val="28"/>
        </w:rPr>
        <w:t>й</w:t>
      </w:r>
      <w:r w:rsidR="008A394E" w:rsidRPr="00A83625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A83625">
        <w:rPr>
          <w:sz w:val="28"/>
          <w:szCs w:val="28"/>
        </w:rPr>
        <w:t>;</w:t>
      </w:r>
    </w:p>
    <w:p w:rsidR="00CE6AF2" w:rsidRPr="005E00BA" w:rsidRDefault="00CE6AF2" w:rsidP="00DE082D">
      <w:pPr>
        <w:pStyle w:val="ConsPlusNormal"/>
        <w:ind w:firstLine="540"/>
        <w:jc w:val="both"/>
        <w:rPr>
          <w:sz w:val="28"/>
          <w:szCs w:val="28"/>
        </w:rPr>
      </w:pPr>
      <w:r w:rsidRPr="00A83625">
        <w:rPr>
          <w:sz w:val="28"/>
          <w:szCs w:val="28"/>
        </w:rPr>
        <w:t>2) материалы по обоснованию расчетных показателей, содержащихся в</w:t>
      </w:r>
      <w:r w:rsidRPr="005E00BA">
        <w:rPr>
          <w:sz w:val="28"/>
          <w:szCs w:val="28"/>
        </w:rPr>
        <w:t xml:space="preserve"> основной части местных нормативов градостроительного проектирования;</w:t>
      </w:r>
    </w:p>
    <w:p w:rsidR="00CE6AF2" w:rsidRPr="005E00BA" w:rsidRDefault="00CE6AF2" w:rsidP="00DE082D">
      <w:pPr>
        <w:pStyle w:val="ConsPlusNormal"/>
        <w:ind w:firstLine="540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 градостроительного проектирования.</w:t>
      </w:r>
    </w:p>
    <w:p w:rsidR="00CE6AF2" w:rsidRPr="005E00BA" w:rsidRDefault="00CE6AF2" w:rsidP="00DE082D">
      <w:pPr>
        <w:pStyle w:val="ConsPlusNormal"/>
        <w:ind w:firstLine="540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2. В случае</w:t>
      </w:r>
      <w:r w:rsidR="003D060E">
        <w:rPr>
          <w:sz w:val="28"/>
          <w:szCs w:val="28"/>
        </w:rPr>
        <w:t>,</w:t>
      </w:r>
      <w:r w:rsidRPr="005E00BA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</w:t>
      </w:r>
      <w:r w:rsidRPr="005E00BA">
        <w:rPr>
          <w:sz w:val="28"/>
          <w:szCs w:val="28"/>
        </w:rPr>
        <w:lastRenderedPageBreak/>
        <w:t>рен</w:t>
      </w:r>
      <w:r w:rsidR="00BE431E">
        <w:rPr>
          <w:sz w:val="28"/>
          <w:szCs w:val="28"/>
        </w:rPr>
        <w:t>ными частью 4 статьи 29.2 Градостроительного кодекса Российской Федерации</w:t>
      </w:r>
      <w:r w:rsidRPr="005E00BA">
        <w:rPr>
          <w:sz w:val="28"/>
          <w:szCs w:val="28"/>
        </w:rPr>
        <w:t>, для насел</w:t>
      </w:r>
      <w:r w:rsidR="00BE431E">
        <w:rPr>
          <w:sz w:val="28"/>
          <w:szCs w:val="28"/>
        </w:rPr>
        <w:t xml:space="preserve">ения муниципального образования </w:t>
      </w:r>
      <w:r w:rsidR="00BE431E" w:rsidRPr="005E00BA">
        <w:rPr>
          <w:sz w:val="28"/>
          <w:szCs w:val="28"/>
        </w:rPr>
        <w:t>городско</w:t>
      </w:r>
      <w:r w:rsidR="003D060E">
        <w:rPr>
          <w:sz w:val="28"/>
          <w:szCs w:val="28"/>
        </w:rPr>
        <w:t>й</w:t>
      </w:r>
      <w:r w:rsidR="00BE431E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муниципального образования </w:t>
      </w:r>
      <w:r w:rsidR="00BE431E">
        <w:rPr>
          <w:sz w:val="28"/>
          <w:szCs w:val="28"/>
        </w:rPr>
        <w:t xml:space="preserve"> </w:t>
      </w:r>
      <w:r w:rsidR="00BE431E" w:rsidRPr="005E00BA">
        <w:rPr>
          <w:sz w:val="28"/>
          <w:szCs w:val="28"/>
        </w:rPr>
        <w:t>городско</w:t>
      </w:r>
      <w:r w:rsidR="003D060E">
        <w:rPr>
          <w:sz w:val="28"/>
          <w:szCs w:val="28"/>
        </w:rPr>
        <w:t>й</w:t>
      </w:r>
      <w:r w:rsidR="00BE431E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CE6AF2" w:rsidRPr="005E00BA" w:rsidRDefault="00CD6C1B" w:rsidP="00CD6C1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6AF2" w:rsidRPr="005E00BA">
        <w:rPr>
          <w:sz w:val="28"/>
          <w:szCs w:val="28"/>
        </w:rPr>
        <w:t xml:space="preserve"> В случае</w:t>
      </w:r>
      <w:r w:rsidR="003D060E">
        <w:rPr>
          <w:sz w:val="28"/>
          <w:szCs w:val="28"/>
        </w:rPr>
        <w:t>,</w:t>
      </w:r>
      <w:r w:rsidR="00CE6AF2" w:rsidRPr="005E00BA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4 стать</w:t>
      </w:r>
      <w:r w:rsidR="00B10E17">
        <w:rPr>
          <w:sz w:val="28"/>
          <w:szCs w:val="28"/>
        </w:rPr>
        <w:t>и 29.2 Градостроительного кодекса Российской Федерации</w:t>
      </w:r>
      <w:r w:rsidR="00CE6AF2" w:rsidRPr="005E00BA">
        <w:rPr>
          <w:sz w:val="28"/>
          <w:szCs w:val="28"/>
        </w:rPr>
        <w:t>,</w:t>
      </w:r>
      <w:r w:rsidR="00B10E17">
        <w:rPr>
          <w:sz w:val="28"/>
          <w:szCs w:val="28"/>
        </w:rPr>
        <w:t xml:space="preserve"> </w:t>
      </w:r>
      <w:r w:rsidR="00CE6AF2" w:rsidRPr="005E00BA">
        <w:rPr>
          <w:sz w:val="28"/>
          <w:szCs w:val="28"/>
        </w:rPr>
        <w:t xml:space="preserve"> для населения муниципального образования</w:t>
      </w:r>
      <w:r w:rsidR="00B00712">
        <w:rPr>
          <w:sz w:val="28"/>
          <w:szCs w:val="28"/>
        </w:rPr>
        <w:t xml:space="preserve"> </w:t>
      </w:r>
      <w:r w:rsidR="00B00712" w:rsidRPr="005E00BA">
        <w:rPr>
          <w:sz w:val="28"/>
          <w:szCs w:val="28"/>
        </w:rPr>
        <w:t>городско</w:t>
      </w:r>
      <w:r w:rsidR="00137D3A">
        <w:rPr>
          <w:sz w:val="28"/>
          <w:szCs w:val="28"/>
        </w:rPr>
        <w:t>й</w:t>
      </w:r>
      <w:r w:rsidR="00B00712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="00CE6AF2" w:rsidRPr="005E00BA">
        <w:rPr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B00712" w:rsidRPr="005E00BA">
        <w:rPr>
          <w:sz w:val="28"/>
          <w:szCs w:val="28"/>
        </w:rPr>
        <w:t>городско</w:t>
      </w:r>
      <w:r w:rsidR="00137D3A">
        <w:rPr>
          <w:sz w:val="28"/>
          <w:szCs w:val="28"/>
        </w:rPr>
        <w:t>й</w:t>
      </w:r>
      <w:r w:rsidR="00B00712" w:rsidRPr="005E00BA">
        <w:rPr>
          <w:sz w:val="28"/>
          <w:szCs w:val="28"/>
        </w:rPr>
        <w:t xml:space="preserve"> округ  город  Сургут Ханты-Мансийского автономного округа-Югры </w:t>
      </w:r>
      <w:r w:rsidR="00B00712">
        <w:rPr>
          <w:sz w:val="28"/>
          <w:szCs w:val="28"/>
        </w:rPr>
        <w:t xml:space="preserve"> </w:t>
      </w:r>
      <w:r w:rsidR="00CE6AF2" w:rsidRPr="005E00BA">
        <w:rPr>
          <w:sz w:val="28"/>
          <w:szCs w:val="28"/>
        </w:rPr>
        <w:t xml:space="preserve"> не могут превышать эти предельные значения.</w:t>
      </w:r>
    </w:p>
    <w:p w:rsidR="00CE6AF2" w:rsidRPr="005E00BA" w:rsidRDefault="00CE6AF2" w:rsidP="00CD6C1B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4. Расчетные показатели минимально допустимого уровня обеспеченности объектами местного значения для населения муниципального образования </w:t>
      </w:r>
      <w:r w:rsidR="00B00712" w:rsidRPr="005E00BA">
        <w:rPr>
          <w:sz w:val="28"/>
          <w:szCs w:val="28"/>
        </w:rPr>
        <w:t>городско</w:t>
      </w:r>
      <w:r w:rsidR="00137D3A">
        <w:rPr>
          <w:sz w:val="28"/>
          <w:szCs w:val="28"/>
        </w:rPr>
        <w:t>й</w:t>
      </w:r>
      <w:r w:rsidR="00B00712" w:rsidRPr="005E00BA">
        <w:rPr>
          <w:sz w:val="28"/>
          <w:szCs w:val="28"/>
        </w:rPr>
        <w:t xml:space="preserve"> округ  город  Сургут Ханты-Мансийского автономного округа-Югры </w:t>
      </w:r>
      <w:r w:rsidR="00B00712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B00712" w:rsidRPr="005E00BA">
        <w:rPr>
          <w:sz w:val="28"/>
          <w:szCs w:val="28"/>
        </w:rPr>
        <w:t>городско</w:t>
      </w:r>
      <w:r w:rsidR="00137D3A">
        <w:rPr>
          <w:sz w:val="28"/>
          <w:szCs w:val="28"/>
        </w:rPr>
        <w:t xml:space="preserve">й </w:t>
      </w:r>
      <w:r w:rsidR="00B00712" w:rsidRPr="005E00BA">
        <w:rPr>
          <w:sz w:val="28"/>
          <w:szCs w:val="28"/>
        </w:rPr>
        <w:t xml:space="preserve"> округ  город  Сургут Ханты-Мансийского автономного округа-Югры </w:t>
      </w:r>
      <w:r w:rsidR="00C37C0E">
        <w:rPr>
          <w:sz w:val="28"/>
          <w:szCs w:val="28"/>
        </w:rPr>
        <w:t xml:space="preserve"> </w:t>
      </w:r>
      <w:r w:rsidR="00710745">
        <w:rPr>
          <w:sz w:val="28"/>
          <w:szCs w:val="28"/>
        </w:rPr>
        <w:t xml:space="preserve">утверждаются </w:t>
      </w:r>
      <w:r w:rsidRPr="005E00BA">
        <w:rPr>
          <w:sz w:val="28"/>
          <w:szCs w:val="28"/>
        </w:rPr>
        <w:t xml:space="preserve"> в отношении одного или нескольких видов объектов, указанных в пункте 1 части 5 статьи 23 </w:t>
      </w:r>
      <w:r w:rsidR="00C37C0E">
        <w:rPr>
          <w:sz w:val="28"/>
          <w:szCs w:val="28"/>
        </w:rPr>
        <w:t xml:space="preserve">Градостроительного кодекса Российской Федерации.  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8E09E0" w:rsidRPr="0094352D" w:rsidRDefault="008E09E0" w:rsidP="0099137D">
      <w:pPr>
        <w:pStyle w:val="ConsPlusNormal"/>
        <w:ind w:firstLine="539"/>
        <w:rPr>
          <w:sz w:val="28"/>
          <w:szCs w:val="28"/>
        </w:rPr>
      </w:pPr>
      <w:r w:rsidRPr="0094352D">
        <w:rPr>
          <w:sz w:val="28"/>
          <w:szCs w:val="28"/>
        </w:rPr>
        <w:t xml:space="preserve">Раздел </w:t>
      </w:r>
      <w:r w:rsidR="00CE6AF2" w:rsidRPr="0094352D">
        <w:rPr>
          <w:sz w:val="28"/>
          <w:szCs w:val="28"/>
        </w:rPr>
        <w:t xml:space="preserve">IV. </w:t>
      </w:r>
      <w:r w:rsidR="00CD6C1B" w:rsidRPr="0094352D">
        <w:rPr>
          <w:sz w:val="28"/>
          <w:szCs w:val="28"/>
        </w:rPr>
        <w:t xml:space="preserve">Порядок подготовки местных нормативов градостроительного проектирования </w:t>
      </w:r>
    </w:p>
    <w:p w:rsidR="00CE6AF2" w:rsidRPr="005E00BA" w:rsidRDefault="00226C53" w:rsidP="009435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F2" w:rsidRPr="005E00BA">
        <w:rPr>
          <w:sz w:val="28"/>
          <w:szCs w:val="28"/>
        </w:rPr>
        <w:t xml:space="preserve">1. Решение о подготовке местных нормативов градостроительного проектирования принимается распоряжением Администрации </w:t>
      </w:r>
      <w:r w:rsidR="00647E11">
        <w:rPr>
          <w:sz w:val="28"/>
          <w:szCs w:val="28"/>
        </w:rPr>
        <w:t>города Сургута</w:t>
      </w:r>
      <w:r w:rsidR="00CE6AF2" w:rsidRPr="005E00BA">
        <w:rPr>
          <w:sz w:val="28"/>
          <w:szCs w:val="28"/>
        </w:rPr>
        <w:t>.</w:t>
      </w:r>
    </w:p>
    <w:p w:rsidR="00CE6AF2" w:rsidRPr="005E00BA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2. В решении о подготовке местных нормативов градостроительного проектирования указывается наименование нормативов (норматива), оп</w:t>
      </w:r>
      <w:r w:rsidR="005D38D2">
        <w:rPr>
          <w:sz w:val="28"/>
          <w:szCs w:val="28"/>
        </w:rPr>
        <w:t xml:space="preserve">ределяется уполномоченный орган, </w:t>
      </w:r>
      <w:r w:rsidRPr="005E00BA">
        <w:rPr>
          <w:sz w:val="28"/>
          <w:szCs w:val="28"/>
        </w:rPr>
        <w:t>ответственный за их подготовку, устанавливаются сроки подготовки проекта, определяются иные вопросы организации работ по подготовке местных нормативов градостроительного проектирования.</w:t>
      </w:r>
    </w:p>
    <w:p w:rsidR="00CE6AF2" w:rsidRPr="005E00BA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3. Решение о подготовке местных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E6AF2" w:rsidRPr="005E00BA" w:rsidRDefault="0094352D" w:rsidP="00647E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61C4">
        <w:rPr>
          <w:sz w:val="28"/>
          <w:szCs w:val="28"/>
        </w:rPr>
        <w:t xml:space="preserve"> </w:t>
      </w:r>
      <w:r w:rsidR="00CE6AF2" w:rsidRPr="005E00BA">
        <w:rPr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CE6AF2" w:rsidRPr="005E00BA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1) социально-демографического состава и плотности населения на территории муниципального образования </w:t>
      </w:r>
      <w:r w:rsidR="006F4D03">
        <w:rPr>
          <w:sz w:val="28"/>
          <w:szCs w:val="28"/>
        </w:rPr>
        <w:t xml:space="preserve"> </w:t>
      </w:r>
      <w:r w:rsidR="006F4D03" w:rsidRPr="005E00BA">
        <w:rPr>
          <w:sz w:val="28"/>
          <w:szCs w:val="28"/>
        </w:rPr>
        <w:t>городско</w:t>
      </w:r>
      <w:r w:rsidR="004B4B5C">
        <w:rPr>
          <w:sz w:val="28"/>
          <w:szCs w:val="28"/>
        </w:rPr>
        <w:t>й</w:t>
      </w:r>
      <w:r w:rsidR="006F4D03" w:rsidRPr="005E00BA">
        <w:rPr>
          <w:sz w:val="28"/>
          <w:szCs w:val="28"/>
        </w:rPr>
        <w:t xml:space="preserve"> округ город  Сургут Ханты-Мансийского автономного округа-Югры</w:t>
      </w:r>
      <w:r w:rsidRPr="005E00BA">
        <w:rPr>
          <w:sz w:val="28"/>
          <w:szCs w:val="28"/>
        </w:rPr>
        <w:t>;</w:t>
      </w:r>
    </w:p>
    <w:p w:rsidR="00CE6AF2" w:rsidRPr="005E00BA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2) планов и программ комплексного социально-экономического развития муниципального образования</w:t>
      </w:r>
      <w:r w:rsidR="006F4D03">
        <w:rPr>
          <w:sz w:val="28"/>
          <w:szCs w:val="28"/>
        </w:rPr>
        <w:t xml:space="preserve">  </w:t>
      </w:r>
      <w:r w:rsidR="006F4D03" w:rsidRPr="005E00BA">
        <w:rPr>
          <w:sz w:val="28"/>
          <w:szCs w:val="28"/>
        </w:rPr>
        <w:t>городско</w:t>
      </w:r>
      <w:r w:rsidR="001261C4">
        <w:rPr>
          <w:sz w:val="28"/>
          <w:szCs w:val="28"/>
        </w:rPr>
        <w:t>й</w:t>
      </w:r>
      <w:r w:rsidR="006F4D03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>;</w:t>
      </w:r>
    </w:p>
    <w:p w:rsidR="00CE6AF2" w:rsidRPr="005E00BA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lastRenderedPageBreak/>
        <w:t>3) предложений органов местного самоуправления и заинтересованных лиц.</w:t>
      </w:r>
    </w:p>
    <w:p w:rsidR="00CE6AF2" w:rsidRDefault="00CE6AF2" w:rsidP="00647E1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5. Проект местных нормативов градостроительного проектирования подлежит размещению на официальном </w:t>
      </w:r>
      <w:r w:rsidR="004769BE">
        <w:rPr>
          <w:sz w:val="28"/>
          <w:szCs w:val="28"/>
        </w:rPr>
        <w:t>портале Администрации  города</w:t>
      </w:r>
      <w:r w:rsidR="004B4B5C">
        <w:rPr>
          <w:sz w:val="28"/>
          <w:szCs w:val="28"/>
        </w:rPr>
        <w:t>:</w:t>
      </w:r>
      <w:r w:rsidR="004769BE">
        <w:rPr>
          <w:sz w:val="28"/>
          <w:szCs w:val="28"/>
        </w:rPr>
        <w:t xml:space="preserve"> </w:t>
      </w:r>
      <w:hyperlink r:id="rId8" w:history="1">
        <w:r w:rsidR="004769BE" w:rsidRPr="00CA4D70">
          <w:rPr>
            <w:rStyle w:val="ab"/>
            <w:sz w:val="28"/>
            <w:szCs w:val="28"/>
            <w:lang w:val="en-US"/>
          </w:rPr>
          <w:t>www</w:t>
        </w:r>
        <w:r w:rsidR="004769BE" w:rsidRPr="00CA4D70">
          <w:rPr>
            <w:rStyle w:val="ab"/>
            <w:sz w:val="28"/>
            <w:szCs w:val="28"/>
          </w:rPr>
          <w:t>.</w:t>
        </w:r>
        <w:r w:rsidR="004769BE" w:rsidRPr="00CA4D70">
          <w:rPr>
            <w:rStyle w:val="ab"/>
            <w:sz w:val="28"/>
            <w:szCs w:val="28"/>
            <w:lang w:val="en-US"/>
          </w:rPr>
          <w:t>admsurgut</w:t>
        </w:r>
        <w:r w:rsidR="004769BE" w:rsidRPr="00CA4D70">
          <w:rPr>
            <w:rStyle w:val="ab"/>
            <w:sz w:val="28"/>
            <w:szCs w:val="28"/>
          </w:rPr>
          <w:t>.</w:t>
        </w:r>
        <w:r w:rsidR="004769BE" w:rsidRPr="00CA4D70">
          <w:rPr>
            <w:rStyle w:val="ab"/>
            <w:sz w:val="28"/>
            <w:szCs w:val="28"/>
            <w:lang w:val="en-US"/>
          </w:rPr>
          <w:t>ru</w:t>
        </w:r>
      </w:hyperlink>
      <w:r w:rsidR="004769BE" w:rsidRPr="004769BE">
        <w:rPr>
          <w:sz w:val="28"/>
          <w:szCs w:val="28"/>
        </w:rPr>
        <w:t xml:space="preserve"> </w:t>
      </w:r>
      <w:r w:rsidR="004769BE">
        <w:rPr>
          <w:sz w:val="28"/>
          <w:szCs w:val="28"/>
        </w:rPr>
        <w:t>и опубликованию в газете «Сургутские ведомости»  не менее чем за два</w:t>
      </w:r>
      <w:r w:rsidR="004B61B0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>месяца до его утверждения.</w:t>
      </w:r>
    </w:p>
    <w:p w:rsidR="004B61B0" w:rsidRDefault="004B61B0" w:rsidP="00647E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4E54">
        <w:rPr>
          <w:sz w:val="28"/>
          <w:szCs w:val="28"/>
        </w:rPr>
        <w:t xml:space="preserve">Граждане, объединения граждан, юридические лица (независимо  от организационно-правовой формы) вправе </w:t>
      </w:r>
      <w:r w:rsidR="002418FF">
        <w:rPr>
          <w:sz w:val="28"/>
          <w:szCs w:val="28"/>
        </w:rPr>
        <w:t>направлять</w:t>
      </w:r>
      <w:r w:rsidR="004C4E54">
        <w:rPr>
          <w:sz w:val="28"/>
          <w:szCs w:val="28"/>
        </w:rPr>
        <w:t xml:space="preserve">  </w:t>
      </w:r>
      <w:r w:rsidR="002418FF">
        <w:rPr>
          <w:sz w:val="28"/>
          <w:szCs w:val="28"/>
        </w:rPr>
        <w:t xml:space="preserve">предложения по </w:t>
      </w:r>
      <w:r w:rsidR="004C4E54">
        <w:rPr>
          <w:sz w:val="28"/>
          <w:szCs w:val="28"/>
        </w:rPr>
        <w:t xml:space="preserve"> проекту местных нормативов градостроительного проектирования в </w:t>
      </w:r>
      <w:r w:rsidR="00811465">
        <w:rPr>
          <w:sz w:val="28"/>
          <w:szCs w:val="28"/>
        </w:rPr>
        <w:t>Д</w:t>
      </w:r>
      <w:r w:rsidR="002418FF">
        <w:rPr>
          <w:sz w:val="28"/>
          <w:szCs w:val="28"/>
        </w:rPr>
        <w:t xml:space="preserve">епартамент. </w:t>
      </w:r>
    </w:p>
    <w:p w:rsidR="00B67AB9" w:rsidRPr="005E00BA" w:rsidRDefault="00B67AB9" w:rsidP="00647E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 предложения </w:t>
      </w:r>
      <w:r w:rsidR="00817773">
        <w:rPr>
          <w:sz w:val="28"/>
          <w:szCs w:val="28"/>
        </w:rPr>
        <w:t>рассматриваются</w:t>
      </w:r>
      <w:r w:rsidR="00811465">
        <w:rPr>
          <w:sz w:val="28"/>
          <w:szCs w:val="28"/>
        </w:rPr>
        <w:t xml:space="preserve"> Д</w:t>
      </w:r>
      <w:r>
        <w:rPr>
          <w:sz w:val="28"/>
          <w:szCs w:val="28"/>
        </w:rPr>
        <w:t>епартаментом  с уведомлением лиц, направивших предложения о результатах  их рассмотрения, в течение 30 календарны</w:t>
      </w:r>
      <w:r w:rsidR="00811465">
        <w:rPr>
          <w:sz w:val="28"/>
          <w:szCs w:val="28"/>
        </w:rPr>
        <w:t xml:space="preserve">х дней со дня их регистрации в Департаменте в системе электронного документооборота. 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94352D" w:rsidRPr="0094352D" w:rsidRDefault="00226C53" w:rsidP="004C3FA8">
      <w:pPr>
        <w:pStyle w:val="ConsPlusNormal"/>
        <w:ind w:firstLine="539"/>
        <w:rPr>
          <w:sz w:val="28"/>
          <w:szCs w:val="28"/>
        </w:rPr>
      </w:pPr>
      <w:r w:rsidRPr="0094352D">
        <w:rPr>
          <w:sz w:val="28"/>
          <w:szCs w:val="28"/>
        </w:rPr>
        <w:t xml:space="preserve">Раздел </w:t>
      </w:r>
      <w:r w:rsidR="00CE6AF2" w:rsidRPr="0094352D">
        <w:rPr>
          <w:sz w:val="28"/>
          <w:szCs w:val="28"/>
        </w:rPr>
        <w:t xml:space="preserve">V. </w:t>
      </w:r>
      <w:r w:rsidR="0094352D" w:rsidRPr="0094352D">
        <w:rPr>
          <w:sz w:val="28"/>
          <w:szCs w:val="28"/>
        </w:rPr>
        <w:t xml:space="preserve">Порядок утверждения местных нормативов </w:t>
      </w:r>
      <w:r w:rsidR="004C3FA8">
        <w:rPr>
          <w:sz w:val="28"/>
          <w:szCs w:val="28"/>
        </w:rPr>
        <w:t xml:space="preserve"> </w:t>
      </w:r>
      <w:r w:rsidR="0094352D" w:rsidRPr="0094352D">
        <w:rPr>
          <w:sz w:val="28"/>
          <w:szCs w:val="28"/>
        </w:rPr>
        <w:t xml:space="preserve">градостроительного проектирования </w:t>
      </w:r>
    </w:p>
    <w:p w:rsidR="00CE6AF2" w:rsidRPr="005E00BA" w:rsidRDefault="00E658CB" w:rsidP="00341AA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AF2" w:rsidRPr="005E00BA">
        <w:rPr>
          <w:sz w:val="28"/>
          <w:szCs w:val="28"/>
        </w:rPr>
        <w:t xml:space="preserve"> Местные нормативы градостроительного проектирования утверждаются решением </w:t>
      </w:r>
      <w:r w:rsidR="00D96EA5">
        <w:rPr>
          <w:sz w:val="28"/>
          <w:szCs w:val="28"/>
        </w:rPr>
        <w:t xml:space="preserve">Думы города Сургута. </w:t>
      </w:r>
    </w:p>
    <w:p w:rsidR="00F12ED1" w:rsidRDefault="00E658CB" w:rsidP="00341AA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AF2" w:rsidRPr="005E00BA">
        <w:rPr>
          <w:sz w:val="28"/>
          <w:szCs w:val="28"/>
        </w:rPr>
        <w:t>. Утвержденные местные нормативы градостроительного проектирования подлежат размещению на официальном</w:t>
      </w:r>
      <w:r w:rsidR="00F14510">
        <w:rPr>
          <w:sz w:val="28"/>
          <w:szCs w:val="28"/>
        </w:rPr>
        <w:t xml:space="preserve"> портале Администрации города</w:t>
      </w:r>
      <w:r w:rsidR="00D10E8C">
        <w:rPr>
          <w:sz w:val="28"/>
          <w:szCs w:val="28"/>
        </w:rPr>
        <w:t>:</w:t>
      </w:r>
      <w:r w:rsidR="00F14510">
        <w:rPr>
          <w:sz w:val="28"/>
          <w:szCs w:val="28"/>
        </w:rPr>
        <w:t xml:space="preserve"> </w:t>
      </w:r>
      <w:r w:rsidR="00341AAC">
        <w:rPr>
          <w:sz w:val="28"/>
          <w:szCs w:val="28"/>
        </w:rPr>
        <w:t xml:space="preserve">  </w:t>
      </w:r>
      <w:r w:rsidR="00F12ED1">
        <w:rPr>
          <w:sz w:val="28"/>
          <w:szCs w:val="28"/>
        </w:rPr>
        <w:t xml:space="preserve"> </w:t>
      </w:r>
      <w:hyperlink r:id="rId9" w:history="1">
        <w:r w:rsidR="00F12ED1" w:rsidRPr="00CA4D70">
          <w:rPr>
            <w:rStyle w:val="ab"/>
            <w:sz w:val="28"/>
            <w:szCs w:val="28"/>
            <w:lang w:val="en-US"/>
          </w:rPr>
          <w:t>www</w:t>
        </w:r>
        <w:r w:rsidR="00F12ED1" w:rsidRPr="00CA4D70">
          <w:rPr>
            <w:rStyle w:val="ab"/>
            <w:sz w:val="28"/>
            <w:szCs w:val="28"/>
          </w:rPr>
          <w:t>.</w:t>
        </w:r>
        <w:r w:rsidR="00F12ED1" w:rsidRPr="00CA4D70">
          <w:rPr>
            <w:rStyle w:val="ab"/>
            <w:sz w:val="28"/>
            <w:szCs w:val="28"/>
            <w:lang w:val="en-US"/>
          </w:rPr>
          <w:t>admsurgut</w:t>
        </w:r>
        <w:r w:rsidR="00F12ED1" w:rsidRPr="00CA4D70">
          <w:rPr>
            <w:rStyle w:val="ab"/>
            <w:sz w:val="28"/>
            <w:szCs w:val="28"/>
          </w:rPr>
          <w:t>.</w:t>
        </w:r>
        <w:r w:rsidR="00F12ED1" w:rsidRPr="00CA4D70">
          <w:rPr>
            <w:rStyle w:val="ab"/>
            <w:sz w:val="28"/>
            <w:szCs w:val="28"/>
            <w:lang w:val="en-US"/>
          </w:rPr>
          <w:t>ru</w:t>
        </w:r>
      </w:hyperlink>
      <w:r w:rsidR="00F12ED1" w:rsidRPr="004769BE">
        <w:rPr>
          <w:sz w:val="28"/>
          <w:szCs w:val="28"/>
        </w:rPr>
        <w:t xml:space="preserve"> </w:t>
      </w:r>
      <w:r w:rsidR="00F12ED1">
        <w:rPr>
          <w:sz w:val="28"/>
          <w:szCs w:val="28"/>
        </w:rPr>
        <w:t>и опубликованию в газете «Сургутские ведомости»</w:t>
      </w:r>
    </w:p>
    <w:p w:rsidR="00CE6AF2" w:rsidRPr="005E00BA" w:rsidRDefault="00341AAC" w:rsidP="00341AA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AF2" w:rsidRPr="005E00BA">
        <w:rPr>
          <w:sz w:val="28"/>
          <w:szCs w:val="28"/>
        </w:rPr>
        <w:t>3.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E658CB" w:rsidRPr="005501DD" w:rsidRDefault="00AF0ED3" w:rsidP="00D10E8C">
      <w:pPr>
        <w:pStyle w:val="ConsPlusNormal"/>
        <w:ind w:firstLine="539"/>
        <w:jc w:val="both"/>
        <w:rPr>
          <w:sz w:val="28"/>
          <w:szCs w:val="28"/>
        </w:rPr>
      </w:pPr>
      <w:r w:rsidRPr="005501DD">
        <w:rPr>
          <w:sz w:val="28"/>
          <w:szCs w:val="28"/>
        </w:rPr>
        <w:t xml:space="preserve">Раздел </w:t>
      </w:r>
      <w:r w:rsidR="00CE6AF2" w:rsidRPr="005501DD">
        <w:rPr>
          <w:sz w:val="28"/>
          <w:szCs w:val="28"/>
        </w:rPr>
        <w:t xml:space="preserve">VI. </w:t>
      </w:r>
      <w:r w:rsidR="00E658CB" w:rsidRPr="005501DD">
        <w:rPr>
          <w:sz w:val="28"/>
          <w:szCs w:val="28"/>
        </w:rPr>
        <w:t xml:space="preserve"> Внесение изменений в местные нормативы градостроительного </w:t>
      </w:r>
      <w:r w:rsidR="00D10E8C">
        <w:rPr>
          <w:sz w:val="28"/>
          <w:szCs w:val="28"/>
        </w:rPr>
        <w:t xml:space="preserve"> </w:t>
      </w:r>
      <w:r w:rsidR="00E658CB" w:rsidRPr="005501DD">
        <w:rPr>
          <w:sz w:val="28"/>
          <w:szCs w:val="28"/>
        </w:rPr>
        <w:t xml:space="preserve">проектирования </w:t>
      </w:r>
    </w:p>
    <w:p w:rsidR="00CE6AF2" w:rsidRPr="005E00BA" w:rsidRDefault="00AF0ED3" w:rsidP="00762C6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C66">
        <w:rPr>
          <w:sz w:val="28"/>
          <w:szCs w:val="28"/>
        </w:rPr>
        <w:tab/>
      </w:r>
      <w:r w:rsidR="00CE6AF2" w:rsidRPr="005E00BA">
        <w:rPr>
          <w:sz w:val="28"/>
          <w:szCs w:val="28"/>
        </w:rPr>
        <w:t>1</w:t>
      </w:r>
      <w:r w:rsidR="00652C4D">
        <w:rPr>
          <w:sz w:val="28"/>
          <w:szCs w:val="28"/>
        </w:rPr>
        <w:t>. Основаниями для рассмотрения у</w:t>
      </w:r>
      <w:r w:rsidR="00CE6AF2" w:rsidRPr="005E00BA">
        <w:rPr>
          <w:sz w:val="28"/>
          <w:szCs w:val="28"/>
        </w:rPr>
        <w:t>полномоченным органом вопроса о внесении изменений в местные нормативы градостроительного проектирования являются:</w:t>
      </w:r>
    </w:p>
    <w:p w:rsidR="00CE6AF2" w:rsidRPr="005E00BA" w:rsidRDefault="00CE6AF2" w:rsidP="00DB6F52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1) несоответствие местных нормативов градостроительного проектирования законодательству в области градостроительной деятельности, возникшее в результате внесения изменений в такое законодательство;</w:t>
      </w:r>
    </w:p>
    <w:p w:rsidR="00CE6AF2" w:rsidRPr="005E00BA" w:rsidRDefault="00CE6AF2" w:rsidP="00DB6F52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2) утверждение программ и стратегий социально-экономического развития муниципального образования </w:t>
      </w:r>
      <w:r w:rsidR="008C787F">
        <w:rPr>
          <w:sz w:val="28"/>
          <w:szCs w:val="28"/>
        </w:rPr>
        <w:t xml:space="preserve"> </w:t>
      </w:r>
      <w:r w:rsidR="008C787F" w:rsidRPr="005E00BA">
        <w:rPr>
          <w:sz w:val="28"/>
          <w:szCs w:val="28"/>
        </w:rPr>
        <w:t>городско</w:t>
      </w:r>
      <w:r w:rsidR="007F08B2">
        <w:rPr>
          <w:sz w:val="28"/>
          <w:szCs w:val="28"/>
        </w:rPr>
        <w:t>й</w:t>
      </w:r>
      <w:r w:rsidR="008C787F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 xml:space="preserve">, влияющих на расчетные показатели местных нормативов градостроительного проектирования муниципального образования </w:t>
      </w:r>
      <w:r w:rsidR="008C787F">
        <w:rPr>
          <w:sz w:val="28"/>
          <w:szCs w:val="28"/>
        </w:rPr>
        <w:t xml:space="preserve"> </w:t>
      </w:r>
      <w:r w:rsidR="008C787F" w:rsidRPr="005E00BA">
        <w:rPr>
          <w:sz w:val="28"/>
          <w:szCs w:val="28"/>
        </w:rPr>
        <w:t>городско</w:t>
      </w:r>
      <w:r w:rsidR="008C787F">
        <w:rPr>
          <w:sz w:val="28"/>
          <w:szCs w:val="28"/>
        </w:rPr>
        <w:t>го</w:t>
      </w:r>
      <w:r w:rsidR="008C787F" w:rsidRPr="005E00BA">
        <w:rPr>
          <w:sz w:val="28"/>
          <w:szCs w:val="28"/>
        </w:rPr>
        <w:t xml:space="preserve"> округ</w:t>
      </w:r>
      <w:r w:rsidR="008C787F">
        <w:rPr>
          <w:sz w:val="28"/>
          <w:szCs w:val="28"/>
        </w:rPr>
        <w:t>а</w:t>
      </w:r>
      <w:r w:rsidR="008C787F" w:rsidRPr="005E00BA">
        <w:rPr>
          <w:sz w:val="28"/>
          <w:szCs w:val="28"/>
        </w:rPr>
        <w:t xml:space="preserve">  город  Сургут Ханты-Мансийского автономного округа-Югры</w:t>
      </w:r>
      <w:r w:rsidRPr="005E00BA">
        <w:rPr>
          <w:sz w:val="28"/>
          <w:szCs w:val="28"/>
        </w:rPr>
        <w:t>;</w:t>
      </w:r>
    </w:p>
    <w:p w:rsidR="00CE6AF2" w:rsidRPr="005E00BA" w:rsidRDefault="00CE6AF2" w:rsidP="00DB6F52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3) поступление предложений от органов местного самоуправления и заинтересованных лиц о внесении изменений в местные нормативы градостроительного проектирования муниципального образования </w:t>
      </w:r>
      <w:r w:rsidR="008C787F">
        <w:rPr>
          <w:sz w:val="28"/>
          <w:szCs w:val="28"/>
        </w:rPr>
        <w:t xml:space="preserve"> </w:t>
      </w:r>
      <w:r w:rsidR="008C787F" w:rsidRPr="005E00BA">
        <w:rPr>
          <w:sz w:val="28"/>
          <w:szCs w:val="28"/>
        </w:rPr>
        <w:t>городско</w:t>
      </w:r>
      <w:r w:rsidR="007F08B2">
        <w:rPr>
          <w:sz w:val="28"/>
          <w:szCs w:val="28"/>
        </w:rPr>
        <w:t>й</w:t>
      </w:r>
      <w:r w:rsidR="008C787F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="007F08B2">
        <w:rPr>
          <w:sz w:val="28"/>
          <w:szCs w:val="28"/>
        </w:rPr>
        <w:t>.</w:t>
      </w:r>
    </w:p>
    <w:p w:rsidR="00CE6AF2" w:rsidRPr="005E00BA" w:rsidRDefault="00CE6AF2" w:rsidP="002C2905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2. Уполномоченный орган в течение тридцати</w:t>
      </w:r>
      <w:r w:rsidR="004338C2">
        <w:rPr>
          <w:sz w:val="28"/>
          <w:szCs w:val="28"/>
        </w:rPr>
        <w:t xml:space="preserve"> календарных </w:t>
      </w:r>
      <w:r w:rsidRPr="005E00BA">
        <w:rPr>
          <w:sz w:val="28"/>
          <w:szCs w:val="28"/>
        </w:rPr>
        <w:t xml:space="preserve"> дней со дня поступления предложения заинтересованного лица о внесении изменений в местные нормативы градостроительного проектирования рассматривает поступившее предложение. По результатам рассмотрения </w:t>
      </w:r>
      <w:r w:rsidR="004338C2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>предложения</w:t>
      </w:r>
      <w:r w:rsidR="00FA75AC">
        <w:rPr>
          <w:sz w:val="28"/>
          <w:szCs w:val="28"/>
        </w:rPr>
        <w:t>,</w:t>
      </w:r>
      <w:r w:rsidRPr="005E00BA">
        <w:rPr>
          <w:sz w:val="28"/>
          <w:szCs w:val="28"/>
        </w:rPr>
        <w:t xml:space="preserve"> </w:t>
      </w:r>
      <w:r w:rsidR="00FA75AC">
        <w:rPr>
          <w:sz w:val="28"/>
          <w:szCs w:val="28"/>
        </w:rPr>
        <w:t xml:space="preserve">Департамент </w:t>
      </w:r>
      <w:r w:rsidRPr="005E00BA">
        <w:rPr>
          <w:sz w:val="28"/>
          <w:szCs w:val="28"/>
        </w:rPr>
        <w:lastRenderedPageBreak/>
        <w:t xml:space="preserve">обеспечивает принятие решения о подготовке проекта о внесении изменений в местные нормативы градостроительного проектирования или об отклонении </w:t>
      </w:r>
      <w:r w:rsidR="00FA75AC">
        <w:rPr>
          <w:sz w:val="28"/>
          <w:szCs w:val="28"/>
        </w:rPr>
        <w:t xml:space="preserve"> </w:t>
      </w:r>
      <w:r w:rsidRPr="005E00BA">
        <w:rPr>
          <w:sz w:val="28"/>
          <w:szCs w:val="28"/>
        </w:rPr>
        <w:t xml:space="preserve"> предложения о внесении изменений с указанием причин отклонения и направляет копию решения заинтересованному лицу.</w:t>
      </w:r>
    </w:p>
    <w:p w:rsidR="00CE6AF2" w:rsidRPr="005E00BA" w:rsidRDefault="00CE6AF2" w:rsidP="002C2905">
      <w:pPr>
        <w:pStyle w:val="ConsPlusNormal"/>
        <w:ind w:firstLine="540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3. Внесение изменений в местные нормативы градостроительного проектирования осуществляется в порядке, предусмотренном настоящим </w:t>
      </w:r>
      <w:r w:rsidR="002C3841">
        <w:rPr>
          <w:sz w:val="28"/>
          <w:szCs w:val="28"/>
        </w:rPr>
        <w:t>Порядком</w:t>
      </w:r>
      <w:r w:rsidRPr="005E00BA">
        <w:rPr>
          <w:sz w:val="28"/>
          <w:szCs w:val="28"/>
        </w:rPr>
        <w:t>, в соо</w:t>
      </w:r>
      <w:r w:rsidR="002C3841">
        <w:rPr>
          <w:sz w:val="28"/>
          <w:szCs w:val="28"/>
        </w:rPr>
        <w:t>тветствии со статьей 29.4 Градостроительного кодекса Российской Федерации</w:t>
      </w:r>
      <w:r w:rsidRPr="005E00BA">
        <w:rPr>
          <w:sz w:val="28"/>
          <w:szCs w:val="28"/>
        </w:rPr>
        <w:t>.</w:t>
      </w:r>
    </w:p>
    <w:p w:rsidR="00CE6AF2" w:rsidRPr="005E00BA" w:rsidRDefault="00CE6AF2" w:rsidP="00CE6AF2">
      <w:pPr>
        <w:pStyle w:val="ConsPlusNormal"/>
        <w:ind w:firstLine="540"/>
        <w:jc w:val="both"/>
        <w:rPr>
          <w:sz w:val="28"/>
          <w:szCs w:val="28"/>
        </w:rPr>
      </w:pPr>
    </w:p>
    <w:p w:rsidR="005501DD" w:rsidRPr="005501DD" w:rsidRDefault="00762C66" w:rsidP="00927CCE">
      <w:pPr>
        <w:pStyle w:val="ConsPlusNormal"/>
        <w:ind w:firstLine="539"/>
        <w:rPr>
          <w:sz w:val="28"/>
          <w:szCs w:val="28"/>
        </w:rPr>
      </w:pPr>
      <w:r w:rsidRPr="005501DD">
        <w:rPr>
          <w:sz w:val="28"/>
          <w:szCs w:val="28"/>
        </w:rPr>
        <w:t xml:space="preserve">Раздел </w:t>
      </w:r>
      <w:r w:rsidR="00CE6AF2" w:rsidRPr="005501DD">
        <w:rPr>
          <w:sz w:val="28"/>
          <w:szCs w:val="28"/>
        </w:rPr>
        <w:t xml:space="preserve">VII. </w:t>
      </w:r>
      <w:r w:rsidR="005501DD" w:rsidRPr="005501DD">
        <w:rPr>
          <w:sz w:val="28"/>
          <w:szCs w:val="28"/>
        </w:rPr>
        <w:t xml:space="preserve">Заключительные положения </w:t>
      </w:r>
    </w:p>
    <w:p w:rsidR="00CE6AF2" w:rsidRPr="005E00BA" w:rsidRDefault="00CE6AF2" w:rsidP="00EF48E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муниципального образования </w:t>
      </w:r>
      <w:r w:rsidR="00C427CE">
        <w:rPr>
          <w:sz w:val="28"/>
          <w:szCs w:val="28"/>
        </w:rPr>
        <w:t xml:space="preserve"> </w:t>
      </w:r>
      <w:r w:rsidR="00C427CE" w:rsidRPr="005E00BA">
        <w:rPr>
          <w:sz w:val="28"/>
          <w:szCs w:val="28"/>
        </w:rPr>
        <w:t>городско</w:t>
      </w:r>
      <w:r w:rsidR="00927CCE">
        <w:rPr>
          <w:sz w:val="28"/>
          <w:szCs w:val="28"/>
        </w:rPr>
        <w:t>й</w:t>
      </w:r>
      <w:r w:rsidR="00C427CE" w:rsidRPr="005E00BA">
        <w:rPr>
          <w:sz w:val="28"/>
          <w:szCs w:val="28"/>
        </w:rPr>
        <w:t xml:space="preserve"> округ  город  Сургут Ханты-Мансийского автономного округа-Югры</w:t>
      </w:r>
      <w:r w:rsidRPr="005E00BA">
        <w:rPr>
          <w:sz w:val="28"/>
          <w:szCs w:val="28"/>
        </w:rPr>
        <w:t>.</w:t>
      </w:r>
    </w:p>
    <w:p w:rsidR="00CE6AF2" w:rsidRPr="005E00BA" w:rsidRDefault="00CE6AF2" w:rsidP="00EF48E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 xml:space="preserve">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человека, ниже, чем в региональных нормативах градостроительного проектирования </w:t>
      </w:r>
      <w:r w:rsidR="00C427CE">
        <w:rPr>
          <w:sz w:val="28"/>
          <w:szCs w:val="28"/>
        </w:rPr>
        <w:t xml:space="preserve">Ханты-Мансийского </w:t>
      </w:r>
      <w:r w:rsidRPr="005E00BA">
        <w:rPr>
          <w:sz w:val="28"/>
          <w:szCs w:val="28"/>
        </w:rPr>
        <w:t>автономного округа</w:t>
      </w:r>
      <w:r w:rsidR="00C427CE">
        <w:rPr>
          <w:sz w:val="28"/>
          <w:szCs w:val="28"/>
        </w:rPr>
        <w:t>-Югры</w:t>
      </w:r>
      <w:r w:rsidRPr="005E00BA">
        <w:rPr>
          <w:sz w:val="28"/>
          <w:szCs w:val="28"/>
        </w:rPr>
        <w:t>.</w:t>
      </w:r>
    </w:p>
    <w:p w:rsidR="00CE6AF2" w:rsidRPr="005E00BA" w:rsidRDefault="00CE6AF2" w:rsidP="00EF48E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3. Местные нормативы градостроительного проектирования подготавливаются с учетом технических регламентов в области территориального планирования и планировки территорий и не должны противоречить указанным техническим регламентам.</w:t>
      </w:r>
    </w:p>
    <w:p w:rsidR="00CE6AF2" w:rsidRPr="005E00BA" w:rsidRDefault="00CE6AF2" w:rsidP="00EF48E1">
      <w:pPr>
        <w:pStyle w:val="ConsPlusNormal"/>
        <w:ind w:firstLine="539"/>
        <w:jc w:val="both"/>
        <w:rPr>
          <w:sz w:val="28"/>
          <w:szCs w:val="28"/>
        </w:rPr>
      </w:pPr>
      <w:r w:rsidRPr="005E00BA">
        <w:rPr>
          <w:sz w:val="28"/>
          <w:szCs w:val="28"/>
        </w:rPr>
        <w:t>4. Информация о размещении в федеральной государственной информационной системе территориального планирования местных нормативов градостроительного проектирования и внесения изменений в местные нормативы градостроительного проектирования направляется в уполномоченный в области градостроительной деятельности исполнительный орган государ</w:t>
      </w:r>
      <w:r w:rsidR="006157C7">
        <w:rPr>
          <w:sz w:val="28"/>
          <w:szCs w:val="28"/>
        </w:rPr>
        <w:t xml:space="preserve">ственной власти Ханты-Мансийского </w:t>
      </w:r>
      <w:r w:rsidRPr="005E00BA">
        <w:rPr>
          <w:sz w:val="28"/>
          <w:szCs w:val="28"/>
        </w:rPr>
        <w:t>автономного округа</w:t>
      </w:r>
      <w:r w:rsidR="006157C7">
        <w:rPr>
          <w:sz w:val="28"/>
          <w:szCs w:val="28"/>
        </w:rPr>
        <w:t>-Югры</w:t>
      </w:r>
      <w:r w:rsidRPr="005E00BA">
        <w:rPr>
          <w:sz w:val="28"/>
          <w:szCs w:val="28"/>
        </w:rPr>
        <w:t>, осуществляющий систематизацию нормативов градостроительного проектирования, не позднее трех рабочих дней со дня их размещения.</w:t>
      </w:r>
    </w:p>
    <w:p w:rsidR="00CE6AF2" w:rsidRPr="005E00BA" w:rsidRDefault="00CE6AF2" w:rsidP="00EF48E1">
      <w:pPr>
        <w:pStyle w:val="ConsPlusNormal"/>
        <w:ind w:firstLine="539"/>
        <w:jc w:val="both"/>
        <w:rPr>
          <w:sz w:val="28"/>
          <w:szCs w:val="28"/>
        </w:rPr>
      </w:pPr>
    </w:p>
    <w:p w:rsidR="0080437B" w:rsidRDefault="0080437B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</w:p>
    <w:p w:rsidR="00E94126" w:rsidRDefault="00E94126" w:rsidP="00A81E4D">
      <w:pPr>
        <w:ind w:firstLine="567"/>
        <w:jc w:val="both"/>
        <w:rPr>
          <w:rFonts w:cs="Times New Roman"/>
          <w:szCs w:val="28"/>
        </w:rPr>
      </w:pPr>
      <w:bookmarkStart w:id="0" w:name="_GoBack"/>
      <w:bookmarkEnd w:id="0"/>
    </w:p>
    <w:p w:rsidR="00E94126" w:rsidRPr="005E00BA" w:rsidRDefault="00E94126" w:rsidP="00A81E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Ярушина О.О., 52-82-91</w:t>
      </w:r>
    </w:p>
    <w:sectPr w:rsidR="00E94126" w:rsidRPr="005E00BA" w:rsidSect="0066111E">
      <w:pgSz w:w="11906" w:h="16838" w:code="9"/>
      <w:pgMar w:top="568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50" w:rsidRDefault="00AE3C50" w:rsidP="007E61C3">
      <w:r>
        <w:separator/>
      </w:r>
    </w:p>
  </w:endnote>
  <w:endnote w:type="continuationSeparator" w:id="0">
    <w:p w:rsidR="00AE3C50" w:rsidRDefault="00AE3C50" w:rsidP="007E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50" w:rsidRDefault="00AE3C50" w:rsidP="007E61C3">
      <w:r>
        <w:separator/>
      </w:r>
    </w:p>
  </w:footnote>
  <w:footnote w:type="continuationSeparator" w:id="0">
    <w:p w:rsidR="00AE3C50" w:rsidRDefault="00AE3C50" w:rsidP="007E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17F"/>
    <w:multiLevelType w:val="hybridMultilevel"/>
    <w:tmpl w:val="0070297C"/>
    <w:lvl w:ilvl="0" w:tplc="11900F3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9A71B51"/>
    <w:multiLevelType w:val="hybridMultilevel"/>
    <w:tmpl w:val="B352FA7E"/>
    <w:lvl w:ilvl="0" w:tplc="EBB6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8D6152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F723CF"/>
    <w:multiLevelType w:val="hybridMultilevel"/>
    <w:tmpl w:val="82CEBF32"/>
    <w:lvl w:ilvl="0" w:tplc="2538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0"/>
    <w:rsid w:val="00000324"/>
    <w:rsid w:val="00000381"/>
    <w:rsid w:val="000047A6"/>
    <w:rsid w:val="00030E8D"/>
    <w:rsid w:val="00042748"/>
    <w:rsid w:val="00056F59"/>
    <w:rsid w:val="000630C5"/>
    <w:rsid w:val="0007103F"/>
    <w:rsid w:val="000861C3"/>
    <w:rsid w:val="000951C3"/>
    <w:rsid w:val="000A1678"/>
    <w:rsid w:val="000A5389"/>
    <w:rsid w:val="000B625B"/>
    <w:rsid w:val="000C7151"/>
    <w:rsid w:val="000D20BC"/>
    <w:rsid w:val="000E616A"/>
    <w:rsid w:val="000E76C8"/>
    <w:rsid w:val="00100C36"/>
    <w:rsid w:val="001073E9"/>
    <w:rsid w:val="001261C4"/>
    <w:rsid w:val="00127BA2"/>
    <w:rsid w:val="0013003E"/>
    <w:rsid w:val="00134E25"/>
    <w:rsid w:val="00137D3A"/>
    <w:rsid w:val="0014632A"/>
    <w:rsid w:val="00146B15"/>
    <w:rsid w:val="00146DD8"/>
    <w:rsid w:val="00166154"/>
    <w:rsid w:val="00167B5F"/>
    <w:rsid w:val="00167E86"/>
    <w:rsid w:val="0018036C"/>
    <w:rsid w:val="00181552"/>
    <w:rsid w:val="001A4B4D"/>
    <w:rsid w:val="001B19A1"/>
    <w:rsid w:val="001B1B1B"/>
    <w:rsid w:val="001B2A36"/>
    <w:rsid w:val="001C0908"/>
    <w:rsid w:val="001C1363"/>
    <w:rsid w:val="001C1FA5"/>
    <w:rsid w:val="001D3E7D"/>
    <w:rsid w:val="001E2D0A"/>
    <w:rsid w:val="001F6D6D"/>
    <w:rsid w:val="001F79D3"/>
    <w:rsid w:val="00226A5C"/>
    <w:rsid w:val="00226C53"/>
    <w:rsid w:val="00226ED9"/>
    <w:rsid w:val="00230859"/>
    <w:rsid w:val="00236A6F"/>
    <w:rsid w:val="00236C13"/>
    <w:rsid w:val="002418FF"/>
    <w:rsid w:val="00243839"/>
    <w:rsid w:val="0025062D"/>
    <w:rsid w:val="002514AA"/>
    <w:rsid w:val="00261737"/>
    <w:rsid w:val="00274018"/>
    <w:rsid w:val="00276D66"/>
    <w:rsid w:val="002824EB"/>
    <w:rsid w:val="002840CF"/>
    <w:rsid w:val="002925C0"/>
    <w:rsid w:val="002A7DAE"/>
    <w:rsid w:val="002B0B73"/>
    <w:rsid w:val="002B2954"/>
    <w:rsid w:val="002B3F9B"/>
    <w:rsid w:val="002B49DC"/>
    <w:rsid w:val="002B79CA"/>
    <w:rsid w:val="002C2905"/>
    <w:rsid w:val="002C2D3A"/>
    <w:rsid w:val="002C3841"/>
    <w:rsid w:val="002C684A"/>
    <w:rsid w:val="002D037A"/>
    <w:rsid w:val="002D243C"/>
    <w:rsid w:val="002D28F6"/>
    <w:rsid w:val="002F051B"/>
    <w:rsid w:val="002F40A6"/>
    <w:rsid w:val="00313146"/>
    <w:rsid w:val="00341AAC"/>
    <w:rsid w:val="00346941"/>
    <w:rsid w:val="00355768"/>
    <w:rsid w:val="003563C4"/>
    <w:rsid w:val="003650EA"/>
    <w:rsid w:val="00386540"/>
    <w:rsid w:val="0039328E"/>
    <w:rsid w:val="00396385"/>
    <w:rsid w:val="003A0594"/>
    <w:rsid w:val="003A3623"/>
    <w:rsid w:val="003B12B2"/>
    <w:rsid w:val="003B3C18"/>
    <w:rsid w:val="003B4BB0"/>
    <w:rsid w:val="003B71B7"/>
    <w:rsid w:val="003C1E8F"/>
    <w:rsid w:val="003C6076"/>
    <w:rsid w:val="003D060E"/>
    <w:rsid w:val="004027C6"/>
    <w:rsid w:val="0040527D"/>
    <w:rsid w:val="00413EAF"/>
    <w:rsid w:val="004215E3"/>
    <w:rsid w:val="00426A8D"/>
    <w:rsid w:val="004338C2"/>
    <w:rsid w:val="00433EAB"/>
    <w:rsid w:val="004409FE"/>
    <w:rsid w:val="00453430"/>
    <w:rsid w:val="0046123B"/>
    <w:rsid w:val="004769BE"/>
    <w:rsid w:val="004A0CF1"/>
    <w:rsid w:val="004A4303"/>
    <w:rsid w:val="004A593B"/>
    <w:rsid w:val="004B4B5C"/>
    <w:rsid w:val="004B61B0"/>
    <w:rsid w:val="004C3FA8"/>
    <w:rsid w:val="004C4E54"/>
    <w:rsid w:val="004D25B9"/>
    <w:rsid w:val="004D5261"/>
    <w:rsid w:val="004F4E62"/>
    <w:rsid w:val="004F68F4"/>
    <w:rsid w:val="0050232C"/>
    <w:rsid w:val="00503855"/>
    <w:rsid w:val="00510172"/>
    <w:rsid w:val="00514DC3"/>
    <w:rsid w:val="00525D51"/>
    <w:rsid w:val="0053223B"/>
    <w:rsid w:val="005371F5"/>
    <w:rsid w:val="00543070"/>
    <w:rsid w:val="005430D1"/>
    <w:rsid w:val="005501DD"/>
    <w:rsid w:val="00553AE9"/>
    <w:rsid w:val="0056064E"/>
    <w:rsid w:val="005622B7"/>
    <w:rsid w:val="00567210"/>
    <w:rsid w:val="00581DFA"/>
    <w:rsid w:val="00583422"/>
    <w:rsid w:val="005928A6"/>
    <w:rsid w:val="005A254E"/>
    <w:rsid w:val="005B54D3"/>
    <w:rsid w:val="005B6D33"/>
    <w:rsid w:val="005C086D"/>
    <w:rsid w:val="005C28C6"/>
    <w:rsid w:val="005C320D"/>
    <w:rsid w:val="005C61EB"/>
    <w:rsid w:val="005D2021"/>
    <w:rsid w:val="005D2829"/>
    <w:rsid w:val="005D38D2"/>
    <w:rsid w:val="005E00BA"/>
    <w:rsid w:val="005E31CD"/>
    <w:rsid w:val="005E738C"/>
    <w:rsid w:val="00600DF4"/>
    <w:rsid w:val="00602081"/>
    <w:rsid w:val="006157C7"/>
    <w:rsid w:val="0062049B"/>
    <w:rsid w:val="006326EF"/>
    <w:rsid w:val="00635D8A"/>
    <w:rsid w:val="00642251"/>
    <w:rsid w:val="00645F09"/>
    <w:rsid w:val="006462CE"/>
    <w:rsid w:val="00647E11"/>
    <w:rsid w:val="00652C4D"/>
    <w:rsid w:val="006564C7"/>
    <w:rsid w:val="0066111E"/>
    <w:rsid w:val="00663163"/>
    <w:rsid w:val="00676206"/>
    <w:rsid w:val="006805C3"/>
    <w:rsid w:val="00686891"/>
    <w:rsid w:val="006A40DB"/>
    <w:rsid w:val="006B0044"/>
    <w:rsid w:val="006B5F5B"/>
    <w:rsid w:val="006B7131"/>
    <w:rsid w:val="006B720C"/>
    <w:rsid w:val="006C3453"/>
    <w:rsid w:val="006C4C5F"/>
    <w:rsid w:val="006D3BAB"/>
    <w:rsid w:val="006D403B"/>
    <w:rsid w:val="006E0B40"/>
    <w:rsid w:val="006E613E"/>
    <w:rsid w:val="006F024C"/>
    <w:rsid w:val="006F4D03"/>
    <w:rsid w:val="006F5501"/>
    <w:rsid w:val="00701584"/>
    <w:rsid w:val="00710745"/>
    <w:rsid w:val="00715D8A"/>
    <w:rsid w:val="00754F0C"/>
    <w:rsid w:val="00755ECD"/>
    <w:rsid w:val="00762C66"/>
    <w:rsid w:val="00763382"/>
    <w:rsid w:val="007648FB"/>
    <w:rsid w:val="0077530F"/>
    <w:rsid w:val="007A1B76"/>
    <w:rsid w:val="007A2C99"/>
    <w:rsid w:val="007A42A4"/>
    <w:rsid w:val="007C41E6"/>
    <w:rsid w:val="007D364E"/>
    <w:rsid w:val="007E1248"/>
    <w:rsid w:val="007E2297"/>
    <w:rsid w:val="007E5AA2"/>
    <w:rsid w:val="007E61C3"/>
    <w:rsid w:val="007F08B2"/>
    <w:rsid w:val="007F0D4A"/>
    <w:rsid w:val="0080437B"/>
    <w:rsid w:val="008113E8"/>
    <w:rsid w:val="00811465"/>
    <w:rsid w:val="00817773"/>
    <w:rsid w:val="0082231C"/>
    <w:rsid w:val="00826C07"/>
    <w:rsid w:val="00835169"/>
    <w:rsid w:val="00860F4D"/>
    <w:rsid w:val="00864CCC"/>
    <w:rsid w:val="0088346F"/>
    <w:rsid w:val="008840B6"/>
    <w:rsid w:val="008910EC"/>
    <w:rsid w:val="00892DFF"/>
    <w:rsid w:val="008A0A15"/>
    <w:rsid w:val="008A394E"/>
    <w:rsid w:val="008A3C2F"/>
    <w:rsid w:val="008B4A6F"/>
    <w:rsid w:val="008C787F"/>
    <w:rsid w:val="008E09E0"/>
    <w:rsid w:val="008E1C9E"/>
    <w:rsid w:val="008F6B81"/>
    <w:rsid w:val="00925523"/>
    <w:rsid w:val="00927CCE"/>
    <w:rsid w:val="00930401"/>
    <w:rsid w:val="00937214"/>
    <w:rsid w:val="00937488"/>
    <w:rsid w:val="0094352D"/>
    <w:rsid w:val="00943EB6"/>
    <w:rsid w:val="00945FAD"/>
    <w:rsid w:val="009557F8"/>
    <w:rsid w:val="00956F44"/>
    <w:rsid w:val="0095797F"/>
    <w:rsid w:val="0095798F"/>
    <w:rsid w:val="0099137D"/>
    <w:rsid w:val="00992216"/>
    <w:rsid w:val="009A5C56"/>
    <w:rsid w:val="009A5D49"/>
    <w:rsid w:val="009A7B4D"/>
    <w:rsid w:val="009B6EBD"/>
    <w:rsid w:val="009C3317"/>
    <w:rsid w:val="009D6DD9"/>
    <w:rsid w:val="009F18A3"/>
    <w:rsid w:val="009F3659"/>
    <w:rsid w:val="00A05B99"/>
    <w:rsid w:val="00A062C0"/>
    <w:rsid w:val="00A06986"/>
    <w:rsid w:val="00A06C4C"/>
    <w:rsid w:val="00A3698F"/>
    <w:rsid w:val="00A37AA5"/>
    <w:rsid w:val="00A41449"/>
    <w:rsid w:val="00A41DAE"/>
    <w:rsid w:val="00A421A6"/>
    <w:rsid w:val="00A448FD"/>
    <w:rsid w:val="00A54B8D"/>
    <w:rsid w:val="00A650FE"/>
    <w:rsid w:val="00A77A31"/>
    <w:rsid w:val="00A814FF"/>
    <w:rsid w:val="00A81E4D"/>
    <w:rsid w:val="00A83625"/>
    <w:rsid w:val="00AA03E2"/>
    <w:rsid w:val="00AB64F0"/>
    <w:rsid w:val="00AC418E"/>
    <w:rsid w:val="00AE3C50"/>
    <w:rsid w:val="00AF039F"/>
    <w:rsid w:val="00AF0ED3"/>
    <w:rsid w:val="00B00712"/>
    <w:rsid w:val="00B0135F"/>
    <w:rsid w:val="00B10E17"/>
    <w:rsid w:val="00B20B74"/>
    <w:rsid w:val="00B278A6"/>
    <w:rsid w:val="00B347EA"/>
    <w:rsid w:val="00B413DC"/>
    <w:rsid w:val="00B472F6"/>
    <w:rsid w:val="00B50A47"/>
    <w:rsid w:val="00B6374F"/>
    <w:rsid w:val="00B67AB9"/>
    <w:rsid w:val="00B76A03"/>
    <w:rsid w:val="00B816F1"/>
    <w:rsid w:val="00B82FF1"/>
    <w:rsid w:val="00B85DD1"/>
    <w:rsid w:val="00B95638"/>
    <w:rsid w:val="00BA0966"/>
    <w:rsid w:val="00BA5312"/>
    <w:rsid w:val="00BB2981"/>
    <w:rsid w:val="00BB3FBD"/>
    <w:rsid w:val="00BB7768"/>
    <w:rsid w:val="00BC6AC3"/>
    <w:rsid w:val="00BD2BBB"/>
    <w:rsid w:val="00BD7779"/>
    <w:rsid w:val="00BE431E"/>
    <w:rsid w:val="00BF36D4"/>
    <w:rsid w:val="00C20048"/>
    <w:rsid w:val="00C21558"/>
    <w:rsid w:val="00C35895"/>
    <w:rsid w:val="00C37C0E"/>
    <w:rsid w:val="00C4055D"/>
    <w:rsid w:val="00C427CE"/>
    <w:rsid w:val="00C42AEC"/>
    <w:rsid w:val="00C56F90"/>
    <w:rsid w:val="00C6751D"/>
    <w:rsid w:val="00C80493"/>
    <w:rsid w:val="00C93F8E"/>
    <w:rsid w:val="00C94167"/>
    <w:rsid w:val="00CA1015"/>
    <w:rsid w:val="00CA2502"/>
    <w:rsid w:val="00CA4AFE"/>
    <w:rsid w:val="00CC06E8"/>
    <w:rsid w:val="00CD23F8"/>
    <w:rsid w:val="00CD6C1B"/>
    <w:rsid w:val="00CE6AF2"/>
    <w:rsid w:val="00CF239D"/>
    <w:rsid w:val="00D06EA8"/>
    <w:rsid w:val="00D10E8C"/>
    <w:rsid w:val="00D212B0"/>
    <w:rsid w:val="00D21A1F"/>
    <w:rsid w:val="00D25511"/>
    <w:rsid w:val="00D32634"/>
    <w:rsid w:val="00D439E8"/>
    <w:rsid w:val="00D54F2C"/>
    <w:rsid w:val="00D62B69"/>
    <w:rsid w:val="00D62B84"/>
    <w:rsid w:val="00D63C80"/>
    <w:rsid w:val="00D7075D"/>
    <w:rsid w:val="00D75143"/>
    <w:rsid w:val="00D90ACB"/>
    <w:rsid w:val="00D91E9A"/>
    <w:rsid w:val="00D9404A"/>
    <w:rsid w:val="00D96EA5"/>
    <w:rsid w:val="00DB6F52"/>
    <w:rsid w:val="00DC07C0"/>
    <w:rsid w:val="00DD05DD"/>
    <w:rsid w:val="00DD15F3"/>
    <w:rsid w:val="00DD3092"/>
    <w:rsid w:val="00DE082D"/>
    <w:rsid w:val="00DE5FE3"/>
    <w:rsid w:val="00DF4266"/>
    <w:rsid w:val="00E02424"/>
    <w:rsid w:val="00E0368B"/>
    <w:rsid w:val="00E1084C"/>
    <w:rsid w:val="00E21F7E"/>
    <w:rsid w:val="00E2753E"/>
    <w:rsid w:val="00E305B1"/>
    <w:rsid w:val="00E40DD7"/>
    <w:rsid w:val="00E527E1"/>
    <w:rsid w:val="00E53075"/>
    <w:rsid w:val="00E57F80"/>
    <w:rsid w:val="00E63C93"/>
    <w:rsid w:val="00E658CB"/>
    <w:rsid w:val="00E66899"/>
    <w:rsid w:val="00E66CCA"/>
    <w:rsid w:val="00E705D1"/>
    <w:rsid w:val="00E70B49"/>
    <w:rsid w:val="00E75722"/>
    <w:rsid w:val="00E76FA7"/>
    <w:rsid w:val="00E77D0F"/>
    <w:rsid w:val="00E86031"/>
    <w:rsid w:val="00E94126"/>
    <w:rsid w:val="00EA282A"/>
    <w:rsid w:val="00EA59BB"/>
    <w:rsid w:val="00EC5357"/>
    <w:rsid w:val="00EF48E1"/>
    <w:rsid w:val="00F0267D"/>
    <w:rsid w:val="00F12ED1"/>
    <w:rsid w:val="00F13431"/>
    <w:rsid w:val="00F137C9"/>
    <w:rsid w:val="00F14510"/>
    <w:rsid w:val="00F21A33"/>
    <w:rsid w:val="00F23F6C"/>
    <w:rsid w:val="00F30DB7"/>
    <w:rsid w:val="00F3669E"/>
    <w:rsid w:val="00F400B8"/>
    <w:rsid w:val="00F51A30"/>
    <w:rsid w:val="00F605B8"/>
    <w:rsid w:val="00F755CB"/>
    <w:rsid w:val="00F80B43"/>
    <w:rsid w:val="00F91D2A"/>
    <w:rsid w:val="00FA0808"/>
    <w:rsid w:val="00FA75AC"/>
    <w:rsid w:val="00FB022A"/>
    <w:rsid w:val="00FB2CAF"/>
    <w:rsid w:val="00FB55B9"/>
    <w:rsid w:val="00FC39EF"/>
    <w:rsid w:val="00FC5197"/>
    <w:rsid w:val="00FD091C"/>
    <w:rsid w:val="00FD18D5"/>
    <w:rsid w:val="00FE4228"/>
    <w:rsid w:val="00FE5982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F0F9-53BF-4811-8DF5-7B77BD2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6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2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1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2C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61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1C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E61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1C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D18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8D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167E86"/>
    <w:rPr>
      <w:color w:val="0000FF"/>
      <w:u w:val="single"/>
    </w:rPr>
  </w:style>
  <w:style w:type="character" w:customStyle="1" w:styleId="ac">
    <w:name w:val="Без интервала Знак"/>
    <w:aliases w:val="Кр. строка Знак"/>
    <w:link w:val="ad"/>
    <w:locked/>
    <w:rsid w:val="001C1FA5"/>
    <w:rPr>
      <w:rFonts w:ascii="Calibri" w:hAnsi="Calibri" w:cs="Calibri"/>
    </w:rPr>
  </w:style>
  <w:style w:type="paragraph" w:styleId="ad">
    <w:name w:val="No Spacing"/>
    <w:aliases w:val="Кр. строка"/>
    <w:link w:val="ac"/>
    <w:qFormat/>
    <w:rsid w:val="001C1FA5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1C1FA5"/>
    <w:pPr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7BA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7B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27BA2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413DC"/>
    <w:pPr>
      <w:widowControl w:val="0"/>
      <w:autoSpaceDE w:val="0"/>
      <w:autoSpaceDN w:val="0"/>
      <w:adjustRightInd w:val="0"/>
      <w:spacing w:line="288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7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B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56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A794-FD8D-46BB-B047-43166BB2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40</cp:revision>
  <cp:lastPrinted>2020-09-28T03:30:00Z</cp:lastPrinted>
  <dcterms:created xsi:type="dcterms:W3CDTF">2020-09-08T05:25:00Z</dcterms:created>
  <dcterms:modified xsi:type="dcterms:W3CDTF">2020-10-06T11:45:00Z</dcterms:modified>
</cp:coreProperties>
</file>