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75" w:rsidRDefault="00E30775" w:rsidP="00E3077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E30775" w:rsidRPr="00B930FD" w:rsidRDefault="00E30775" w:rsidP="00E30775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E30775" w:rsidRDefault="00E30775" w:rsidP="00E3077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569A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30775" w:rsidRDefault="00E30775" w:rsidP="00E3077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569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целях экспертизы действующего </w:t>
      </w:r>
      <w:r w:rsidRPr="0063569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569A">
        <w:rPr>
          <w:rFonts w:ascii="Times New Roman" w:hAnsi="Times New Roman" w:cs="Times New Roman"/>
          <w:sz w:val="28"/>
          <w:szCs w:val="28"/>
        </w:rPr>
        <w:t xml:space="preserve"> нормативно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569A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569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75" w:rsidRPr="00B930FD" w:rsidRDefault="00E30775" w:rsidP="00E30775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E30775" w:rsidRPr="00B930FD" w:rsidRDefault="00C76D15" w:rsidP="00E30775">
      <w:pPr>
        <w:widowControl/>
        <w:adjustRightInd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по природопользованию и экологии </w:t>
      </w:r>
    </w:p>
    <w:p w:rsidR="00E30775" w:rsidRPr="00B930FD" w:rsidRDefault="00E30775" w:rsidP="00E30775">
      <w:pPr>
        <w:ind w:right="-1"/>
        <w:jc w:val="center"/>
        <w:rPr>
          <w:rFonts w:ascii="Times New Roman" w:hAnsi="Times New Roman"/>
        </w:rPr>
      </w:pPr>
      <w:r w:rsidRPr="00B930FD">
        <w:rPr>
          <w:rFonts w:ascii="Times New Roman" w:hAnsi="Times New Roman"/>
        </w:rPr>
        <w:t xml:space="preserve">                   (</w:t>
      </w:r>
      <w:r w:rsidRPr="004965AD">
        <w:rPr>
          <w:rFonts w:ascii="Times New Roman" w:hAnsi="Times New Roman"/>
          <w:sz w:val="20"/>
          <w:szCs w:val="20"/>
        </w:rPr>
        <w:t>наименование структурного подразделения, муниципального учреждения ответственного за проведение экспертизы</w:t>
      </w:r>
      <w:r w:rsidRPr="00B930FD">
        <w:rPr>
          <w:rFonts w:ascii="Times New Roman" w:hAnsi="Times New Roman"/>
        </w:rPr>
        <w:t>)</w:t>
      </w:r>
    </w:p>
    <w:p w:rsidR="00E30775" w:rsidRDefault="00E30775" w:rsidP="00E30775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B930FD">
        <w:rPr>
          <w:rFonts w:ascii="Times New Roman" w:hAnsi="Times New Roman" w:cs="Times New Roman"/>
          <w:sz w:val="28"/>
          <w:szCs w:val="28"/>
        </w:rPr>
        <w:t xml:space="preserve"> о </w:t>
      </w:r>
      <w:r w:rsidRPr="00B930FD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B930FD">
        <w:rPr>
          <w:rFonts w:ascii="Times New Roman" w:hAnsi="Times New Roman"/>
          <w:sz w:val="28"/>
          <w:szCs w:val="28"/>
        </w:rPr>
        <w:t xml:space="preserve">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в целях экспертизы нормативного правового акта</w:t>
      </w:r>
    </w:p>
    <w:p w:rsidR="00C76D15" w:rsidRPr="00C76D15" w:rsidRDefault="00815A44" w:rsidP="00C76D15">
      <w:pPr>
        <w:pStyle w:val="1"/>
        <w:jc w:val="both"/>
        <w:rPr>
          <w:color w:val="auto"/>
          <w:sz w:val="28"/>
          <w:szCs w:val="28"/>
          <w:u w:val="single"/>
        </w:rPr>
      </w:pPr>
      <w:hyperlink r:id="rId5" w:history="1">
        <w:r w:rsidR="00C76D15" w:rsidRPr="00C76D15">
          <w:rPr>
            <w:rStyle w:val="a6"/>
            <w:b w:val="0"/>
            <w:bCs w:val="0"/>
            <w:color w:val="auto"/>
            <w:sz w:val="28"/>
            <w:szCs w:val="28"/>
            <w:u w:val="single"/>
          </w:rPr>
          <w:t xml:space="preserve">Постановление Администрации г. Сургута от 3 июля 2017 г. </w:t>
        </w:r>
        <w:r w:rsidR="00C76D15">
          <w:rPr>
            <w:rStyle w:val="a6"/>
            <w:b w:val="0"/>
            <w:bCs w:val="0"/>
            <w:color w:val="auto"/>
            <w:sz w:val="28"/>
            <w:szCs w:val="28"/>
            <w:u w:val="single"/>
          </w:rPr>
          <w:t xml:space="preserve">№ </w:t>
        </w:r>
        <w:r w:rsidR="00C76D15" w:rsidRPr="00C76D15">
          <w:rPr>
            <w:rStyle w:val="a6"/>
            <w:b w:val="0"/>
            <w:bCs w:val="0"/>
            <w:color w:val="auto"/>
            <w:sz w:val="28"/>
            <w:szCs w:val="28"/>
            <w:u w:val="single"/>
          </w:rPr>
          <w:t xml:space="preserve">5590 </w:t>
        </w:r>
        <w:r w:rsidR="00C76D15" w:rsidRPr="00C76D15">
          <w:rPr>
            <w:rStyle w:val="a6"/>
            <w:b w:val="0"/>
            <w:bCs w:val="0"/>
            <w:color w:val="auto"/>
            <w:sz w:val="28"/>
            <w:szCs w:val="28"/>
            <w:u w:val="single"/>
          </w:rPr>
          <w:br/>
          <w:t>"Об утверждении ставок платы за единицу объема древесины, объема лесных ресурсов и ставок платы за единицу площади лесного участка в целях его аренды на территории города Сургута на 2017 - 2019 годы"</w:t>
        </w:r>
      </w:hyperlink>
    </w:p>
    <w:p w:rsidR="00E30775" w:rsidRPr="00B930FD" w:rsidRDefault="00C76D15" w:rsidP="00C76D15">
      <w:pPr>
        <w:ind w:right="-1"/>
        <w:jc w:val="center"/>
        <w:rPr>
          <w:rFonts w:ascii="Times New Roman" w:hAnsi="Times New Roman"/>
        </w:rPr>
      </w:pPr>
      <w:r w:rsidRPr="00B930FD">
        <w:rPr>
          <w:rFonts w:ascii="Times New Roman" w:hAnsi="Times New Roman"/>
        </w:rPr>
        <w:t xml:space="preserve"> </w:t>
      </w:r>
      <w:r w:rsidR="00E30775" w:rsidRPr="00B930FD">
        <w:rPr>
          <w:rFonts w:ascii="Times New Roman" w:hAnsi="Times New Roman"/>
        </w:rPr>
        <w:t>(</w:t>
      </w:r>
      <w:r w:rsidR="00E30775" w:rsidRPr="008A2705">
        <w:rPr>
          <w:rFonts w:ascii="Times New Roman" w:hAnsi="Times New Roman"/>
          <w:sz w:val="20"/>
          <w:szCs w:val="20"/>
        </w:rPr>
        <w:t>наименование действующего муниципального нормативного правового акта</w:t>
      </w:r>
      <w:r w:rsidR="00E30775" w:rsidRPr="00B930FD">
        <w:rPr>
          <w:rFonts w:ascii="Times New Roman" w:hAnsi="Times New Roman"/>
        </w:rPr>
        <w:t>)</w:t>
      </w:r>
    </w:p>
    <w:p w:rsidR="00E30775" w:rsidRPr="00B930FD" w:rsidRDefault="00E30775" w:rsidP="00E30775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6D15">
        <w:rPr>
          <w:rFonts w:ascii="Times New Roman" w:hAnsi="Times New Roman" w:cs="Times New Roman"/>
          <w:sz w:val="28"/>
          <w:szCs w:val="28"/>
        </w:rPr>
        <w:t xml:space="preserve">: </w:t>
      </w:r>
      <w:r w:rsidR="00C76D15" w:rsidRPr="00C76D15">
        <w:rPr>
          <w:rFonts w:ascii="Times New Roman" w:hAnsi="Times New Roman" w:cs="Times New Roman"/>
          <w:sz w:val="28"/>
          <w:szCs w:val="28"/>
          <w:u w:val="single"/>
        </w:rPr>
        <w:t>makarova_oa@admsurgut.ru</w:t>
      </w:r>
    </w:p>
    <w:p w:rsidR="00E30775" w:rsidRPr="00B930FD" w:rsidRDefault="00C76D15" w:rsidP="00C76D15">
      <w:pPr>
        <w:ind w:right="-1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0775" w:rsidRPr="00B930FD">
        <w:rPr>
          <w:rFonts w:ascii="Times New Roman" w:hAnsi="Times New Roman"/>
        </w:rPr>
        <w:t>(</w:t>
      </w:r>
      <w:r w:rsidR="00E30775" w:rsidRPr="007E1CFB">
        <w:rPr>
          <w:rFonts w:ascii="Times New Roman" w:hAnsi="Times New Roman"/>
          <w:sz w:val="20"/>
          <w:szCs w:val="20"/>
        </w:rPr>
        <w:t>адрес электронной почты</w:t>
      </w:r>
      <w:r w:rsidR="00E30775" w:rsidRPr="00B930FD">
        <w:rPr>
          <w:rFonts w:ascii="Times New Roman" w:hAnsi="Times New Roman"/>
        </w:rPr>
        <w:t>)</w:t>
      </w:r>
    </w:p>
    <w:p w:rsidR="00E30775" w:rsidRPr="00B930FD" w:rsidRDefault="00E30775" w:rsidP="00E30775">
      <w:pPr>
        <w:widowControl/>
        <w:adjustRightInd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Контактное лицо по вопросам проведения публичных консультаций:</w:t>
      </w:r>
      <w:r w:rsidR="00C76D15">
        <w:rPr>
          <w:rFonts w:ascii="Times New Roman" w:hAnsi="Times New Roman" w:cs="Times New Roman"/>
          <w:sz w:val="28"/>
          <w:szCs w:val="28"/>
        </w:rPr>
        <w:t xml:space="preserve"> </w:t>
      </w:r>
      <w:r w:rsidR="00C76D15" w:rsidRPr="00C76D15">
        <w:rPr>
          <w:rFonts w:ascii="Times New Roman" w:hAnsi="Times New Roman" w:cs="Times New Roman"/>
          <w:sz w:val="28"/>
          <w:szCs w:val="28"/>
          <w:u w:val="single"/>
        </w:rPr>
        <w:t>Макарова Оксана Анат</w:t>
      </w:r>
      <w:r w:rsidR="00743C68">
        <w:rPr>
          <w:rFonts w:ascii="Times New Roman" w:hAnsi="Times New Roman" w:cs="Times New Roman"/>
          <w:sz w:val="28"/>
          <w:szCs w:val="28"/>
          <w:u w:val="single"/>
        </w:rPr>
        <w:t>ольевна, Главный специалист, о</w:t>
      </w:r>
      <w:r w:rsidR="00C76D15" w:rsidRPr="00C76D15">
        <w:rPr>
          <w:rFonts w:ascii="Times New Roman" w:hAnsi="Times New Roman" w:cs="Times New Roman"/>
          <w:sz w:val="28"/>
          <w:szCs w:val="28"/>
          <w:u w:val="single"/>
        </w:rPr>
        <w:t>тдел по природопользованию и благоустройству городских территорий</w:t>
      </w:r>
      <w:r w:rsidR="00C76D15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</w:t>
      </w:r>
      <w:r w:rsidR="00C76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75" w:rsidRPr="00B930FD" w:rsidRDefault="00E30775" w:rsidP="00E30775">
      <w:pPr>
        <w:ind w:right="-1"/>
        <w:jc w:val="center"/>
        <w:rPr>
          <w:rFonts w:ascii="Times New Roman" w:hAnsi="Times New Roman"/>
        </w:rPr>
      </w:pPr>
      <w:r w:rsidRPr="00B930FD">
        <w:rPr>
          <w:rFonts w:ascii="Times New Roman" w:hAnsi="Times New Roman"/>
        </w:rPr>
        <w:t xml:space="preserve">                           (</w:t>
      </w:r>
      <w:r w:rsidRPr="004965AD">
        <w:rPr>
          <w:rFonts w:ascii="Times New Roman" w:hAnsi="Times New Roman"/>
          <w:sz w:val="20"/>
          <w:szCs w:val="20"/>
        </w:rPr>
        <w:t>фамилия, имя, отчество, должность исполнителя, контактный телефон</w:t>
      </w:r>
      <w:r w:rsidRPr="00B930FD">
        <w:rPr>
          <w:rFonts w:ascii="Times New Roman" w:hAnsi="Times New Roman"/>
        </w:rPr>
        <w:t>)</w:t>
      </w:r>
    </w:p>
    <w:p w:rsidR="00E30775" w:rsidRPr="00B930FD" w:rsidRDefault="00C76D15" w:rsidP="00E30775">
      <w:pPr>
        <w:widowControl/>
        <w:adjustRightInd/>
        <w:spacing w:before="12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 с «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30775" w:rsidRPr="00B930FD">
        <w:rPr>
          <w:rFonts w:ascii="Times New Roman" w:hAnsi="Times New Roman" w:cs="Times New Roman"/>
          <w:sz w:val="28"/>
          <w:szCs w:val="28"/>
        </w:rPr>
        <w:t>»</w:t>
      </w:r>
      <w:r w:rsidRPr="00C76D15"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="00E30775" w:rsidRPr="00B930F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17г. по «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E30775" w:rsidRPr="00B930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E30775" w:rsidRPr="00B930FD">
        <w:rPr>
          <w:rFonts w:ascii="Times New Roman" w:hAnsi="Times New Roman" w:cs="Times New Roman"/>
          <w:sz w:val="28"/>
          <w:szCs w:val="28"/>
        </w:rPr>
        <w:t>г.</w:t>
      </w:r>
    </w:p>
    <w:p w:rsidR="00E30775" w:rsidRDefault="00E30775" w:rsidP="00E30775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775" w:rsidRPr="004965AD" w:rsidRDefault="00E30775" w:rsidP="00E30775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B930FD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B930FD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B930FD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30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AD">
        <w:rPr>
          <w:rFonts w:ascii="Times New Roman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AD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AD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4965AD">
        <w:rPr>
          <w:rFonts w:ascii="Times New Roman" w:hAnsi="Times New Roman" w:cs="Times New Roman"/>
          <w:sz w:val="28"/>
          <w:szCs w:val="28"/>
        </w:rPr>
        <w:t>города/Документы/Оценка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AD">
        <w:rPr>
          <w:rFonts w:ascii="Times New Roman" w:hAnsi="Times New Roman" w:cs="Times New Roman"/>
          <w:sz w:val="28"/>
          <w:szCs w:val="28"/>
        </w:rPr>
        <w:t>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AD">
        <w:rPr>
          <w:rFonts w:ascii="Times New Roman" w:hAnsi="Times New Roman" w:cs="Times New Roman"/>
          <w:sz w:val="28"/>
          <w:szCs w:val="28"/>
        </w:rPr>
        <w:t>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AD">
        <w:rPr>
          <w:rFonts w:ascii="Times New Roman" w:hAnsi="Times New Roman" w:cs="Times New Roman"/>
          <w:sz w:val="28"/>
          <w:szCs w:val="28"/>
        </w:rPr>
        <w:t>фактического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AD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AD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A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AD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98C">
        <w:rPr>
          <w:rFonts w:ascii="Times New Roman" w:hAnsi="Times New Roman" w:cs="Times New Roman"/>
          <w:color w:val="FF0000"/>
          <w:sz w:val="28"/>
          <w:szCs w:val="28"/>
        </w:rPr>
        <w:t>правовых актов (проектов)/Публичные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110E">
        <w:rPr>
          <w:rFonts w:ascii="Times New Roman" w:hAnsi="Times New Roman" w:cs="Times New Roman"/>
          <w:sz w:val="28"/>
          <w:szCs w:val="28"/>
        </w:rPr>
        <w:t>http://admsurgut.ru/rubric/21306/Perechen-deystvuyuschih-municipalnyh-NPA-</w:t>
      </w:r>
      <w:r w:rsidRPr="008E1C11">
        <w:rPr>
          <w:rFonts w:ascii="Times New Roman" w:hAnsi="Times New Roman" w:cs="Times New Roman"/>
          <w:sz w:val="28"/>
          <w:szCs w:val="28"/>
        </w:rPr>
        <w:t>dlya</w:t>
      </w:r>
      <w:r w:rsidRPr="0017110E">
        <w:rPr>
          <w:rFonts w:ascii="Times New Roman" w:hAnsi="Times New Roman" w:cs="Times New Roman"/>
          <w:sz w:val="28"/>
          <w:szCs w:val="28"/>
        </w:rPr>
        <w:t>-provedeniya-ekspertizy</w:t>
      </w:r>
      <w:r w:rsidRPr="004965AD">
        <w:rPr>
          <w:rFonts w:ascii="Times New Roman" w:hAnsi="Times New Roman" w:cs="Times New Roman"/>
          <w:sz w:val="28"/>
          <w:szCs w:val="28"/>
        </w:rPr>
        <w:t>).</w:t>
      </w:r>
    </w:p>
    <w:p w:rsidR="00E30775" w:rsidRPr="00B930FD" w:rsidRDefault="00E30775" w:rsidP="00E30775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30775" w:rsidRPr="00B930FD" w:rsidRDefault="00E30775" w:rsidP="00E30775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Муниципальный нормативный правовой акт устанавливает</w:t>
      </w:r>
      <w:r w:rsidRPr="00B930FD">
        <w:rPr>
          <w:rFonts w:ascii="Times New Roman" w:hAnsi="Times New Roman" w:cs="Times New Roman"/>
          <w:sz w:val="28"/>
          <w:szCs w:val="28"/>
        </w:rPr>
        <w:t>:</w:t>
      </w:r>
    </w:p>
    <w:p w:rsidR="00E30775" w:rsidRPr="00C76D15" w:rsidRDefault="00C201BA" w:rsidP="00C76D15">
      <w:pPr>
        <w:tabs>
          <w:tab w:val="left" w:pos="567"/>
          <w:tab w:val="left" w:pos="4678"/>
        </w:tabs>
        <w:ind w:right="-5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C76D15" w:rsidRPr="00C76D15">
        <w:rPr>
          <w:rFonts w:ascii="Times New Roman" w:hAnsi="Times New Roman" w:cs="Times New Roman"/>
          <w:sz w:val="28"/>
          <w:szCs w:val="28"/>
          <w:u w:val="single"/>
        </w:rPr>
        <w:t>твержд</w:t>
      </w:r>
      <w:r w:rsidR="00743C68">
        <w:rPr>
          <w:rFonts w:ascii="Times New Roman" w:hAnsi="Times New Roman" w:cs="Times New Roman"/>
          <w:sz w:val="28"/>
          <w:szCs w:val="28"/>
          <w:u w:val="single"/>
        </w:rPr>
        <w:t>ение</w:t>
      </w:r>
      <w:r w:rsidR="00C76D15" w:rsidRPr="00C76D15">
        <w:rPr>
          <w:rFonts w:ascii="Times New Roman" w:hAnsi="Times New Roman" w:cs="Times New Roman"/>
          <w:sz w:val="28"/>
          <w:szCs w:val="28"/>
          <w:u w:val="single"/>
        </w:rPr>
        <w:t xml:space="preserve"> ставок платы за единицу объема древесины, объема лесных ресурсов и ставок платы за единицу площади лесного участка, в целях его аренды на территории города Сургута на 2017-2019 годы.</w:t>
      </w:r>
    </w:p>
    <w:p w:rsidR="00E30775" w:rsidRPr="00D7150C" w:rsidRDefault="00E30775" w:rsidP="00E30775">
      <w:pPr>
        <w:widowControl/>
        <w:pBdr>
          <w:top w:val="single" w:sz="4" w:space="1" w:color="auto"/>
        </w:pBdr>
        <w:adjustRightInd/>
        <w:spacing w:after="240"/>
        <w:jc w:val="center"/>
        <w:rPr>
          <w:rFonts w:ascii="Times New Roman" w:hAnsi="Times New Roman" w:cs="Times New Roman"/>
        </w:rPr>
      </w:pPr>
      <w:r w:rsidRPr="00D7150C">
        <w:rPr>
          <w:rFonts w:ascii="Times New Roman" w:hAnsi="Times New Roman" w:cs="Times New Roman"/>
        </w:rPr>
        <w:t>(</w:t>
      </w:r>
      <w:r w:rsidRPr="004965AD">
        <w:rPr>
          <w:rFonts w:ascii="Times New Roman" w:hAnsi="Times New Roman" w:cs="Times New Roman"/>
          <w:sz w:val="20"/>
          <w:szCs w:val="20"/>
        </w:rPr>
        <w:t>краткое описание осуществляемого регулирования</w:t>
      </w:r>
      <w:r w:rsidRPr="00D7150C">
        <w:rPr>
          <w:rFonts w:ascii="Times New Roman" w:hAnsi="Times New Roman" w:cs="Times New Roman"/>
        </w:rPr>
        <w:t>)</w:t>
      </w:r>
    </w:p>
    <w:p w:rsidR="00C76D15" w:rsidRDefault="00E30775" w:rsidP="00C76D15">
      <w:pPr>
        <w:tabs>
          <w:tab w:val="left" w:pos="567"/>
          <w:tab w:val="left" w:pos="4678"/>
        </w:tabs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7150C">
        <w:rPr>
          <w:rFonts w:ascii="Times New Roman" w:hAnsi="Times New Roman" w:cs="Times New Roman"/>
          <w:sz w:val="28"/>
          <w:szCs w:val="28"/>
        </w:rPr>
        <w:t>Описание проблем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D7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решение которой направлен </w:t>
      </w:r>
      <w:r w:rsidRPr="00D7150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нормативный правовой акт</w:t>
      </w:r>
      <w:r w:rsidRPr="00D715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775" w:rsidRDefault="00743C68" w:rsidP="00C76D15">
      <w:pPr>
        <w:widowControl/>
        <w:tabs>
          <w:tab w:val="right" w:pos="9923"/>
        </w:tabs>
        <w:adjustRightInd/>
        <w:ind w:firstLine="567"/>
        <w:rPr>
          <w:rFonts w:ascii="Times New Roman" w:hAnsi="Times New Roman" w:cs="Times New Roman"/>
        </w:rPr>
      </w:pPr>
      <w:r w:rsidRPr="00743C68">
        <w:rPr>
          <w:rFonts w:ascii="Times New Roman" w:hAnsi="Times New Roman" w:cs="Times New Roman"/>
          <w:sz w:val="28"/>
          <w:szCs w:val="28"/>
          <w:u w:val="single"/>
        </w:rPr>
        <w:t xml:space="preserve">В целях рационального использования городских лесов города Сургута </w:t>
      </w:r>
      <w:r w:rsidRPr="00743C68">
        <w:rPr>
          <w:rFonts w:ascii="Times New Roman" w:hAnsi="Times New Roman" w:cs="Times New Roman"/>
          <w:sz w:val="28"/>
          <w:szCs w:val="28"/>
          <w:u w:val="single"/>
        </w:rPr>
        <w:br/>
        <w:t xml:space="preserve">по видам разрешенного использовании согласно лесохозяйственного регламента городских лесов города Сургута, утвержденного постановлением Администрации города Сургута от 07.10.2010 № 5154 и в соответствии со </w:t>
      </w:r>
      <w:r w:rsidRPr="00743C68">
        <w:rPr>
          <w:rFonts w:ascii="Times New Roman" w:hAnsi="Times New Roman" w:cs="Times New Roman"/>
          <w:sz w:val="28"/>
          <w:szCs w:val="28"/>
          <w:u w:val="single"/>
        </w:rPr>
        <w:lastRenderedPageBreak/>
        <w:t>статьями 24 и 84 Лесного кодекса Российской Федерации, разработаны и проверены ОАО ИЦ «</w:t>
      </w:r>
      <w:proofErr w:type="spellStart"/>
      <w:r w:rsidRPr="00743C68">
        <w:rPr>
          <w:rFonts w:ascii="Times New Roman" w:hAnsi="Times New Roman" w:cs="Times New Roman"/>
          <w:sz w:val="28"/>
          <w:szCs w:val="28"/>
          <w:u w:val="single"/>
        </w:rPr>
        <w:t>Сургутстройцена</w:t>
      </w:r>
      <w:proofErr w:type="spellEnd"/>
      <w:r w:rsidRPr="00743C68">
        <w:rPr>
          <w:rFonts w:ascii="Times New Roman" w:hAnsi="Times New Roman" w:cs="Times New Roman"/>
          <w:sz w:val="28"/>
          <w:szCs w:val="28"/>
          <w:u w:val="single"/>
        </w:rPr>
        <w:t>» ставки платы за единицу объема древесины, заготавливаемой на землях, находящихся в муниципальной собственности, а так же по установлению ставок платы за единицы объема лесных ресурсов и ставок платы за единицу площади</w:t>
      </w:r>
      <w:r w:rsidR="00C76D15" w:rsidRPr="00D7150C">
        <w:rPr>
          <w:rFonts w:ascii="Times New Roman" w:hAnsi="Times New Roman" w:cs="Times New Roman"/>
        </w:rPr>
        <w:t xml:space="preserve"> </w:t>
      </w:r>
      <w:r w:rsidR="00E30775" w:rsidRPr="00D7150C">
        <w:rPr>
          <w:rFonts w:ascii="Times New Roman" w:hAnsi="Times New Roman" w:cs="Times New Roman"/>
        </w:rPr>
        <w:t>(</w:t>
      </w:r>
      <w:r w:rsidR="00E30775" w:rsidRPr="004965AD">
        <w:rPr>
          <w:rFonts w:ascii="Times New Roman" w:hAnsi="Times New Roman" w:cs="Times New Roman"/>
          <w:sz w:val="20"/>
          <w:szCs w:val="20"/>
        </w:rPr>
        <w:t>место для текстового описания</w:t>
      </w:r>
      <w:r w:rsidR="00E30775" w:rsidRPr="00D7150C">
        <w:rPr>
          <w:rFonts w:ascii="Times New Roman" w:hAnsi="Times New Roman" w:cs="Times New Roman"/>
        </w:rPr>
        <w:t>)</w:t>
      </w:r>
    </w:p>
    <w:p w:rsidR="00E30775" w:rsidRPr="00D7150C" w:rsidRDefault="00E30775" w:rsidP="00743C68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50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Негативные эффекты, которые могут возникнуть в связи с отсутствием правового регулирования в соответствующей сфере деятельности:</w:t>
      </w:r>
      <w:r w:rsidR="00743C68">
        <w:rPr>
          <w:rFonts w:ascii="Times New Roman" w:hAnsi="Times New Roman" w:cs="Times New Roman"/>
          <w:sz w:val="28"/>
          <w:szCs w:val="28"/>
        </w:rPr>
        <w:t xml:space="preserve"> </w:t>
      </w:r>
      <w:r w:rsidR="00743C68" w:rsidRPr="00743C68">
        <w:rPr>
          <w:rFonts w:ascii="Times New Roman" w:hAnsi="Times New Roman" w:cs="Times New Roman"/>
          <w:sz w:val="28"/>
          <w:szCs w:val="28"/>
          <w:u w:val="single"/>
        </w:rPr>
        <w:t>не получение бюджетом города Сургута платы за заготавливаемую древесину и пользование лесными ресурсами</w:t>
      </w:r>
      <w:r w:rsidR="00743C68">
        <w:rPr>
          <w:rFonts w:ascii="Times New Roman" w:hAnsi="Times New Roman" w:cs="Times New Roman"/>
          <w:sz w:val="28"/>
          <w:szCs w:val="28"/>
        </w:rPr>
        <w:t>.</w:t>
      </w:r>
    </w:p>
    <w:p w:rsidR="00E30775" w:rsidRDefault="00E30775" w:rsidP="00E30775">
      <w:pPr>
        <w:widowControl/>
        <w:tabs>
          <w:tab w:val="right" w:pos="9923"/>
        </w:tabs>
        <w:adjustRightInd/>
        <w:ind w:firstLine="567"/>
        <w:jc w:val="center"/>
        <w:rPr>
          <w:rFonts w:ascii="Times New Roman" w:hAnsi="Times New Roman" w:cs="Times New Roman"/>
        </w:rPr>
      </w:pPr>
      <w:r w:rsidRPr="00D7150C">
        <w:rPr>
          <w:rFonts w:ascii="Times New Roman" w:hAnsi="Times New Roman" w:cs="Times New Roman"/>
        </w:rPr>
        <w:t>(</w:t>
      </w:r>
      <w:r w:rsidRPr="004965AD">
        <w:rPr>
          <w:rFonts w:ascii="Times New Roman" w:hAnsi="Times New Roman" w:cs="Times New Roman"/>
          <w:sz w:val="20"/>
          <w:szCs w:val="20"/>
        </w:rPr>
        <w:t>место для текстового описания</w:t>
      </w:r>
      <w:r w:rsidRPr="00D7150C">
        <w:rPr>
          <w:rFonts w:ascii="Times New Roman" w:hAnsi="Times New Roman" w:cs="Times New Roman"/>
        </w:rPr>
        <w:t>)</w:t>
      </w:r>
    </w:p>
    <w:p w:rsidR="00E30775" w:rsidRDefault="00E30775" w:rsidP="00E30775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</w:rPr>
      </w:pPr>
    </w:p>
    <w:p w:rsidR="00E30775" w:rsidRDefault="00E30775" w:rsidP="00E30775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Цели правового регулирования:</w:t>
      </w:r>
    </w:p>
    <w:p w:rsidR="00E30775" w:rsidRPr="00743C68" w:rsidRDefault="00743C68" w:rsidP="00743C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3C68">
        <w:rPr>
          <w:rFonts w:ascii="Times New Roman" w:hAnsi="Times New Roman" w:cs="Times New Roman"/>
          <w:sz w:val="28"/>
          <w:szCs w:val="28"/>
          <w:u w:val="single"/>
        </w:rPr>
        <w:t>Данные ставки разработаны на основании ставки платы за единицу объема  древесины, объема лесных ресурсов и ставки платы за единицу площади лесного участка, установленные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3C68">
        <w:rPr>
          <w:rFonts w:ascii="Times New Roman" w:hAnsi="Times New Roman" w:cs="Times New Roman"/>
          <w:sz w:val="28"/>
          <w:szCs w:val="28"/>
          <w:u w:val="single"/>
        </w:rPr>
        <w:t xml:space="preserve">Федерации от 22.05.2007 № 310, от 14.12.2016 № 1350 «О коэффициентах к ставкам платы </w:t>
      </w: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743C68">
        <w:rPr>
          <w:rFonts w:ascii="Times New Roman" w:hAnsi="Times New Roman" w:cs="Times New Roman"/>
          <w:sz w:val="28"/>
          <w:szCs w:val="28"/>
          <w:u w:val="single"/>
        </w:rPr>
        <w:t xml:space="preserve">а единицу объема лесных ресурсов и ставкам платы за единицу площади лесного участка, находящегося в федеральной собственности», постановлением Правительства Ханты-Мансийского автономного округа - Югры от 13.09.2007 </w:t>
      </w:r>
      <w:r w:rsidRPr="00743C68">
        <w:rPr>
          <w:rFonts w:ascii="Times New Roman" w:hAnsi="Times New Roman" w:cs="Times New Roman"/>
          <w:sz w:val="28"/>
          <w:szCs w:val="28"/>
          <w:u w:val="single"/>
        </w:rPr>
        <w:br/>
        <w:t xml:space="preserve">№ 229-п. </w:t>
      </w:r>
      <w:r w:rsidR="00E30775" w:rsidRPr="00D7150C">
        <w:rPr>
          <w:rFonts w:ascii="Times New Roman" w:hAnsi="Times New Roman" w:cs="Times New Roman"/>
        </w:rPr>
        <w:t xml:space="preserve">          </w:t>
      </w:r>
      <w:r w:rsidR="00E30775">
        <w:rPr>
          <w:rFonts w:ascii="Times New Roman" w:hAnsi="Times New Roman" w:cs="Times New Roman"/>
        </w:rPr>
        <w:t xml:space="preserve">  </w:t>
      </w:r>
    </w:p>
    <w:p w:rsidR="00E30775" w:rsidRPr="00D7150C" w:rsidRDefault="00E30775" w:rsidP="00E30775">
      <w:pPr>
        <w:widowControl/>
        <w:tabs>
          <w:tab w:val="right" w:pos="9923"/>
        </w:tabs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7150C">
        <w:rPr>
          <w:rFonts w:ascii="Times New Roman" w:hAnsi="Times New Roman" w:cs="Times New Roman"/>
        </w:rPr>
        <w:t>(</w:t>
      </w:r>
      <w:r w:rsidRPr="004965AD">
        <w:rPr>
          <w:rFonts w:ascii="Times New Roman" w:hAnsi="Times New Roman" w:cs="Times New Roman"/>
          <w:sz w:val="20"/>
          <w:szCs w:val="20"/>
        </w:rPr>
        <w:t>место для текстового описания</w:t>
      </w:r>
      <w:r w:rsidRPr="00D7150C">
        <w:rPr>
          <w:rFonts w:ascii="Times New Roman" w:hAnsi="Times New Roman" w:cs="Times New Roman"/>
        </w:rPr>
        <w:t>)</w:t>
      </w:r>
    </w:p>
    <w:p w:rsidR="00E30775" w:rsidRDefault="00E30775" w:rsidP="00E30775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775" w:rsidRDefault="00E30775" w:rsidP="00E30775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Потенциальные адресаты правового регулирования (их группы, количественный состав)</w:t>
      </w:r>
    </w:p>
    <w:p w:rsidR="00E30775" w:rsidRDefault="00E30775" w:rsidP="00E30775">
      <w:pPr>
        <w:widowControl/>
        <w:tabs>
          <w:tab w:val="right" w:pos="9923"/>
        </w:tabs>
        <w:adjustRightInd/>
        <w:jc w:val="center"/>
        <w:rPr>
          <w:rFonts w:ascii="Times New Roman" w:hAnsi="Times New Roman" w:cs="Times New Roman"/>
        </w:rPr>
      </w:pPr>
      <w:r w:rsidRPr="00D7150C">
        <w:rPr>
          <w:rFonts w:ascii="Times New Roman" w:hAnsi="Times New Roman" w:cs="Times New Roman"/>
          <w:sz w:val="28"/>
          <w:szCs w:val="28"/>
        </w:rPr>
        <w:t>__</w:t>
      </w:r>
      <w:r w:rsidR="00743C68">
        <w:rPr>
          <w:rFonts w:ascii="Times New Roman" w:hAnsi="Times New Roman" w:cs="Times New Roman"/>
          <w:sz w:val="28"/>
          <w:szCs w:val="28"/>
        </w:rPr>
        <w:t>______________________</w:t>
      </w:r>
      <w:r w:rsidR="00743C68" w:rsidRPr="00743C68">
        <w:rPr>
          <w:rFonts w:ascii="Times New Roman" w:hAnsi="Times New Roman" w:cs="Times New Roman"/>
          <w:sz w:val="28"/>
          <w:szCs w:val="28"/>
          <w:u w:val="single"/>
        </w:rPr>
        <w:t>жители и организации города Сургута</w:t>
      </w:r>
      <w:r w:rsidR="00743C68">
        <w:rPr>
          <w:rFonts w:ascii="Times New Roman" w:hAnsi="Times New Roman" w:cs="Times New Roman"/>
          <w:sz w:val="28"/>
          <w:szCs w:val="28"/>
        </w:rPr>
        <w:t>_________</w:t>
      </w:r>
      <w:r w:rsidRPr="00D7150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</w:t>
      </w:r>
    </w:p>
    <w:p w:rsidR="00E30775" w:rsidRPr="00D7150C" w:rsidRDefault="00E30775" w:rsidP="00E30775">
      <w:pPr>
        <w:widowControl/>
        <w:tabs>
          <w:tab w:val="right" w:pos="9923"/>
        </w:tabs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7150C">
        <w:rPr>
          <w:rFonts w:ascii="Times New Roman" w:hAnsi="Times New Roman" w:cs="Times New Roman"/>
        </w:rPr>
        <w:t>(</w:t>
      </w:r>
      <w:r w:rsidRPr="007E1CFB">
        <w:rPr>
          <w:rFonts w:ascii="Times New Roman" w:hAnsi="Times New Roman" w:cs="Times New Roman"/>
          <w:sz w:val="20"/>
          <w:szCs w:val="20"/>
        </w:rPr>
        <w:t>место для текстового описания</w:t>
      </w:r>
      <w:r w:rsidRPr="00D7150C">
        <w:rPr>
          <w:rFonts w:ascii="Times New Roman" w:hAnsi="Times New Roman" w:cs="Times New Roman"/>
        </w:rPr>
        <w:t>)</w:t>
      </w:r>
    </w:p>
    <w:p w:rsidR="00E30775" w:rsidRDefault="00E30775" w:rsidP="00E30775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Иная информация, которая по решению ответственного за проведение экспертизы, позволяет оценить эффективность действующего правового регулирования</w:t>
      </w:r>
    </w:p>
    <w:p w:rsidR="00E30775" w:rsidRDefault="00E30775" w:rsidP="00743C68">
      <w:pPr>
        <w:widowControl/>
        <w:tabs>
          <w:tab w:val="right" w:pos="9923"/>
        </w:tabs>
        <w:adjustRightInd/>
        <w:jc w:val="center"/>
        <w:rPr>
          <w:rFonts w:ascii="Times New Roman" w:hAnsi="Times New Roman" w:cs="Times New Roman"/>
        </w:rPr>
      </w:pPr>
      <w:r w:rsidRPr="00D7150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201B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715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7150C">
        <w:rPr>
          <w:rFonts w:ascii="Times New Roman" w:hAnsi="Times New Roman" w:cs="Times New Roman"/>
        </w:rPr>
        <w:t xml:space="preserve">                            </w:t>
      </w:r>
      <w:proofErr w:type="gramStart"/>
      <w:r w:rsidRPr="00D7150C">
        <w:rPr>
          <w:rFonts w:ascii="Times New Roman" w:hAnsi="Times New Roman" w:cs="Times New Roman"/>
        </w:rPr>
        <w:t xml:space="preserve">   (</w:t>
      </w:r>
      <w:proofErr w:type="gramEnd"/>
      <w:r w:rsidRPr="007E1CFB">
        <w:rPr>
          <w:rFonts w:ascii="Times New Roman" w:hAnsi="Times New Roman" w:cs="Times New Roman"/>
          <w:sz w:val="20"/>
          <w:szCs w:val="20"/>
        </w:rPr>
        <w:t>место для текстового описания</w:t>
      </w:r>
      <w:r w:rsidRPr="00D7150C">
        <w:rPr>
          <w:rFonts w:ascii="Times New Roman" w:hAnsi="Times New Roman" w:cs="Times New Roman"/>
        </w:rPr>
        <w:t>)</w:t>
      </w:r>
    </w:p>
    <w:p w:rsidR="00E30775" w:rsidRPr="008B6265" w:rsidRDefault="00E30775" w:rsidP="00E30775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930F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E30775" w:rsidRPr="00743C68" w:rsidRDefault="00C201BA" w:rsidP="00E30775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43C68">
        <w:rPr>
          <w:rFonts w:ascii="Times New Roman" w:hAnsi="Times New Roman" w:cs="Times New Roman"/>
          <w:sz w:val="28"/>
          <w:szCs w:val="28"/>
        </w:rPr>
        <w:t>Управление по природопользованию и экологии</w:t>
      </w:r>
    </w:p>
    <w:p w:rsidR="00E30775" w:rsidRDefault="00E30775" w:rsidP="00E30775">
      <w:pPr>
        <w:widowControl/>
        <w:pBdr>
          <w:top w:val="single" w:sz="4" w:space="1" w:color="auto"/>
        </w:pBdr>
        <w:adjustRightInd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18"/>
          <w:szCs w:val="18"/>
        </w:rPr>
        <w:t>(</w:t>
      </w:r>
      <w:r w:rsidRPr="007E1CFB"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подразделения, муниципального учреждения ответственного за проведение экспертизы</w:t>
      </w:r>
      <w:r w:rsidRPr="00B930F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E30775" w:rsidRDefault="00E30775" w:rsidP="00E30775">
      <w:pPr>
        <w:widowControl/>
        <w:tabs>
          <w:tab w:val="right" w:pos="9923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930FD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   предложений будет размещен </w:t>
      </w:r>
      <w:r w:rsidRPr="007E1CFB">
        <w:rPr>
          <w:rFonts w:ascii="Times New Roman" w:hAnsi="Times New Roman" w:cs="Times New Roman"/>
          <w:sz w:val="28"/>
          <w:szCs w:val="28"/>
        </w:rPr>
        <w:t xml:space="preserve">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</w:t>
      </w:r>
      <w:r w:rsidRPr="007E1CFB">
        <w:rPr>
          <w:rFonts w:ascii="Times New Roman" w:hAnsi="Times New Roman" w:cs="Times New Roman"/>
          <w:sz w:val="28"/>
          <w:szCs w:val="28"/>
        </w:rPr>
        <w:lastRenderedPageBreak/>
        <w:t>(проектов)/Публичные консультации</w:t>
      </w:r>
      <w:r w:rsidRPr="00B930FD">
        <w:rPr>
          <w:rFonts w:ascii="Times New Roman" w:hAnsi="Times New Roman" w:cs="Times New Roman"/>
          <w:sz w:val="28"/>
          <w:szCs w:val="28"/>
        </w:rPr>
        <w:t>, а участники публичных консультаций проинформированы о результатах рассмотрения их мнений.</w:t>
      </w:r>
    </w:p>
    <w:p w:rsidR="00E30775" w:rsidRDefault="00E30775" w:rsidP="00E30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775" w:rsidRDefault="00E30775" w:rsidP="00E30775">
      <w:pPr>
        <w:widowControl/>
        <w:adjustRightInd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E30775" w:rsidRDefault="00E30775" w:rsidP="00E30775">
      <w:pPr>
        <w:widowControl/>
        <w:adjustRightInd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56">
        <w:rPr>
          <w:rFonts w:ascii="Times New Roman" w:hAnsi="Times New Roman" w:cs="Times New Roman"/>
          <w:sz w:val="28"/>
          <w:szCs w:val="28"/>
        </w:rPr>
        <w:t>Опросный лист при проведении публичных консультаций в рамках экспертизы;</w:t>
      </w:r>
    </w:p>
    <w:p w:rsidR="00E30775" w:rsidRPr="00B56256" w:rsidRDefault="00E30775" w:rsidP="00E30775">
      <w:pPr>
        <w:widowControl/>
        <w:adjustRightInd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56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(в действующей редакции).</w:t>
      </w:r>
    </w:p>
    <w:p w:rsidR="00E30775" w:rsidRDefault="00E30775" w:rsidP="00E30775"/>
    <w:p w:rsidR="00E30775" w:rsidRDefault="00E30775" w:rsidP="00E30775"/>
    <w:p w:rsidR="00E30775" w:rsidRDefault="00E30775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743C68" w:rsidRPr="00B930FD" w:rsidRDefault="00743C68" w:rsidP="00E30775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30775" w:rsidRPr="00B930FD" w:rsidRDefault="00E30775" w:rsidP="00E30775">
      <w:pPr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0775" w:rsidRPr="00B9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75"/>
    <w:rsid w:val="005A12ED"/>
    <w:rsid w:val="00621A8F"/>
    <w:rsid w:val="00743C68"/>
    <w:rsid w:val="00815A44"/>
    <w:rsid w:val="00C201BA"/>
    <w:rsid w:val="00C76D15"/>
    <w:rsid w:val="00E23158"/>
    <w:rsid w:val="00E30775"/>
    <w:rsid w:val="00F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E057-82D0-43E9-BE23-4B16B98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6D15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30775"/>
  </w:style>
  <w:style w:type="paragraph" w:styleId="a4">
    <w:name w:val="Balloon Text"/>
    <w:basedOn w:val="a"/>
    <w:link w:val="a5"/>
    <w:uiPriority w:val="99"/>
    <w:semiHidden/>
    <w:unhideWhenUsed/>
    <w:rsid w:val="00E307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6D1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C76D1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4513406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BF13-6A1F-40DD-B684-60F31561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Адушкин Вячеслав Борисович</dc:creator>
  <cp:keywords/>
  <dc:description/>
  <cp:lastModifiedBy>Макарова Оксана Анатольевна</cp:lastModifiedBy>
  <cp:revision>3</cp:revision>
  <cp:lastPrinted>2017-11-17T10:15:00Z</cp:lastPrinted>
  <dcterms:created xsi:type="dcterms:W3CDTF">2017-11-17T09:56:00Z</dcterms:created>
  <dcterms:modified xsi:type="dcterms:W3CDTF">2017-11-20T05:04:00Z</dcterms:modified>
</cp:coreProperties>
</file>