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7C" w:rsidRPr="002F6D15" w:rsidRDefault="009C4A7C" w:rsidP="009C4A7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9C4A7C" w:rsidRPr="002F6D15" w:rsidRDefault="009C4A7C" w:rsidP="009C4A7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r w:rsidRPr="002F6D15">
        <w:rPr>
          <w:sz w:val="28"/>
          <w:szCs w:val="28"/>
        </w:rPr>
        <w:t>Пояснительная записка</w:t>
      </w:r>
    </w:p>
    <w:p w:rsidR="009C4A7C" w:rsidRPr="002F6D15" w:rsidRDefault="009C4A7C" w:rsidP="009C4A7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r w:rsidRPr="002F6D15">
        <w:rPr>
          <w:sz w:val="28"/>
          <w:szCs w:val="28"/>
        </w:rPr>
        <w:t xml:space="preserve">к Сводному отчету о результатах оценки качества фактически </w:t>
      </w:r>
      <w:proofErr w:type="gramStart"/>
      <w:r w:rsidRPr="002F6D15">
        <w:rPr>
          <w:sz w:val="28"/>
          <w:szCs w:val="28"/>
        </w:rPr>
        <w:t>оказываемых  муниципальных</w:t>
      </w:r>
      <w:proofErr w:type="gramEnd"/>
      <w:r w:rsidRPr="002F6D15">
        <w:rPr>
          <w:sz w:val="28"/>
          <w:szCs w:val="28"/>
        </w:rPr>
        <w:t xml:space="preserve"> услуг (выполняемых работ) </w:t>
      </w:r>
    </w:p>
    <w:p w:rsidR="009C4A7C" w:rsidRPr="002F6D15" w:rsidRDefault="009C4A7C" w:rsidP="009C4A7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</w:p>
    <w:p w:rsidR="009C4A7C" w:rsidRPr="002F6D15" w:rsidRDefault="009C4A7C" w:rsidP="009C4A7C">
      <w:pPr>
        <w:ind w:firstLine="567"/>
        <w:jc w:val="both"/>
      </w:pPr>
      <w:r w:rsidRPr="002F6D15">
        <w:t>В ведении управления физической культуры и спорта (далее - управление) находятся 9 муниципальны</w:t>
      </w:r>
      <w:r>
        <w:t>х</w:t>
      </w:r>
      <w:r w:rsidRPr="002F6D15">
        <w:t xml:space="preserve"> учреждени</w:t>
      </w:r>
      <w:r>
        <w:t>й</w:t>
      </w:r>
      <w:r w:rsidRPr="002F6D15">
        <w:t xml:space="preserve">, 7 из которых в 2017 году осуществили преобразование из учреждений дополнительного образования, в учреждения спортивной подготовки. На сегодняшний день муниципальные услуги и работы </w:t>
      </w:r>
      <w:r>
        <w:t xml:space="preserve">               </w:t>
      </w:r>
      <w:r w:rsidRPr="002F6D15">
        <w:t xml:space="preserve">в сфере физической культуры спорта оказывают следующие </w:t>
      </w:r>
      <w:proofErr w:type="gramStart"/>
      <w:r w:rsidRPr="002F6D15">
        <w:t>муниципальные  учреждения</w:t>
      </w:r>
      <w:proofErr w:type="gramEnd"/>
      <w:r w:rsidRPr="002F6D15">
        <w:t>, куратором которых является управление: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1134"/>
        </w:tabs>
        <w:ind w:left="851" w:hanging="284"/>
        <w:jc w:val="both"/>
        <w:rPr>
          <w:sz w:val="28"/>
          <w:szCs w:val="28"/>
        </w:rPr>
      </w:pPr>
      <w:r w:rsidRPr="002F6D15">
        <w:rPr>
          <w:sz w:val="28"/>
          <w:szCs w:val="28"/>
        </w:rPr>
        <w:t>Муниципальное бюджетное учреждение спортивной подготовки спортивная школа "Аверс";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>Муниципальное бюджетное учреждение спортивной подготовки спортивная школа "Виктория";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>Муниципальное бюджетное учреждение спортивной подготовки спортивная школа олимпийского резерва "Ермак";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>Муниципальное бюджетное учреждение спортивной подготовки спортивная школа олимпийского резерва по зимним видам спорта "Кедр";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>Муниципальное автономное учреждение спортивной подготовки спортивная школа олимпийского резерва "Олимп";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>Муниципальное бюджетное учреждение спортивной подготовки спортивная школа олимпийского резерва "</w:t>
      </w:r>
      <w:proofErr w:type="spellStart"/>
      <w:r w:rsidRPr="002F6D15">
        <w:rPr>
          <w:sz w:val="28"/>
          <w:szCs w:val="28"/>
        </w:rPr>
        <w:t>Югория</w:t>
      </w:r>
      <w:proofErr w:type="spellEnd"/>
      <w:r w:rsidRPr="002F6D15">
        <w:rPr>
          <w:sz w:val="28"/>
          <w:szCs w:val="28"/>
        </w:rPr>
        <w:t xml:space="preserve">" имени Арарата </w:t>
      </w:r>
      <w:proofErr w:type="spellStart"/>
      <w:r w:rsidRPr="002F6D15">
        <w:rPr>
          <w:sz w:val="28"/>
          <w:szCs w:val="28"/>
        </w:rPr>
        <w:t>Агвановича</w:t>
      </w:r>
      <w:proofErr w:type="spellEnd"/>
      <w:r w:rsidRPr="002F6D15">
        <w:rPr>
          <w:sz w:val="28"/>
          <w:szCs w:val="28"/>
        </w:rPr>
        <w:t xml:space="preserve"> </w:t>
      </w:r>
      <w:proofErr w:type="spellStart"/>
      <w:r w:rsidRPr="002F6D15">
        <w:rPr>
          <w:sz w:val="28"/>
          <w:szCs w:val="28"/>
        </w:rPr>
        <w:t>Пилояна</w:t>
      </w:r>
      <w:proofErr w:type="spellEnd"/>
      <w:r w:rsidRPr="002F6D15">
        <w:rPr>
          <w:sz w:val="28"/>
          <w:szCs w:val="28"/>
        </w:rPr>
        <w:t>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 xml:space="preserve">  Муниципальное бюджетное учреждение спортивной подготовки спортивная школа олимпийского резерва № 1;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 xml:space="preserve">  Муниципальное автономное учреждение "Ледовый Дворец спорта";</w:t>
      </w:r>
    </w:p>
    <w:p w:rsidR="009C4A7C" w:rsidRPr="002F6D15" w:rsidRDefault="009C4A7C" w:rsidP="009C4A7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2F6D15">
        <w:rPr>
          <w:sz w:val="28"/>
          <w:szCs w:val="28"/>
        </w:rPr>
        <w:t>Муниципальное бюджетное учреждение "Центр физической подготовки "Надежда".</w:t>
      </w:r>
    </w:p>
    <w:p w:rsidR="009C4A7C" w:rsidRPr="002F6D15" w:rsidRDefault="009C4A7C" w:rsidP="009C4A7C">
      <w:pPr>
        <w:ind w:firstLine="709"/>
        <w:jc w:val="both"/>
      </w:pPr>
      <w:r w:rsidRPr="002F6D15">
        <w:t>Деятельность данных муниципальных учреждений осуществляется в рамках реализации муниципальной программы «Развитие физической культуры и спорта                 в городе Сургуте на 2014–2030 годы», утвержденной постановлением Администрации города от 13.12.2013 № 8989 (с изменениями).</w:t>
      </w:r>
    </w:p>
    <w:p w:rsidR="009C4A7C" w:rsidRPr="002F6D15" w:rsidRDefault="009C4A7C" w:rsidP="009C4A7C">
      <w:pPr>
        <w:ind w:firstLine="708"/>
        <w:jc w:val="both"/>
      </w:pPr>
      <w:r w:rsidRPr="002F6D15">
        <w:t xml:space="preserve">В 2017 году учреждениями физической культуры и спорта, куратором которых является управление, оказывались муниципальные услуги в сфере физической культуры и спорта, в сфере образования, а также в </w:t>
      </w:r>
      <w:proofErr w:type="gramStart"/>
      <w:r w:rsidRPr="002F6D15">
        <w:t>сфере  молодежной</w:t>
      </w:r>
      <w:proofErr w:type="gramEnd"/>
      <w:r w:rsidRPr="002F6D15">
        <w:t xml:space="preserve"> политики.  </w:t>
      </w:r>
    </w:p>
    <w:p w:rsidR="009C4A7C" w:rsidRDefault="009C4A7C" w:rsidP="009C4A7C">
      <w:pPr>
        <w:ind w:firstLine="708"/>
        <w:jc w:val="both"/>
      </w:pPr>
      <w:r w:rsidRPr="002F6D15">
        <w:t xml:space="preserve">Муниципальные услуги и работы оказывались в соответствии с стандартами качества, </w:t>
      </w:r>
      <w:proofErr w:type="gramStart"/>
      <w:r w:rsidRPr="002F6D15">
        <w:t>утвержденными  постановлениями</w:t>
      </w:r>
      <w:proofErr w:type="gramEnd"/>
      <w:r w:rsidRPr="002F6D15">
        <w:t xml:space="preserve"> Администрации города:</w:t>
      </w:r>
    </w:p>
    <w:p w:rsidR="009C4A7C" w:rsidRPr="009C4A7C" w:rsidRDefault="00CD5A1F" w:rsidP="009C4A7C">
      <w:pPr>
        <w:ind w:firstLine="708"/>
        <w:jc w:val="both"/>
      </w:pPr>
      <w:hyperlink r:id="rId5" w:history="1">
        <w:r w:rsidR="009C4A7C" w:rsidRPr="009C4A7C">
          <w:rPr>
            <w:rStyle w:val="a3"/>
            <w:rFonts w:cs="Arial"/>
            <w:color w:val="auto"/>
          </w:rPr>
          <w:t xml:space="preserve"> - от 11 марта </w:t>
        </w:r>
        <w:proofErr w:type="gramStart"/>
        <w:r w:rsidR="009C4A7C" w:rsidRPr="009C4A7C">
          <w:rPr>
            <w:rStyle w:val="a3"/>
            <w:rFonts w:cs="Arial"/>
            <w:color w:val="auto"/>
          </w:rPr>
          <w:t>2016  №</w:t>
        </w:r>
        <w:proofErr w:type="gramEnd"/>
        <w:r w:rsidR="009C4A7C" w:rsidRPr="009C4A7C">
          <w:rPr>
            <w:rStyle w:val="a3"/>
            <w:rFonts w:cs="Arial"/>
            <w:color w:val="auto"/>
          </w:rPr>
          <w:t xml:space="preserve"> 1710 "Об утверждении стандарта качества муниципальных услуг по спортивной подготовке по олимпийским видам спорта, неолимпийским видам а, спорту лиц с поражением опорно-двигательного аппарата,</w:t>
        </w:r>
        <w:r w:rsidR="009C4A7C" w:rsidRPr="009C4A7C">
          <w:rPr>
            <w:rStyle w:val="a3"/>
            <w:rFonts w:cs="Arial"/>
            <w:b/>
            <w:bCs/>
            <w:color w:val="auto"/>
          </w:rPr>
          <w:t xml:space="preserve"> </w:t>
        </w:r>
        <w:r w:rsidR="009C4A7C" w:rsidRPr="009C4A7C">
          <w:rPr>
            <w:rStyle w:val="a3"/>
            <w:rFonts w:cs="Arial"/>
            <w:color w:val="auto"/>
          </w:rPr>
          <w:t>спорту слепых, спорту лиц с интеллектуальными нарушениями, спорту глухих"</w:t>
        </w:r>
      </w:hyperlink>
      <w:r w:rsidR="009C4A7C" w:rsidRPr="009C4A7C">
        <w:t xml:space="preserve"> (с изменениями </w:t>
      </w:r>
      <w:r w:rsidR="009C4A7C">
        <w:t xml:space="preserve">                            </w:t>
      </w:r>
      <w:r w:rsidR="009C4A7C" w:rsidRPr="009C4A7C">
        <w:t>от 22.11.2016);</w:t>
      </w:r>
    </w:p>
    <w:p w:rsidR="009C4A7C" w:rsidRPr="009C4A7C" w:rsidRDefault="009C4A7C" w:rsidP="009C4A7C">
      <w:pPr>
        <w:ind w:firstLine="708"/>
        <w:jc w:val="both"/>
      </w:pPr>
      <w:r w:rsidRPr="009C4A7C">
        <w:t>- о</w:t>
      </w:r>
      <w:hyperlink r:id="rId6" w:history="1">
        <w:r w:rsidRPr="009C4A7C">
          <w:rPr>
            <w:rStyle w:val="a3"/>
            <w:rFonts w:cs="Arial"/>
            <w:color w:val="auto"/>
          </w:rPr>
          <w:t>т 10</w:t>
        </w:r>
        <w:r w:rsidRPr="009C4A7C">
          <w:rPr>
            <w:rStyle w:val="a3"/>
            <w:rFonts w:cs="Arial"/>
            <w:b/>
            <w:bCs/>
            <w:color w:val="auto"/>
          </w:rPr>
          <w:t xml:space="preserve"> </w:t>
        </w:r>
        <w:r w:rsidRPr="009C4A7C">
          <w:rPr>
            <w:rStyle w:val="a3"/>
            <w:rFonts w:cs="Arial"/>
            <w:color w:val="auto"/>
          </w:rPr>
          <w:t xml:space="preserve">марта </w:t>
        </w:r>
        <w:proofErr w:type="gramStart"/>
        <w:r w:rsidRPr="009C4A7C">
          <w:rPr>
            <w:rStyle w:val="a3"/>
            <w:rFonts w:cs="Arial"/>
            <w:color w:val="auto"/>
          </w:rPr>
          <w:t>2016  №</w:t>
        </w:r>
        <w:proofErr w:type="gramEnd"/>
        <w:r w:rsidRPr="009C4A7C">
          <w:rPr>
            <w:rStyle w:val="a3"/>
            <w:rFonts w:cs="Arial"/>
            <w:color w:val="auto"/>
          </w:rPr>
          <w:t xml:space="preserve"> 1685 </w:t>
        </w:r>
        <w:r w:rsidRPr="009C4A7C">
          <w:rPr>
            <w:rStyle w:val="a3"/>
            <w:rFonts w:cs="Arial"/>
            <w:b/>
            <w:bCs/>
            <w:color w:val="auto"/>
          </w:rPr>
          <w:t>«</w:t>
        </w:r>
        <w:r w:rsidRPr="009C4A7C">
          <w:rPr>
            <w:rStyle w:val="a3"/>
            <w:rFonts w:cs="Arial"/>
            <w:color w:val="auto"/>
          </w:rPr>
          <w:t>Об утверждении стандарта качества муниципальной услуги по реализации дополнительных предпрофессиональных программ в сфере физической культуры и спорта</w:t>
        </w:r>
      </w:hyperlink>
      <w:r w:rsidRPr="009C4A7C">
        <w:rPr>
          <w:rStyle w:val="a3"/>
          <w:rFonts w:cs="Arial"/>
          <w:b/>
          <w:bCs/>
          <w:color w:val="auto"/>
        </w:rPr>
        <w:t xml:space="preserve">» </w:t>
      </w:r>
      <w:r w:rsidRPr="009C4A7C">
        <w:t xml:space="preserve"> (с изменениями от 05.05.2016 №3368, от 22.11.2016 № 8547, 20.02.2017 № 1030); </w:t>
      </w:r>
    </w:p>
    <w:p w:rsidR="009C4A7C" w:rsidRPr="009C4A7C" w:rsidRDefault="009C4A7C" w:rsidP="009C4A7C">
      <w:pPr>
        <w:ind w:firstLine="708"/>
        <w:jc w:val="both"/>
        <w:rPr>
          <w:b/>
        </w:rPr>
      </w:pPr>
      <w:r w:rsidRPr="009C4A7C">
        <w:t>- о</w:t>
      </w:r>
      <w:hyperlink r:id="rId7" w:history="1">
        <w:r w:rsidRPr="009C4A7C">
          <w:rPr>
            <w:rStyle w:val="a3"/>
            <w:rFonts w:cs="Arial"/>
            <w:color w:val="auto"/>
          </w:rPr>
          <w:t>т 1</w:t>
        </w:r>
        <w:r w:rsidRPr="009C4A7C">
          <w:rPr>
            <w:rStyle w:val="a3"/>
            <w:rFonts w:cs="Arial"/>
            <w:bCs/>
            <w:color w:val="auto"/>
          </w:rPr>
          <w:t>5</w:t>
        </w:r>
        <w:r w:rsidRPr="009C4A7C">
          <w:rPr>
            <w:rStyle w:val="a3"/>
            <w:rFonts w:cs="Arial"/>
            <w:color w:val="auto"/>
          </w:rPr>
          <w:t xml:space="preserve"> марта 201</w:t>
        </w:r>
        <w:r w:rsidRPr="009C4A7C">
          <w:rPr>
            <w:rStyle w:val="a3"/>
            <w:rFonts w:cs="Arial"/>
            <w:b/>
            <w:bCs/>
            <w:color w:val="auto"/>
          </w:rPr>
          <w:t>7</w:t>
        </w:r>
        <w:r w:rsidRPr="009C4A7C">
          <w:rPr>
            <w:rStyle w:val="a3"/>
            <w:rFonts w:cs="Arial"/>
            <w:color w:val="auto"/>
          </w:rPr>
          <w:t xml:space="preserve"> № 1680</w:t>
        </w:r>
        <w:r w:rsidRPr="009C4A7C">
          <w:rPr>
            <w:rStyle w:val="a3"/>
            <w:rFonts w:cs="Arial"/>
            <w:b/>
            <w:bCs/>
            <w:color w:val="auto"/>
          </w:rPr>
          <w:t xml:space="preserve"> «</w:t>
        </w:r>
        <w:r w:rsidRPr="009C4A7C">
          <w:rPr>
            <w:rStyle w:val="a3"/>
            <w:rFonts w:cs="Arial"/>
            <w:color w:val="auto"/>
          </w:rPr>
          <w:t>Об утверждении стандарта качества муниципальной услуги по реализации дополнительных общеразвивающих программ</w:t>
        </w:r>
      </w:hyperlink>
      <w:r w:rsidRPr="009C4A7C">
        <w:rPr>
          <w:rStyle w:val="a3"/>
          <w:rFonts w:cs="Arial"/>
          <w:b/>
          <w:bCs/>
          <w:color w:val="auto"/>
        </w:rPr>
        <w:t>»</w:t>
      </w:r>
      <w:r w:rsidRPr="009C4A7C">
        <w:t xml:space="preserve">. </w:t>
      </w:r>
    </w:p>
    <w:p w:rsidR="009C4A7C" w:rsidRPr="002F6D15" w:rsidRDefault="009C4A7C" w:rsidP="009C4A7C">
      <w:pPr>
        <w:pStyle w:val="1"/>
        <w:jc w:val="both"/>
        <w:rPr>
          <w:b w:val="0"/>
          <w:color w:val="26282F"/>
          <w:sz w:val="28"/>
          <w:szCs w:val="28"/>
        </w:rPr>
      </w:pPr>
      <w:r w:rsidRPr="002F6D15">
        <w:rPr>
          <w:sz w:val="28"/>
          <w:szCs w:val="28"/>
        </w:rPr>
        <w:lastRenderedPageBreak/>
        <w:tab/>
      </w:r>
      <w:r w:rsidRPr="002F6D15">
        <w:rPr>
          <w:b w:val="0"/>
          <w:sz w:val="28"/>
          <w:szCs w:val="28"/>
        </w:rPr>
        <w:t xml:space="preserve">- </w:t>
      </w:r>
      <w:r w:rsidRPr="002F6D15">
        <w:rPr>
          <w:b w:val="0"/>
          <w:color w:val="26282F"/>
          <w:sz w:val="28"/>
          <w:szCs w:val="28"/>
        </w:rPr>
        <w:t>от 29 апреля 2016 № 3264 «Об утверждении стандарта качества муниципальной услуги «Организация отдыха детей и молодежи в каникулярное время», предоставляемой муниципальными учреждениями, осуществляющими деятельность</w:t>
      </w:r>
      <w:r>
        <w:rPr>
          <w:b w:val="0"/>
          <w:color w:val="26282F"/>
          <w:sz w:val="28"/>
          <w:szCs w:val="28"/>
        </w:rPr>
        <w:t xml:space="preserve">    </w:t>
      </w:r>
      <w:r w:rsidRPr="002F6D15">
        <w:rPr>
          <w:b w:val="0"/>
          <w:color w:val="26282F"/>
          <w:sz w:val="28"/>
          <w:szCs w:val="28"/>
        </w:rPr>
        <w:t xml:space="preserve"> в сфере культуры, физической культуры и спорта»</w:t>
      </w:r>
      <w:r>
        <w:rPr>
          <w:b w:val="0"/>
          <w:color w:val="26282F"/>
          <w:sz w:val="28"/>
          <w:szCs w:val="28"/>
        </w:rPr>
        <w:t xml:space="preserve"> </w:t>
      </w:r>
      <w:proofErr w:type="gramStart"/>
      <w:r>
        <w:rPr>
          <w:b w:val="0"/>
          <w:color w:val="26282F"/>
          <w:sz w:val="28"/>
          <w:szCs w:val="28"/>
        </w:rPr>
        <w:t>( с</w:t>
      </w:r>
      <w:proofErr w:type="gramEnd"/>
      <w:r>
        <w:rPr>
          <w:b w:val="0"/>
          <w:color w:val="26282F"/>
          <w:sz w:val="28"/>
          <w:szCs w:val="28"/>
        </w:rPr>
        <w:t xml:space="preserve"> изменениями от 21.06.2016           № 4622, от 16.11.2016 № 8398)</w:t>
      </w:r>
    </w:p>
    <w:p w:rsidR="009C4A7C" w:rsidRPr="002F6D15" w:rsidRDefault="009C4A7C" w:rsidP="009C4A7C">
      <w:pPr>
        <w:jc w:val="both"/>
      </w:pPr>
      <w:r w:rsidRPr="002F6D15">
        <w:tab/>
        <w:t xml:space="preserve">В течение 2017 года официальных жалоб на нарушение требований стандартов качества муниципальных услуг и работ не зафиксировано. Расчетная оценка соответствия качества услуг стандартам качества (РОСКСТ) составила 100 баллов, интегрированная оценка – муниципальные услуги (работы) соответствуют стандартам качества муниципальных </w:t>
      </w:r>
      <w:proofErr w:type="gramStart"/>
      <w:r w:rsidRPr="002F6D15">
        <w:t>услуг  и</w:t>
      </w:r>
      <w:proofErr w:type="gramEnd"/>
      <w:r w:rsidRPr="002F6D15">
        <w:t xml:space="preserve"> работ. </w:t>
      </w:r>
    </w:p>
    <w:p w:rsidR="009C4A7C" w:rsidRPr="002F6D15" w:rsidRDefault="009C4A7C" w:rsidP="009C4A7C">
      <w:pPr>
        <w:jc w:val="both"/>
      </w:pPr>
      <w:r w:rsidRPr="002F6D15">
        <w:tab/>
        <w:t xml:space="preserve">В целях определения уровня </w:t>
      </w:r>
      <w:proofErr w:type="gramStart"/>
      <w:r w:rsidRPr="002F6D15">
        <w:t>удовлетворенности  потребителей</w:t>
      </w:r>
      <w:proofErr w:type="gramEnd"/>
      <w:r w:rsidRPr="002F6D15">
        <w:t xml:space="preserve"> оказываемых муниципальных услуг и работ в период апрель-август 2017 года муниципальным казенным учреждением «Наш город» проведен социологический опрос  потребителей услуг и работ, по результатам которого составлен отчет о результатах социологического исследования  на тему: «Оценка качества муниципальных услуг</w:t>
      </w:r>
      <w:r>
        <w:t xml:space="preserve">          </w:t>
      </w:r>
      <w:r w:rsidRPr="002F6D15">
        <w:t xml:space="preserve"> и работ в сфере физической культуры и спорта». </w:t>
      </w:r>
    </w:p>
    <w:p w:rsidR="009C4A7C" w:rsidRPr="002F6D15" w:rsidRDefault="009C4A7C" w:rsidP="009C4A7C">
      <w:pPr>
        <w:ind w:firstLine="708"/>
        <w:jc w:val="both"/>
      </w:pPr>
      <w:r w:rsidRPr="002F6D15">
        <w:t xml:space="preserve">В результате социологического исследования выявлено, что полученные расчетные оценки удовлетворенности качеством оказываемых муниципальных услуг (выполняемых </w:t>
      </w:r>
      <w:proofErr w:type="gramStart"/>
      <w:r w:rsidRPr="002F6D15">
        <w:t>работ)  (</w:t>
      </w:r>
      <w:proofErr w:type="gramEnd"/>
      <w:r w:rsidRPr="002F6D15">
        <w:t xml:space="preserve">РОСО) по всем муниципальным услугам и  по  6 из 9 работам соответствуют высокому уровню удовлетворенности потребителей качеством выполняемых услуг и работ. </w:t>
      </w:r>
    </w:p>
    <w:p w:rsidR="009C4A7C" w:rsidRPr="002F6D15" w:rsidRDefault="009C4A7C" w:rsidP="009C4A7C">
      <w:pPr>
        <w:jc w:val="both"/>
      </w:pPr>
      <w:r w:rsidRPr="002F6D15">
        <w:tab/>
        <w:t>На основании полученных данных, в соответствии с постановлением Администрации города от 12.10.2016 № 7608 «Об утверждении порядка проведения социологических исследований и порядка оценки качества муниципал</w:t>
      </w:r>
      <w:r w:rsidR="00873DE9">
        <w:t>ьных услуг (работ) подготовлен с</w:t>
      </w:r>
      <w:r w:rsidRPr="002F6D15">
        <w:t xml:space="preserve">водный отчет о результатах оценки качества фактически оказываемых муниципальных услуг (выполняемых работ). </w:t>
      </w:r>
    </w:p>
    <w:p w:rsidR="009C4A7C" w:rsidRPr="002F6D15" w:rsidRDefault="009C4A7C" w:rsidP="009C4A7C">
      <w:pPr>
        <w:ind w:firstLine="708"/>
        <w:jc w:val="both"/>
      </w:pPr>
      <w:r w:rsidRPr="002F6D15">
        <w:t xml:space="preserve"> По результатам сводного отчета о результатах оценки качества фактически оказываемых муниципальных услуг и выполняемых работ определен высокий уровень качества 100 % </w:t>
      </w:r>
      <w:proofErr w:type="gramStart"/>
      <w:r w:rsidRPr="002F6D15">
        <w:t>оказываемых  муниципальных</w:t>
      </w:r>
      <w:proofErr w:type="gramEnd"/>
      <w:r w:rsidRPr="002F6D15">
        <w:t xml:space="preserve"> услуг. </w:t>
      </w:r>
    </w:p>
    <w:p w:rsidR="009C4A7C" w:rsidRPr="002F6D15" w:rsidRDefault="009C4A7C" w:rsidP="009C4A7C">
      <w:pPr>
        <w:ind w:firstLine="708"/>
        <w:jc w:val="both"/>
      </w:pPr>
      <w:r w:rsidRPr="002F6D15">
        <w:t xml:space="preserve">Среди выполняемых муниципальных работ, высокий уровень качества </w:t>
      </w:r>
      <w:proofErr w:type="gramStart"/>
      <w:r w:rsidRPr="002F6D15">
        <w:t>определен  у</w:t>
      </w:r>
      <w:proofErr w:type="gramEnd"/>
      <w:r w:rsidRPr="002F6D15">
        <w:t xml:space="preserve"> 54,55 % выполняемых работ (6 из 9 работ). </w:t>
      </w:r>
    </w:p>
    <w:p w:rsidR="009C4A7C" w:rsidRPr="002F6D15" w:rsidRDefault="00873DE9" w:rsidP="009C4A7C">
      <w:pPr>
        <w:ind w:firstLine="708"/>
        <w:jc w:val="both"/>
        <w:rPr>
          <w:sz w:val="27"/>
          <w:szCs w:val="27"/>
        </w:rPr>
      </w:pPr>
      <w:r>
        <w:t>Следующие м</w:t>
      </w:r>
      <w:r w:rsidR="009C4A7C" w:rsidRPr="002F6D15">
        <w:t>униципальны</w:t>
      </w:r>
      <w:r>
        <w:t>е</w:t>
      </w:r>
      <w:r w:rsidR="009C4A7C" w:rsidRPr="002F6D15">
        <w:t xml:space="preserve"> работ</w:t>
      </w:r>
      <w:r>
        <w:t>ы</w:t>
      </w:r>
      <w:r w:rsidRPr="00873DE9">
        <w:t xml:space="preserve"> </w:t>
      </w:r>
      <w:r w:rsidRPr="002F6D15">
        <w:t xml:space="preserve">показали достаточный уровень </w:t>
      </w:r>
      <w:r>
        <w:t>качества</w:t>
      </w:r>
      <w:r w:rsidR="009C4A7C" w:rsidRPr="002F6D15">
        <w:t>: организация и проведение физкультурных</w:t>
      </w:r>
      <w:r w:rsidR="009C4A7C">
        <w:t xml:space="preserve"> </w:t>
      </w:r>
      <w:r w:rsidR="009C4A7C" w:rsidRPr="002F6D15">
        <w:t>и спортивных мероприятий в рамках Всероссийского физкультурно-спортивного комплекса "Готов к труду и обороне" (ГТО) ( за  исключением тестирования выполнения нормативов испытаний комплекса ГТО; обеспечение  доступа к объектам спорта; организация и проведение официальных физкультурных (физкультурно-оздоровительных) мероприятий; проведение занятий физкультурно-спортивной направленности по месту проживания граждан; проведение тестирования выполнения нормативов испытаний (тестов) комплекса ГТО.</w:t>
      </w:r>
      <w:r w:rsidR="009C4A7C" w:rsidRPr="002F6D15">
        <w:rPr>
          <w:sz w:val="27"/>
          <w:szCs w:val="27"/>
        </w:rPr>
        <w:t xml:space="preserve"> </w:t>
      </w:r>
    </w:p>
    <w:p w:rsidR="009C4A7C" w:rsidRPr="002F6D15" w:rsidRDefault="009C4A7C" w:rsidP="009C4A7C">
      <w:pPr>
        <w:ind w:firstLine="708"/>
        <w:jc w:val="both"/>
        <w:rPr>
          <w:sz w:val="27"/>
          <w:szCs w:val="27"/>
        </w:rPr>
      </w:pPr>
    </w:p>
    <w:p w:rsidR="009C4A7C" w:rsidRPr="009C4A7C" w:rsidRDefault="009C4A7C" w:rsidP="009C4A7C">
      <w:pPr>
        <w:jc w:val="both"/>
      </w:pPr>
      <w:r w:rsidRPr="009C4A7C">
        <w:t xml:space="preserve">Начальник управления </w:t>
      </w:r>
    </w:p>
    <w:p w:rsidR="00FB215A" w:rsidRDefault="009C4A7C" w:rsidP="009C4A7C">
      <w:r w:rsidRPr="009C4A7C">
        <w:t xml:space="preserve">физической культуры и спорта                                                     </w:t>
      </w:r>
      <w:r>
        <w:t xml:space="preserve">             </w:t>
      </w:r>
      <w:proofErr w:type="spellStart"/>
      <w:r w:rsidRPr="009C4A7C">
        <w:t>Ш.Б.Лукманов</w:t>
      </w:r>
      <w:proofErr w:type="spellEnd"/>
    </w:p>
    <w:p w:rsidR="009C4A7C" w:rsidRDefault="009C4A7C" w:rsidP="009C4A7C"/>
    <w:p w:rsidR="009C4A7C" w:rsidRDefault="009C4A7C" w:rsidP="009C4A7C"/>
    <w:p w:rsidR="009C4A7C" w:rsidRPr="009C4A7C" w:rsidRDefault="009C4A7C" w:rsidP="009C4A7C">
      <w:pPr>
        <w:rPr>
          <w:sz w:val="20"/>
          <w:szCs w:val="20"/>
        </w:rPr>
      </w:pPr>
      <w:r w:rsidRPr="009C4A7C">
        <w:rPr>
          <w:sz w:val="20"/>
          <w:szCs w:val="20"/>
        </w:rPr>
        <w:t>Горбунова Елена Александровна</w:t>
      </w:r>
    </w:p>
    <w:p w:rsidR="009C4A7C" w:rsidRPr="009C4A7C" w:rsidRDefault="009C4A7C" w:rsidP="009C4A7C">
      <w:pPr>
        <w:rPr>
          <w:sz w:val="20"/>
          <w:szCs w:val="20"/>
        </w:rPr>
      </w:pPr>
      <w:r w:rsidRPr="009C4A7C">
        <w:rPr>
          <w:sz w:val="20"/>
          <w:szCs w:val="20"/>
        </w:rPr>
        <w:t>Тел. 8(3462)34-87-07</w:t>
      </w:r>
    </w:p>
    <w:sectPr w:rsidR="009C4A7C" w:rsidRPr="009C4A7C" w:rsidSect="009C4A7C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AD4"/>
    <w:multiLevelType w:val="hybridMultilevel"/>
    <w:tmpl w:val="E0B2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1B"/>
    <w:rsid w:val="00873DE9"/>
    <w:rsid w:val="009C4A7C"/>
    <w:rsid w:val="00B7131B"/>
    <w:rsid w:val="00CD5A1F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E5D7-3FCE-442F-A5C1-6C30CAD1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C4A7C"/>
    <w:pPr>
      <w:keepNext/>
      <w:outlineLvl w:val="0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A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4A7C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C4A7C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4A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1013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101354.0" TargetMode="External"/><Relationship Id="rId5" Type="http://schemas.openxmlformats.org/officeDocument/2006/relationships/hyperlink" Target="garantF1://4510026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Селянина Елена Викторовна</cp:lastModifiedBy>
  <cp:revision>4</cp:revision>
  <cp:lastPrinted>2018-02-02T11:45:00Z</cp:lastPrinted>
  <dcterms:created xsi:type="dcterms:W3CDTF">2018-02-02T11:25:00Z</dcterms:created>
  <dcterms:modified xsi:type="dcterms:W3CDTF">2018-02-27T05:21:00Z</dcterms:modified>
</cp:coreProperties>
</file>