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C" w:rsidRPr="00620A6C" w:rsidRDefault="00620A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от 24 июня 2015 г. N 74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ОБ УТВЕРЖДЕНИИ ПОРЯДКА ПРОВЕДЕНИЯ ПРОВЕРКИ СОБЛЮДЕНИЯ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ЗАПРЕТА, НАЛАГАЕМОГО НА ГРАЖДАНИНА, ЗАМЕЩАВШЕГО ДОЛЖНОСТЬ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СУРГУТ,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ПРИ ЗАКЛЮЧЕНИИ ИМ ТРУДОВОГО ДОГОВОРА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ИЛИ ГРАЖДАНСКО-ПРАВОВОГО ДОГОВОРА И СОБЛЮДЕНИЯ РАБОТОДАТЕЛЕМ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УСЛОВИЙ ЗАКЛЮЧЕНИЯ ТРУДОВОГО ДОГОВОРА ИЛИ СОБЛЮДЕНИЯ УСЛОВИЙ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ЗАКЛЮЧЕНИЯ ГРАЖДАНСКО-ПРАВОВОГО ДОГОВОРА С ТАКИМ ГРАЖДАНИНОМ</w:t>
      </w: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ст. 12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(с изменениями от 22.12.2014):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проведения проверки соблюдения запрета, налагаемого на гражданина, замещавшего должность муниципальной службы в органах местного самоуправления муниципального образования городской округ город Сургут, при заключении им трудового договора или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согласно приложению.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2. Руководителям структурных подразделений органов местного самоуправления города в течение десяти рабочих дней после опубликования настоящего постановления ознакомить под роспись с настоящим постановлением муниципальных служащих.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3. Думе города, Контрольно-счетной палате города, управлению информационной политики разместить настоящее постановление на официальных интернет-сайтах Думы города, Контрольно-счетной палаты города и Администрации города.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4. Управлению информационной политики опубликовать настоящее постановление в средствах массовой информации.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620A6C" w:rsidRPr="00620A6C" w:rsidRDefault="0062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620A6C" w:rsidRPr="00620A6C" w:rsidRDefault="00620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Д.В.ПОПОВ</w:t>
      </w: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0A6C" w:rsidRPr="00620A6C" w:rsidRDefault="00620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0A6C" w:rsidRPr="00620A6C" w:rsidRDefault="00620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620A6C" w:rsidRPr="00620A6C" w:rsidRDefault="00620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от 24.06.2015 N 74</w:t>
      </w:r>
    </w:p>
    <w:p w:rsidR="00620A6C" w:rsidRPr="00620A6C" w:rsidRDefault="0062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20A6C">
        <w:rPr>
          <w:rFonts w:ascii="Times New Roman" w:hAnsi="Times New Roman" w:cs="Times New Roman"/>
          <w:sz w:val="24"/>
          <w:szCs w:val="24"/>
        </w:rPr>
        <w:t>ПОРЯДОК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ПРОВЕДЕНИЯ ПРОВЕРКИ СОБЛЮДЕНИЯ ЗАПРЕТА, НАЛАГАЕМОГО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НА ГРАЖДАНИНА, ЗАМЕЩАВШЕГО ДОЛЖНОСТЬ МУНИЦИПАЛЬНОЙ СЛУЖБЫ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ГОРОДСКОЙ ОКРУГ ГОРОД СУРГУТ, ПРИ ЗАКЛЮЧЕНИИ ИМ ТРУДОВОГО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ДОГОВОРА ИЛИ ГРАЖДАНСКО-ПРАВОВОГО ДОГОВОРА И СОБЛЮДЕНИЯ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РАБОТОДАТЕЛЕМ УСЛОВИЙ ЗАКЛЮЧЕНИЯ ТРУДОВОГО ДОГОВОРА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ИЛИ СОБЛЮДЕНИЯ УСЛОВИЙ ЗАКЛЮЧЕНИЯ ГРАЖДАНСКО-ПРАВОВОГО</w:t>
      </w:r>
    </w:p>
    <w:p w:rsidR="00620A6C" w:rsidRPr="00620A6C" w:rsidRDefault="00620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ДОГОВОРА С ТАКИМ ГРАЖДАНИНОМ</w:t>
      </w: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620A6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проверки соблюдения гражданином, замещавшим должность муниципальной службы в органах местного самоуправления муниципального образования городской округ город Сургут (далее - гражданин), включенную в </w:t>
      </w:r>
      <w:hyperlink r:id="rId5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должностей, утвержденный постановлением Главы города от 25.02.2015 N 18 "Об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детей", запрета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комиссия), соблюдения работодателем условий заключения трудового договора или гражданско-правового договора с гражданином, замещавшим должность муниципальной службы.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44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проверка), осуществляется по решению руководителя органа местного самоуправления, в котором гражданин замещал должность муниципальной службы.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 оформляется в письменной форме.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3. Проверка осуществляется соответствующим структурным подразделением органа местного самоуправления, уполномоченным на ведение кадровой работы.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620A6C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достаточная информация, представленная: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4.1. Структурным подразделением органа местного самоуправления, уполномоченным на ведение кадровой работы о: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получении уведомления от работодателя о заключении трудового или гражданско-правового договора с гражданином, замещавшим должность муниципальной службы, в порядке, предусмотренном </w:t>
      </w:r>
      <w:hyperlink r:id="rId6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в случае, если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0A6C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620A6C">
        <w:rPr>
          <w:rFonts w:ascii="Times New Roman" w:hAnsi="Times New Roman" w:cs="Times New Roman"/>
          <w:sz w:val="24"/>
          <w:szCs w:val="24"/>
        </w:rPr>
        <w:t xml:space="preserve"> уведомления от работодателя в течение 45 дней с предполагаемой даты заключения трудового или гражданского правового договора с гражданином, замещавшим должность муниципальной службы,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4.2. Письменная информация, представленная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Ханты-Мансийского автономного округа - Югры, общероссийскими средствами массовой информации.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5. Информация анонимного характера не является основанием для осуществления проверки.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Срок проверки может быть продлен до 90 дней лицом, принявшим решение о ее проведении.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7. Соответствующее структурное подразделение органа местного самоуправления, уполномоченное на ведение кадровой работы в случае поступления информации, указанной в </w:t>
      </w:r>
      <w:hyperlink w:anchor="P48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следующие факты: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7.1. Замещение гражданином должности, включенной в перечень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постановлением Главы города, на момент увольнения с муниципальной службы.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lastRenderedPageBreak/>
        <w:t>7.2. Истечение двухлетнего срока со дня увольнения с муниципальной службы гражданина, замещавшего должность муниципальной службы.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7.3. Наличие отдельных функций муниципального управления в отношении организации в должностных обязанностях гражданина, замещавшего должность муниципальной службы.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8. При проведении проверки работник указанных подразделений вправе: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изучать представленные гражданином сведения и дополнительные материалы;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получать от гражданина пояснения по представленным им сведениям и материалам;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- направлять в установленном порядке запросы в федеральные органы исполнительной власти, органы государственной власти автономного округа - Югры,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7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направлять запросы предполагаемому работодателю с целью получения информации о заключении с гражданином, замещавшим должность муниципальной службы, трудового или гражданско-правового договора;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наводить справки у физических лиц и получать от них информацию с их согласия;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9. В запросе указываются: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муниципальный правовой акт, на основании которого направляется запрос;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содержание и объем сведений, подлежащих проверке;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срок представления запрашиваемых сведений;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фамилия, инициалы и номер телефона муниципального служащего, подготовившего запрос;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другие необходимые сведения.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10. Работник подразделения органа местного самоуправления, уполномоченного на ведение кадровой работы, обеспечивает: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10.1. Уведомление в письменной форме гражданина о начале в отношении его </w:t>
      </w:r>
      <w:r w:rsidRPr="00620A6C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и разъяснение ему содержания </w:t>
      </w:r>
      <w:hyperlink w:anchor="P78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пункта 10.2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- в течение двух рабочих дней со дня получения соответствующего решения.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620A6C">
        <w:rPr>
          <w:rFonts w:ascii="Times New Roman" w:hAnsi="Times New Roman" w:cs="Times New Roman"/>
          <w:sz w:val="24"/>
          <w:szCs w:val="24"/>
        </w:rPr>
        <w:t>10.2. Проведение, в случае ходатайства гражданина, беседы с ним, в ходе которой он должен быть проинформирован о том, что в отношении него проводится проверка,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620A6C">
        <w:rPr>
          <w:rFonts w:ascii="Times New Roman" w:hAnsi="Times New Roman" w:cs="Times New Roman"/>
          <w:sz w:val="24"/>
          <w:szCs w:val="24"/>
        </w:rPr>
        <w:t>11. Гражданин вправе: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давать пояснения в письменной форме в ходе проверки, по результатам проверки;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- обращаться в соответствующее структурное подразделение органа местного самоуправления, уполномоченное на ведение кадровой работы, с подлежащим удовлетворению письменным ходатайством о проведении с ним беседы в соответствии с </w:t>
      </w:r>
      <w:hyperlink w:anchor="P78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пунктом 10.2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12. Пояснения и дополнительные материалы, указанные в </w:t>
      </w:r>
      <w:hyperlink w:anchor="P79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13. Руководитель соответствующего структурного подразделения органа местного самоуправления, уполномоченного на ведение кадровой работы, обеспечивает уведомление в письменной форме гражданина об окончании в отношении его проверки.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14. По результатам проверки подразделение органа местного самоуправления, уполномоченное на ведение кадровой работы, представляет лицу, принявшему решение о проведении проверки, мотивированное заключение о результатах проверки. При этом в заключении должен содержаться один из следующих выводов: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620A6C">
        <w:rPr>
          <w:rFonts w:ascii="Times New Roman" w:hAnsi="Times New Roman" w:cs="Times New Roman"/>
          <w:sz w:val="24"/>
          <w:szCs w:val="24"/>
        </w:rPr>
        <w:t>-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о 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управления;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- о несоблюдении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15. Сведения о результатах проверки с письменного согласия лица, принявшего решение о ее проведении, представляются структурным подразделением органа местного самоуправления, уполномоченным на ведение кадровой работы, с одновременным </w:t>
      </w:r>
      <w:r w:rsidRPr="00620A6C">
        <w:rPr>
          <w:rFonts w:ascii="Times New Roman" w:hAnsi="Times New Roman" w:cs="Times New Roman"/>
          <w:sz w:val="24"/>
          <w:szCs w:val="24"/>
        </w:rPr>
        <w:lastRenderedPageBreak/>
        <w:t>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 - Югры,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20A6C" w:rsidRPr="00620A6C" w:rsidRDefault="00620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>16. При установлении в ходе проверки обстоятельств, свидетельствующих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уведомление организации, заключение и другие материалы в течение десяти рабочих дней со дня окончания проверки передаются в комиссию.</w:t>
      </w:r>
    </w:p>
    <w:p w:rsidR="00620A6C" w:rsidRPr="00620A6C" w:rsidRDefault="0062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A6C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620A6C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620A6C" w:rsidRPr="00620A6C" w:rsidRDefault="0062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пункт 14.3 в настоящем порядке отсутствует, имеется в виду абзац третий пункта 14.</w:t>
      </w:r>
    </w:p>
    <w:p w:rsidR="00620A6C" w:rsidRPr="00620A6C" w:rsidRDefault="0062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6C">
        <w:rPr>
          <w:rFonts w:ascii="Times New Roman" w:hAnsi="Times New Roman" w:cs="Times New Roman"/>
          <w:sz w:val="24"/>
          <w:szCs w:val="24"/>
        </w:rPr>
        <w:t xml:space="preserve">17. При установлении в ходе проверки обстоятельств, указанных в </w:t>
      </w:r>
      <w:hyperlink w:anchor="P87" w:history="1">
        <w:r w:rsidRPr="00620A6C">
          <w:rPr>
            <w:rFonts w:ascii="Times New Roman" w:hAnsi="Times New Roman" w:cs="Times New Roman"/>
            <w:color w:val="0000FF"/>
            <w:sz w:val="24"/>
            <w:szCs w:val="24"/>
          </w:rPr>
          <w:t>пункте 14.3</w:t>
        </w:r>
      </w:hyperlink>
      <w:r w:rsidRPr="00620A6C">
        <w:rPr>
          <w:rFonts w:ascii="Times New Roman" w:hAnsi="Times New Roman" w:cs="Times New Roman"/>
          <w:sz w:val="24"/>
          <w:szCs w:val="24"/>
        </w:rPr>
        <w:t xml:space="preserve"> настоящего порядка, свидетельствующих о нарушении законодательства о противодействии коррупции, материалы проверки в течение пяти рабочих дней направляются в прокуратуру города Сургута.</w:t>
      </w: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620A6C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620A6C" w:rsidSect="00A3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C"/>
    <w:rsid w:val="00620A6C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214E"/>
  <w15:chartTrackingRefBased/>
  <w15:docId w15:val="{89E90704-95C4-4818-8A8D-43CEF5D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E3C498F96EEF4B5C7CBD9F49E6CF076ABF6E53F5CD8C91752B7674FDD7A816DC3225D6F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CBD9F49E6CF076AAF5E4325BD8C91752B7674F6DoDJ" TargetMode="External"/><Relationship Id="rId5" Type="http://schemas.openxmlformats.org/officeDocument/2006/relationships/hyperlink" Target="consultantplus://offline/ref=C6EE3C498F96EEF4B5C7D5D4E2F23BFF72A1A8E83A5CD49F4A0EB130108D7CD42D83240BBE8FCD6636C8845662o8J" TargetMode="External"/><Relationship Id="rId4" Type="http://schemas.openxmlformats.org/officeDocument/2006/relationships/hyperlink" Target="consultantplus://offline/ref=C6EE3C498F96EEF4B5C7CBD9F49E6CF076ABF6E53F5CD8C91752B7674FDD7A816DC3225C6Fo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2017-11-28T09:40:00Z</dcterms:created>
  <dcterms:modified xsi:type="dcterms:W3CDTF">2017-11-28T09:41:00Z</dcterms:modified>
</cp:coreProperties>
</file>