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9B" w:rsidRPr="004B0E9B" w:rsidRDefault="004B0E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АДМИНИСТРАЦИЯ ГОРОДА СУРГУТА</w:t>
      </w:r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от 25 марта 2016 г. N 2128</w:t>
      </w:r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О ПОРЯДКЕ СООБЩЕНИЯ МУНИЦИПАЛЬНЫМИ СЛУЖАЩИМИ АДМИНИСТРАЦИИ</w:t>
      </w:r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ГОРОДА И ЕЕ СТРУКТУРНЫХ ПОДРАЗДЕЛЕНИЙ О ВОЗНИКНОВЕНИИ ЛИЧНОЙ</w:t>
      </w:r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4B0E9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B0E9B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5" w:history="1">
        <w:r w:rsidRPr="004B0E9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4B0E9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в целях предотвращения и урегулирования конфликта интересов на муниципальной службе в Администрации города: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4B0E9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4B0E9B">
        <w:rPr>
          <w:rFonts w:ascii="Times New Roman" w:hAnsi="Times New Roman" w:cs="Times New Roman"/>
          <w:sz w:val="24"/>
          <w:szCs w:val="24"/>
        </w:rPr>
        <w:t xml:space="preserve"> сообщения муниципальными служащими Администрации города и ее структурных подразделений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2. Руководителям структурных подразделений Администрации города в течение месяца с момента издания настоящего постановления ознакомить муниципальных служащих под роспись с </w:t>
      </w:r>
      <w:hyperlink w:anchor="P29" w:history="1">
        <w:r w:rsidRPr="004B0E9B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4B0E9B">
        <w:rPr>
          <w:rFonts w:ascii="Times New Roman" w:hAnsi="Times New Roman" w:cs="Times New Roman"/>
          <w:sz w:val="24"/>
          <w:szCs w:val="24"/>
        </w:rPr>
        <w:t xml:space="preserve"> сообщения муниципальными служащими Администрации города и ее структурных подразделений о возникновении личной заинтересованности при исполнении должностных обязанностей, которая приводит или может привести к конфликту интересов и представить в управление кадров и муниципальной службы информацию об ознакомлении.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оставляю за собой.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Д.В.ПОПОВ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от 25.03.2016 N 2128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4B0E9B">
        <w:rPr>
          <w:rFonts w:ascii="Times New Roman" w:hAnsi="Times New Roman" w:cs="Times New Roman"/>
          <w:sz w:val="24"/>
          <w:szCs w:val="24"/>
        </w:rPr>
        <w:t>ПОРЯДОК</w:t>
      </w:r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СООБЩЕНИЯ МУНИЦИПАЛЬНЫМИ СЛУЖАЩИМИ АДМИНИСТРАЦИИ ГОРОДА</w:t>
      </w:r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И ЕЕ СТРУКТУРНЫХ ПОДРАЗДЕЛЕНИЙ О ВОЗНИКНОВЕНИИ ЛИЧНОЙ</w:t>
      </w:r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1.1. Настоящий порядок устанавливает основные требования к сообщению муниципальными служащими Администрации города и ее структурных подразделений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1.2. Целью разработки настоящего порядка является предотвращение и урегулирование конфликта интересов на муниципальной службе в Администрации города.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2. Порядок уведомления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2.1.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2.2.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4" w:history="1">
        <w:r w:rsidRPr="004B0E9B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4B0E9B">
        <w:rPr>
          <w:rFonts w:ascii="Times New Roman" w:hAnsi="Times New Roman" w:cs="Times New Roman"/>
          <w:sz w:val="24"/>
          <w:szCs w:val="24"/>
        </w:rPr>
        <w:t xml:space="preserve"> оформляется на имя представителя нанимателя (работодателя) по форме согласно приложению 1 к настоящему порядку.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2.3. Уведомление должно содержать следующие сведения: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2.3.1. Фамилию, имя, отчество, замещаемую должность муниципального служащего с указанием наименования структурного подразделения.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2.3.2. Описание личной заинтересованности, которая приводит или может привести к возникновению конфликта интересов.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2.3.3.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2.3.4. Дату составления уведомления и подпись муниципального служащего.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2.4. 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</w:t>
      </w:r>
      <w:r w:rsidRPr="004B0E9B">
        <w:rPr>
          <w:rFonts w:ascii="Times New Roman" w:hAnsi="Times New Roman" w:cs="Times New Roman"/>
          <w:sz w:val="24"/>
          <w:szCs w:val="24"/>
        </w:rPr>
        <w:lastRenderedPageBreak/>
        <w:t>урегулированию конфликта интересов.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3. Порядок регистрации уведомлений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3.1. Уведомление подлежит обязательной регистрации в день его поступления.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3.2. Уведомление регистрируется в </w:t>
      </w:r>
      <w:hyperlink w:anchor="P146" w:history="1">
        <w:r w:rsidRPr="004B0E9B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4B0E9B">
        <w:rPr>
          <w:rFonts w:ascii="Times New Roman" w:hAnsi="Times New Roman" w:cs="Times New Roman"/>
          <w:sz w:val="24"/>
          <w:szCs w:val="24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 по форме согласно приложению 2 к настоящему порядку.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3.3. Регистрацию уведомлений, а также ответственность за ведение и хранение журнала регистрации уведомлений осуществляет специалист управления кадров и муниципальной службы (далее - управление).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3.4. Копия уведомления с отметкой о регистрации выдается муниципальному служащему, представившему уведомление, на руки под роспись в журнале регистрации уведомлений либо направляется по почте с уведомлением о его вручении.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4. Порядок рассмотрения уведомления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4.1. Специалист управления осуществляет предварительное рассмотрение уведомления.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4B0E9B">
        <w:rPr>
          <w:rFonts w:ascii="Times New Roman" w:hAnsi="Times New Roman" w:cs="Times New Roman"/>
          <w:sz w:val="24"/>
          <w:szCs w:val="24"/>
        </w:rPr>
        <w:t>4.2. В ходе предварительного рассмотрения уведомления специалист управления имеет право получать в установленном порядке от лица, направившего уведомление, а также иных лиц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4.3. По результатам предварительного рассмотрения уведомления специалист управления составляет мотивированное заключение.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4.4. Уведомление, мотивированное заключение и другие материалы, полученные в ходе предварительного рассмотрения уведомлений, представляются в течение семи рабочих дней со дня поступления уведомления в управление представителю нанимателя (работодателю) для принятия им соответствующего решения.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4.5. В случае направления запросов, указанных в </w:t>
      </w:r>
      <w:hyperlink w:anchor="P62" w:history="1">
        <w:r w:rsidRPr="004B0E9B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4B0E9B">
        <w:rPr>
          <w:rFonts w:ascii="Times New Roman" w:hAnsi="Times New Roman" w:cs="Times New Roman"/>
          <w:sz w:val="24"/>
          <w:szCs w:val="24"/>
        </w:rPr>
        <w:t xml:space="preserve"> настоящего порядка, уведомления, заключения и другие материалы, полученные в ходе предварительного рассмотрения уведомлений, представляются представителю нанимателя (работодателю) в течение 45 дней со дня поступления уведомлений в управление. Указанный срок может быть продлен, но не более чем на 30 дней.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4.6. В мотивированном заключении содержатся следующие выводы и предложения: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- об отсутствии признаков конфликта интересов;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- об организации проверки по установлению факта наличия конфликта интересов;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- о рассмотрении уведомления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города.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lastRenderedPageBreak/>
        <w:t>4.7. Представителем нанимателя (работодателем) по результатам рассмотрения уведомления принимается одно из следующих решений: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4.7.1. Признать, что при исполнении должностных обязанностей муниципальным служащим, направившим уведомление, конфликт интересов отсутствует.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4B0E9B">
        <w:rPr>
          <w:rFonts w:ascii="Times New Roman" w:hAnsi="Times New Roman" w:cs="Times New Roman"/>
          <w:sz w:val="24"/>
          <w:szCs w:val="24"/>
        </w:rPr>
        <w:t>4.7.2.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4B0E9B">
        <w:rPr>
          <w:rFonts w:ascii="Times New Roman" w:hAnsi="Times New Roman" w:cs="Times New Roman"/>
          <w:sz w:val="24"/>
          <w:szCs w:val="24"/>
        </w:rPr>
        <w:t>4.7.3.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4.8. В случае принятия решения, предусмотренного </w:t>
      </w:r>
      <w:hyperlink w:anchor="P72" w:history="1">
        <w:r w:rsidRPr="004B0E9B">
          <w:rPr>
            <w:rFonts w:ascii="Times New Roman" w:hAnsi="Times New Roman" w:cs="Times New Roman"/>
            <w:color w:val="0000FF"/>
            <w:sz w:val="24"/>
            <w:szCs w:val="24"/>
          </w:rPr>
          <w:t>подпунктом 4.7.2 пункта 4.7</w:t>
        </w:r>
      </w:hyperlink>
      <w:r w:rsidRPr="004B0E9B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4.9. В случае принятия решения, предусмотренного </w:t>
      </w:r>
      <w:hyperlink w:anchor="P73" w:history="1">
        <w:r w:rsidRPr="004B0E9B">
          <w:rPr>
            <w:rFonts w:ascii="Times New Roman" w:hAnsi="Times New Roman" w:cs="Times New Roman"/>
            <w:color w:val="0000FF"/>
            <w:sz w:val="24"/>
            <w:szCs w:val="24"/>
          </w:rPr>
          <w:t>подпунктом 4.7.3 пункта 4.7</w:t>
        </w:r>
      </w:hyperlink>
      <w:r w:rsidRPr="004B0E9B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Федерации, муниципальными правовыми актами представитель нанимателя (работодатель) направляет уведомление, мотивированное заключение и другие материалы для рассмотрения в комиссию по соблюдению требований к служебному поведению и урегулированию конфликта интересов в Администрации города.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4.10. Непринятие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а также мер по предотвращению или урегулированию конфликта интересов является правонарушением, влекущим его увольнение (освобождение от должности) в связи с утратой доверия.</w:t>
      </w:r>
    </w:p>
    <w:p w:rsidR="004B0E9B" w:rsidRPr="004B0E9B" w:rsidRDefault="004B0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4.11. Специалист управления обеспечивает информирование о принятом представителем нанимателя (работодателем)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к порядку сообщения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и ее структурных подразделений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о возникновении личной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заинтересованности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обязанностей, которая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приводит или может привести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 w:rsidP="004B0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                                Представителю нанимателя (работодателю)</w:t>
      </w:r>
    </w:p>
    <w:p w:rsidR="004B0E9B" w:rsidRPr="004B0E9B" w:rsidRDefault="004B0E9B" w:rsidP="004B0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4B0E9B" w:rsidRPr="004B0E9B" w:rsidRDefault="004B0E9B" w:rsidP="004B0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4B0E9B" w:rsidRPr="004B0E9B" w:rsidRDefault="004B0E9B" w:rsidP="004B0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(должность, Ф.И.О.)</w:t>
      </w:r>
    </w:p>
    <w:p w:rsidR="004B0E9B" w:rsidRPr="004B0E9B" w:rsidRDefault="004B0E9B" w:rsidP="004B0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4B0E9B" w:rsidRPr="004B0E9B" w:rsidRDefault="004B0E9B" w:rsidP="004B0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                                     (Ф.И.О. муниципального служащего)</w:t>
      </w:r>
    </w:p>
    <w:p w:rsidR="004B0E9B" w:rsidRPr="004B0E9B" w:rsidRDefault="004B0E9B" w:rsidP="004B0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4B0E9B" w:rsidRPr="004B0E9B" w:rsidRDefault="004B0E9B" w:rsidP="004B0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                                (замещаемая должность муниципальной службы)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Default="004B0E9B" w:rsidP="004B0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</w:p>
    <w:p w:rsidR="004B0E9B" w:rsidRPr="004B0E9B" w:rsidRDefault="004B0E9B" w:rsidP="004B0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E9B" w:rsidRPr="004B0E9B" w:rsidRDefault="004B0E9B" w:rsidP="004B0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</w:p>
    <w:p w:rsidR="004B0E9B" w:rsidRPr="004B0E9B" w:rsidRDefault="004B0E9B" w:rsidP="004B0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E9B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4B0E9B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0E9B"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 w:rsidRPr="004B0E9B"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    Должностные   </w:t>
      </w:r>
      <w:proofErr w:type="gramStart"/>
      <w:r w:rsidRPr="004B0E9B">
        <w:rPr>
          <w:rFonts w:ascii="Times New Roman" w:hAnsi="Times New Roman" w:cs="Times New Roman"/>
          <w:sz w:val="24"/>
          <w:szCs w:val="24"/>
        </w:rPr>
        <w:t>обязанности,  на</w:t>
      </w:r>
      <w:proofErr w:type="gramEnd"/>
      <w:r w:rsidRPr="004B0E9B">
        <w:rPr>
          <w:rFonts w:ascii="Times New Roman" w:hAnsi="Times New Roman" w:cs="Times New Roman"/>
          <w:sz w:val="24"/>
          <w:szCs w:val="24"/>
        </w:rPr>
        <w:t xml:space="preserve">  исполнение  которых  влияет  или  может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    Предлагаемые   </w:t>
      </w:r>
      <w:proofErr w:type="gramStart"/>
      <w:r w:rsidRPr="004B0E9B">
        <w:rPr>
          <w:rFonts w:ascii="Times New Roman" w:hAnsi="Times New Roman" w:cs="Times New Roman"/>
          <w:sz w:val="24"/>
          <w:szCs w:val="24"/>
        </w:rPr>
        <w:t>меры  по</w:t>
      </w:r>
      <w:proofErr w:type="gramEnd"/>
      <w:r w:rsidRPr="004B0E9B">
        <w:rPr>
          <w:rFonts w:ascii="Times New Roman" w:hAnsi="Times New Roman" w:cs="Times New Roman"/>
          <w:sz w:val="24"/>
          <w:szCs w:val="24"/>
        </w:rPr>
        <w:t xml:space="preserve">  предотвращению  или  урегулированию  конфликта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интересов: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E9B">
        <w:rPr>
          <w:rFonts w:ascii="Times New Roman" w:hAnsi="Times New Roman" w:cs="Times New Roman"/>
          <w:sz w:val="24"/>
          <w:szCs w:val="24"/>
        </w:rPr>
        <w:t>по  соблюдению</w:t>
      </w:r>
      <w:proofErr w:type="gramEnd"/>
      <w:r w:rsidRPr="004B0E9B">
        <w:rPr>
          <w:rFonts w:ascii="Times New Roman" w:hAnsi="Times New Roman" w:cs="Times New Roman"/>
          <w:sz w:val="24"/>
          <w:szCs w:val="24"/>
        </w:rPr>
        <w:t xml:space="preserve">  требований  к служебному поведению муниципальных служащих и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урегулированию   конфликта   интересов   в   </w:t>
      </w:r>
      <w:proofErr w:type="gramStart"/>
      <w:r w:rsidRPr="004B0E9B">
        <w:rPr>
          <w:rFonts w:ascii="Times New Roman" w:hAnsi="Times New Roman" w:cs="Times New Roman"/>
          <w:sz w:val="24"/>
          <w:szCs w:val="24"/>
        </w:rPr>
        <w:t>Администрации  города</w:t>
      </w:r>
      <w:proofErr w:type="gramEnd"/>
      <w:r w:rsidRPr="004B0E9B">
        <w:rPr>
          <w:rFonts w:ascii="Times New Roman" w:hAnsi="Times New Roman" w:cs="Times New Roman"/>
          <w:sz w:val="24"/>
          <w:szCs w:val="24"/>
        </w:rPr>
        <w:t xml:space="preserve">  (нужное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    "___" __________ 20__ г.  _____________     ___________________________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4B0E9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B0E9B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4B0E9B" w:rsidRPr="004B0E9B" w:rsidRDefault="004B0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 xml:space="preserve">    Регистрация: N _________ от "___" ____________ 20__ г.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rPr>
          <w:rFonts w:ascii="Times New Roman" w:hAnsi="Times New Roman" w:cs="Times New Roman"/>
          <w:sz w:val="24"/>
          <w:szCs w:val="24"/>
        </w:rPr>
        <w:sectPr w:rsidR="004B0E9B" w:rsidRPr="004B0E9B" w:rsidSect="00C56B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E9B" w:rsidRPr="004B0E9B" w:rsidRDefault="004B0E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к порядку сообщения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и ее структурных подразделений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о возникновении личной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заинтересованности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4B0E9B" w:rsidRPr="004B0E9B" w:rsidRDefault="004B0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46"/>
      <w:bookmarkEnd w:id="5"/>
      <w:r w:rsidRPr="004B0E9B">
        <w:rPr>
          <w:rFonts w:ascii="Times New Roman" w:hAnsi="Times New Roman" w:cs="Times New Roman"/>
          <w:sz w:val="24"/>
          <w:szCs w:val="24"/>
        </w:rPr>
        <w:t>Журнал</w:t>
      </w:r>
      <w:bookmarkStart w:id="6" w:name="_GoBack"/>
      <w:bookmarkEnd w:id="6"/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</w:t>
      </w:r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личной заинтересованности, которая приводит</w:t>
      </w:r>
    </w:p>
    <w:p w:rsidR="004B0E9B" w:rsidRPr="004B0E9B" w:rsidRDefault="004B0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E9B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721"/>
        <w:gridCol w:w="964"/>
        <w:gridCol w:w="2721"/>
        <w:gridCol w:w="1247"/>
        <w:gridCol w:w="1247"/>
        <w:gridCol w:w="2098"/>
      </w:tblGrid>
      <w:tr w:rsidR="004B0E9B" w:rsidRPr="004B0E9B">
        <w:tc>
          <w:tcPr>
            <w:tcW w:w="567" w:type="dxa"/>
          </w:tcPr>
          <w:p w:rsidR="004B0E9B" w:rsidRPr="004B0E9B" w:rsidRDefault="004B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</w:tcPr>
          <w:p w:rsidR="004B0E9B" w:rsidRPr="004B0E9B" w:rsidRDefault="004B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B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2721" w:type="dxa"/>
          </w:tcPr>
          <w:p w:rsidR="004B0E9B" w:rsidRPr="004B0E9B" w:rsidRDefault="004B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B">
              <w:rPr>
                <w:rFonts w:ascii="Times New Roman" w:hAnsi="Times New Roman" w:cs="Times New Roman"/>
                <w:sz w:val="24"/>
                <w:szCs w:val="24"/>
              </w:rPr>
              <w:t>Ф.И.О., должность представившего уведомление</w:t>
            </w:r>
          </w:p>
        </w:tc>
        <w:tc>
          <w:tcPr>
            <w:tcW w:w="964" w:type="dxa"/>
          </w:tcPr>
          <w:p w:rsidR="004B0E9B" w:rsidRPr="004B0E9B" w:rsidRDefault="004B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721" w:type="dxa"/>
          </w:tcPr>
          <w:p w:rsidR="004B0E9B" w:rsidRPr="004B0E9B" w:rsidRDefault="004B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B"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 уведомление</w:t>
            </w:r>
          </w:p>
        </w:tc>
        <w:tc>
          <w:tcPr>
            <w:tcW w:w="1247" w:type="dxa"/>
          </w:tcPr>
          <w:p w:rsidR="004B0E9B" w:rsidRPr="004B0E9B" w:rsidRDefault="004B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B">
              <w:rPr>
                <w:rFonts w:ascii="Times New Roman" w:hAnsi="Times New Roman" w:cs="Times New Roman"/>
                <w:sz w:val="24"/>
                <w:szCs w:val="24"/>
              </w:rPr>
              <w:t>Подпись регистрирующего уведомление</w:t>
            </w:r>
          </w:p>
        </w:tc>
        <w:tc>
          <w:tcPr>
            <w:tcW w:w="1247" w:type="dxa"/>
          </w:tcPr>
          <w:p w:rsidR="004B0E9B" w:rsidRPr="004B0E9B" w:rsidRDefault="004B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B">
              <w:rPr>
                <w:rFonts w:ascii="Times New Roman" w:hAnsi="Times New Roman" w:cs="Times New Roman"/>
                <w:sz w:val="24"/>
                <w:szCs w:val="24"/>
              </w:rPr>
              <w:t>Подпись представившего уведомление</w:t>
            </w:r>
          </w:p>
        </w:tc>
        <w:tc>
          <w:tcPr>
            <w:tcW w:w="2098" w:type="dxa"/>
          </w:tcPr>
          <w:p w:rsidR="004B0E9B" w:rsidRPr="004B0E9B" w:rsidRDefault="004B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B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4B0E9B" w:rsidRPr="004B0E9B">
        <w:tc>
          <w:tcPr>
            <w:tcW w:w="567" w:type="dxa"/>
          </w:tcPr>
          <w:p w:rsidR="004B0E9B" w:rsidRPr="004B0E9B" w:rsidRDefault="004B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</w:tcPr>
          <w:p w:rsidR="004B0E9B" w:rsidRPr="004B0E9B" w:rsidRDefault="004B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:rsidR="004B0E9B" w:rsidRPr="004B0E9B" w:rsidRDefault="004B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" w:type="dxa"/>
          </w:tcPr>
          <w:p w:rsidR="004B0E9B" w:rsidRPr="004B0E9B" w:rsidRDefault="004B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1" w:type="dxa"/>
          </w:tcPr>
          <w:p w:rsidR="004B0E9B" w:rsidRPr="004B0E9B" w:rsidRDefault="004B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7" w:type="dxa"/>
          </w:tcPr>
          <w:p w:rsidR="004B0E9B" w:rsidRPr="004B0E9B" w:rsidRDefault="004B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7" w:type="dxa"/>
          </w:tcPr>
          <w:p w:rsidR="004B0E9B" w:rsidRPr="004B0E9B" w:rsidRDefault="004B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8" w:type="dxa"/>
          </w:tcPr>
          <w:p w:rsidR="004B0E9B" w:rsidRPr="004B0E9B" w:rsidRDefault="004B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4B0E9B" w:rsidRPr="004B0E9B">
        <w:tc>
          <w:tcPr>
            <w:tcW w:w="567" w:type="dxa"/>
          </w:tcPr>
          <w:p w:rsidR="004B0E9B" w:rsidRPr="004B0E9B" w:rsidRDefault="004B0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B0E9B" w:rsidRPr="004B0E9B" w:rsidRDefault="004B0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B0E9B" w:rsidRPr="004B0E9B" w:rsidRDefault="004B0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B0E9B" w:rsidRPr="004B0E9B" w:rsidRDefault="004B0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B0E9B" w:rsidRPr="004B0E9B" w:rsidRDefault="004B0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B0E9B" w:rsidRPr="004B0E9B" w:rsidRDefault="004B0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B0E9B" w:rsidRPr="004B0E9B" w:rsidRDefault="004B0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0E9B" w:rsidRPr="004B0E9B" w:rsidRDefault="004B0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9B" w:rsidRPr="004B0E9B" w:rsidRDefault="004B0E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0F85" w:rsidRPr="004B0E9B" w:rsidRDefault="00940F85">
      <w:pPr>
        <w:rPr>
          <w:rFonts w:ascii="Times New Roman" w:hAnsi="Times New Roman" w:cs="Times New Roman"/>
          <w:sz w:val="24"/>
          <w:szCs w:val="24"/>
        </w:rPr>
      </w:pPr>
    </w:p>
    <w:sectPr w:rsidR="00940F85" w:rsidRPr="004B0E9B" w:rsidSect="008C6EB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9B"/>
    <w:rsid w:val="004B0E9B"/>
    <w:rsid w:val="009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694C"/>
  <w15:chartTrackingRefBased/>
  <w15:docId w15:val="{2887014D-9707-496D-9CD3-32C757B1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0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6D596E1AE7464CF496A8E62E69578FE5136DB7404C44268A99969A2E9C9E95030588A5DE684B58hFeFJ" TargetMode="External"/><Relationship Id="rId4" Type="http://schemas.openxmlformats.org/officeDocument/2006/relationships/hyperlink" Target="consultantplus://offline/ref=C36D596E1AE7464CF496A8E62E69578FE51369BF4E4C44268A99969A2E9C9E95030588A5DCh6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1825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Ольга Владимировна</dc:creator>
  <cp:keywords/>
  <dc:description/>
  <cp:lastModifiedBy>Чиж Ольга Владимировна</cp:lastModifiedBy>
  <cp:revision>1</cp:revision>
  <dcterms:created xsi:type="dcterms:W3CDTF">2017-11-28T09:30:00Z</dcterms:created>
  <dcterms:modified xsi:type="dcterms:W3CDTF">2017-11-28T09:31:00Z</dcterms:modified>
</cp:coreProperties>
</file>