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4B0" w:rsidRDefault="00EB5F0A" w:rsidP="00F350E6">
      <w:pPr>
        <w:ind w:left="4962"/>
        <w:rPr>
          <w:szCs w:val="28"/>
        </w:rPr>
      </w:pPr>
      <w:r>
        <w:rPr>
          <w:szCs w:val="28"/>
        </w:rPr>
        <w:t>Приложение</w:t>
      </w:r>
    </w:p>
    <w:p w:rsidR="00C254B0" w:rsidRDefault="00EB5F0A" w:rsidP="00F350E6">
      <w:pPr>
        <w:ind w:left="4962"/>
        <w:rPr>
          <w:szCs w:val="28"/>
        </w:rPr>
      </w:pPr>
      <w:r>
        <w:rPr>
          <w:szCs w:val="28"/>
        </w:rPr>
        <w:t>к постановлению</w:t>
      </w:r>
    </w:p>
    <w:p w:rsidR="00C254B0" w:rsidRDefault="00EB5F0A" w:rsidP="00F350E6">
      <w:pPr>
        <w:ind w:left="4962"/>
        <w:rPr>
          <w:szCs w:val="28"/>
        </w:rPr>
      </w:pPr>
      <w:r>
        <w:rPr>
          <w:szCs w:val="28"/>
        </w:rPr>
        <w:t>Администрации города</w:t>
      </w:r>
    </w:p>
    <w:p w:rsidR="00C254B0" w:rsidRDefault="00EB5F0A" w:rsidP="00F350E6">
      <w:pPr>
        <w:ind w:left="4962"/>
        <w:rPr>
          <w:szCs w:val="28"/>
        </w:rPr>
      </w:pPr>
      <w:r>
        <w:rPr>
          <w:szCs w:val="28"/>
        </w:rPr>
        <w:t xml:space="preserve">от </w:t>
      </w:r>
      <w:r w:rsidR="00ED7BD8">
        <w:rPr>
          <w:szCs w:val="28"/>
        </w:rPr>
        <w:t>19.05.2017</w:t>
      </w:r>
      <w:r>
        <w:rPr>
          <w:szCs w:val="28"/>
        </w:rPr>
        <w:t xml:space="preserve"> №</w:t>
      </w:r>
      <w:r w:rsidR="00ED7BD8">
        <w:rPr>
          <w:szCs w:val="28"/>
        </w:rPr>
        <w:t xml:space="preserve"> </w:t>
      </w:r>
      <w:r w:rsidR="00881F71">
        <w:rPr>
          <w:szCs w:val="28"/>
        </w:rPr>
        <w:t>4132</w:t>
      </w:r>
    </w:p>
    <w:p w:rsidR="00C254B0" w:rsidRDefault="00F350E6" w:rsidP="00F350E6">
      <w:pPr>
        <w:ind w:left="4962"/>
        <w:rPr>
          <w:szCs w:val="28"/>
        </w:rPr>
      </w:pPr>
      <w:r>
        <w:rPr>
          <w:szCs w:val="28"/>
        </w:rPr>
        <w:t>(с изменениями от 23.10.2017 № 9096)</w:t>
      </w:r>
    </w:p>
    <w:p w:rsidR="00C254B0" w:rsidRDefault="00C254B0">
      <w:pPr>
        <w:ind w:left="6372" w:firstLine="708"/>
        <w:rPr>
          <w:szCs w:val="28"/>
        </w:rPr>
      </w:pPr>
    </w:p>
    <w:p w:rsidR="00C254B0" w:rsidRDefault="00EB5F0A">
      <w:pPr>
        <w:autoSpaceDE w:val="0"/>
        <w:autoSpaceDN w:val="0"/>
        <w:adjustRightInd w:val="0"/>
        <w:jc w:val="center"/>
        <w:rPr>
          <w:szCs w:val="28"/>
        </w:rPr>
      </w:pPr>
      <w:r>
        <w:rPr>
          <w:szCs w:val="28"/>
        </w:rPr>
        <w:t xml:space="preserve">Административный </w:t>
      </w:r>
      <w:hyperlink r:id="rId7" w:history="1">
        <w:r>
          <w:rPr>
            <w:szCs w:val="28"/>
          </w:rPr>
          <w:t>регламент</w:t>
        </w:r>
      </w:hyperlink>
    </w:p>
    <w:p w:rsidR="00C254B0" w:rsidRDefault="00EB5F0A">
      <w:pPr>
        <w:autoSpaceDE w:val="0"/>
        <w:autoSpaceDN w:val="0"/>
        <w:adjustRightInd w:val="0"/>
        <w:jc w:val="center"/>
        <w:rPr>
          <w:bCs/>
          <w:szCs w:val="28"/>
        </w:rPr>
      </w:pPr>
      <w:r>
        <w:rPr>
          <w:szCs w:val="28"/>
        </w:rPr>
        <w:t>предоставления муниципальной услуги «В</w:t>
      </w:r>
      <w:r>
        <w:rPr>
          <w:bCs/>
          <w:szCs w:val="28"/>
        </w:rPr>
        <w:t>ыдача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образования городской округ город Сургут»</w:t>
      </w:r>
    </w:p>
    <w:p w:rsidR="00C254B0" w:rsidRDefault="00C254B0">
      <w:pPr>
        <w:ind w:firstLine="567"/>
        <w:jc w:val="center"/>
        <w:rPr>
          <w:szCs w:val="28"/>
        </w:rPr>
      </w:pPr>
    </w:p>
    <w:p w:rsidR="00C254B0" w:rsidRDefault="00EB5F0A">
      <w:pPr>
        <w:ind w:firstLine="567"/>
        <w:jc w:val="both"/>
        <w:rPr>
          <w:szCs w:val="28"/>
        </w:rPr>
      </w:pPr>
      <w:r>
        <w:rPr>
          <w:szCs w:val="28"/>
        </w:rPr>
        <w:t xml:space="preserve">Раздел </w:t>
      </w:r>
      <w:r>
        <w:rPr>
          <w:szCs w:val="28"/>
          <w:lang w:val="en-US"/>
        </w:rPr>
        <w:t>I</w:t>
      </w:r>
      <w:r>
        <w:rPr>
          <w:szCs w:val="28"/>
        </w:rPr>
        <w:t>. Общие положения</w:t>
      </w:r>
    </w:p>
    <w:p w:rsidR="00C254B0" w:rsidRDefault="00EB5F0A">
      <w:pPr>
        <w:autoSpaceDE w:val="0"/>
        <w:autoSpaceDN w:val="0"/>
        <w:adjustRightInd w:val="0"/>
        <w:ind w:firstLine="567"/>
        <w:jc w:val="both"/>
        <w:rPr>
          <w:szCs w:val="28"/>
        </w:rPr>
      </w:pPr>
      <w:r>
        <w:rPr>
          <w:szCs w:val="28"/>
        </w:rPr>
        <w:t>1. Административный регламент предоставления муниципальной услуги «</w:t>
      </w:r>
      <w:r>
        <w:rPr>
          <w:rFonts w:eastAsia="Calibri"/>
          <w:szCs w:val="28"/>
        </w:rPr>
        <w:t>Выдача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образования</w:t>
      </w:r>
      <w:r>
        <w:rPr>
          <w:bCs/>
          <w:szCs w:val="28"/>
        </w:rPr>
        <w:t xml:space="preserve"> городской округ город </w:t>
      </w:r>
      <w:r>
        <w:rPr>
          <w:bCs/>
          <w:spacing w:val="-4"/>
          <w:szCs w:val="28"/>
        </w:rPr>
        <w:t>Сургут</w:t>
      </w:r>
      <w:r>
        <w:rPr>
          <w:rFonts w:eastAsia="Calibri"/>
          <w:spacing w:val="-4"/>
          <w:szCs w:val="28"/>
        </w:rPr>
        <w:t>»</w:t>
      </w:r>
      <w:r>
        <w:rPr>
          <w:spacing w:val="-4"/>
          <w:szCs w:val="28"/>
        </w:rPr>
        <w:t xml:space="preserve"> (далее – административный регламент) разработан в целях установления</w:t>
      </w:r>
      <w:r>
        <w:rPr>
          <w:szCs w:val="28"/>
        </w:rPr>
        <w:t xml:space="preserve"> персональной ответственности должностных лиц за соблюдением требований </w:t>
      </w:r>
      <w:r>
        <w:rPr>
          <w:color w:val="000000"/>
          <w:szCs w:val="28"/>
        </w:rPr>
        <w:t>административного регламента по каждому действию или административной процедуре в составе муниципальной услуги, минимизации административного усмотрения должностных лиц при предос</w:t>
      </w:r>
      <w:r w:rsidR="00DA4C31">
        <w:rPr>
          <w:color w:val="000000"/>
          <w:szCs w:val="28"/>
        </w:rPr>
        <w:t xml:space="preserve">тавлении муниципальной услуги, </w:t>
      </w:r>
      <w:r>
        <w:rPr>
          <w:color w:val="000000"/>
          <w:szCs w:val="28"/>
        </w:rPr>
        <w:t xml:space="preserve">повышения прозрачности деятельности, </w:t>
      </w:r>
      <w:r>
        <w:rPr>
          <w:szCs w:val="28"/>
        </w:rPr>
        <w:t>а также повышения результативности деятельности департамента архитектуры и градостроительства (далее –департамент) и</w:t>
      </w:r>
      <w:r>
        <w:rPr>
          <w:bCs/>
          <w:szCs w:val="28"/>
        </w:rPr>
        <w:t xml:space="preserve"> порядок его взаимодействия с заявителями и органами власти при предоставлении муниципальной услуги.</w:t>
      </w:r>
    </w:p>
    <w:p w:rsidR="00C254B0" w:rsidRDefault="00EB5F0A">
      <w:pPr>
        <w:ind w:firstLine="567"/>
        <w:jc w:val="both"/>
        <w:rPr>
          <w:szCs w:val="28"/>
        </w:rPr>
      </w:pPr>
      <w:r>
        <w:rPr>
          <w:szCs w:val="28"/>
        </w:rPr>
        <w:t>2. Административный регламент устанавливает сроки и последовательность административных процедур при предоставлении муниципальной услуги департаментом.</w:t>
      </w:r>
    </w:p>
    <w:p w:rsidR="00C254B0" w:rsidRDefault="00EB5F0A">
      <w:pPr>
        <w:autoSpaceDE w:val="0"/>
        <w:autoSpaceDN w:val="0"/>
        <w:adjustRightInd w:val="0"/>
        <w:ind w:firstLine="567"/>
        <w:jc w:val="both"/>
        <w:rPr>
          <w:szCs w:val="28"/>
        </w:rPr>
      </w:pPr>
      <w:r>
        <w:rPr>
          <w:szCs w:val="28"/>
        </w:rPr>
        <w:t>3. Порядок информирования о правилах предоставления муниципальной услуги.</w:t>
      </w:r>
    </w:p>
    <w:p w:rsidR="00C254B0" w:rsidRDefault="00EB5F0A">
      <w:pPr>
        <w:pStyle w:val="ConsPlusNormal"/>
        <w:ind w:firstLine="567"/>
        <w:jc w:val="both"/>
        <w:rPr>
          <w:rFonts w:ascii="Times New Roman" w:hAnsi="Times New Roman" w:cs="Times New Roman"/>
          <w:color w:val="000000"/>
          <w:sz w:val="28"/>
          <w:szCs w:val="28"/>
        </w:rPr>
      </w:pPr>
      <w:r>
        <w:rPr>
          <w:rFonts w:ascii="Times New Roman" w:hAnsi="Times New Roman" w:cs="Times New Roman"/>
          <w:sz w:val="28"/>
          <w:szCs w:val="28"/>
        </w:rPr>
        <w:t>3.1. Информацию о порядке предоставления муниципальной услуги можно получить:</w:t>
      </w:r>
    </w:p>
    <w:p w:rsidR="00C254B0" w:rsidRDefault="00EB5F0A">
      <w:pPr>
        <w:widowControl w:val="0"/>
        <w:autoSpaceDE w:val="0"/>
        <w:autoSpaceDN w:val="0"/>
        <w:adjustRightInd w:val="0"/>
        <w:ind w:firstLine="567"/>
        <w:jc w:val="both"/>
        <w:rPr>
          <w:color w:val="000000"/>
          <w:szCs w:val="28"/>
        </w:rPr>
      </w:pPr>
      <w:r>
        <w:rPr>
          <w:color w:val="000000"/>
          <w:szCs w:val="28"/>
        </w:rPr>
        <w:t xml:space="preserve">- непосредственно в департаменте, расположенном по адресу: </w:t>
      </w:r>
      <w:proofErr w:type="gramStart"/>
      <w:r>
        <w:rPr>
          <w:bCs/>
          <w:color w:val="000000"/>
          <w:szCs w:val="28"/>
        </w:rPr>
        <w:t xml:space="preserve">628400,   </w:t>
      </w:r>
      <w:proofErr w:type="gramEnd"/>
      <w:r>
        <w:rPr>
          <w:bCs/>
          <w:color w:val="000000"/>
          <w:szCs w:val="28"/>
        </w:rPr>
        <w:t xml:space="preserve">       Российская Федерация, </w:t>
      </w:r>
      <w:r>
        <w:rPr>
          <w:color w:val="000000"/>
          <w:szCs w:val="28"/>
        </w:rPr>
        <w:t>Тюменская область, Ханты-Мансийский автономный округ – Югра, город Сургут, улица Восход, 4, этаж 3;</w:t>
      </w:r>
    </w:p>
    <w:p w:rsidR="00C254B0" w:rsidRDefault="00EB5F0A">
      <w:pPr>
        <w:pStyle w:val="ConsPlusNormal"/>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посредством телефонной связи: номера телефонов сотрудников, </w:t>
      </w:r>
      <w:r>
        <w:rPr>
          <w:rFonts w:ascii="Times New Roman" w:hAnsi="Times New Roman" w:cs="Times New Roman"/>
          <w:color w:val="000000"/>
          <w:spacing w:val="-6"/>
          <w:sz w:val="28"/>
          <w:szCs w:val="28"/>
        </w:rPr>
        <w:t>участвующих в предоставлении муниципальной услуги, размещены в сети «Интернет»</w:t>
      </w:r>
      <w:r>
        <w:rPr>
          <w:rFonts w:ascii="Times New Roman" w:hAnsi="Times New Roman" w:cs="Times New Roman"/>
          <w:color w:val="000000"/>
          <w:sz w:val="28"/>
          <w:szCs w:val="28"/>
        </w:rPr>
        <w:t xml:space="preserve"> на официальном портале Администрации города: </w:t>
      </w:r>
      <w:r>
        <w:rPr>
          <w:rFonts w:ascii="Times New Roman" w:hAnsi="Times New Roman" w:cs="Times New Roman"/>
          <w:color w:val="000000"/>
          <w:sz w:val="28"/>
          <w:szCs w:val="28"/>
          <w:lang w:val="en-US"/>
        </w:rPr>
        <w:t>www</w:t>
      </w:r>
      <w:r>
        <w:rPr>
          <w:rFonts w:ascii="Times New Roman" w:hAnsi="Times New Roman" w:cs="Times New Roman"/>
          <w:color w:val="000000"/>
          <w:sz w:val="28"/>
          <w:szCs w:val="28"/>
        </w:rPr>
        <w:t>.</w:t>
      </w:r>
      <w:proofErr w:type="spellStart"/>
      <w:r>
        <w:rPr>
          <w:rFonts w:ascii="Times New Roman" w:hAnsi="Times New Roman" w:cs="Times New Roman"/>
          <w:color w:val="000000"/>
          <w:sz w:val="28"/>
          <w:szCs w:val="28"/>
          <w:lang w:val="en-US"/>
        </w:rPr>
        <w:t>admsurgut</w:t>
      </w:r>
      <w:proofErr w:type="spellEnd"/>
      <w:r>
        <w:rPr>
          <w:rFonts w:ascii="Times New Roman" w:hAnsi="Times New Roman" w:cs="Times New Roman"/>
          <w:color w:val="000000"/>
          <w:sz w:val="28"/>
          <w:szCs w:val="28"/>
        </w:rPr>
        <w:t>.</w:t>
      </w:r>
      <w:proofErr w:type="spellStart"/>
      <w:r>
        <w:rPr>
          <w:rFonts w:ascii="Times New Roman" w:hAnsi="Times New Roman" w:cs="Times New Roman"/>
          <w:color w:val="000000"/>
          <w:sz w:val="28"/>
          <w:szCs w:val="28"/>
          <w:lang w:val="en-US"/>
        </w:rPr>
        <w:t>ru</w:t>
      </w:r>
      <w:proofErr w:type="spellEnd"/>
      <w:r>
        <w:rPr>
          <w:rFonts w:ascii="Times New Roman" w:hAnsi="Times New Roman" w:cs="Times New Roman"/>
          <w:color w:val="000000"/>
          <w:sz w:val="28"/>
          <w:szCs w:val="28"/>
        </w:rPr>
        <w:t>;</w:t>
      </w:r>
    </w:p>
    <w:p w:rsidR="00C254B0" w:rsidRDefault="00EB5F0A">
      <w:pPr>
        <w:widowControl w:val="0"/>
        <w:autoSpaceDE w:val="0"/>
        <w:autoSpaceDN w:val="0"/>
        <w:adjustRightInd w:val="0"/>
        <w:ind w:firstLine="567"/>
        <w:jc w:val="both"/>
        <w:rPr>
          <w:color w:val="000000"/>
          <w:szCs w:val="28"/>
        </w:rPr>
      </w:pPr>
      <w:r>
        <w:rPr>
          <w:color w:val="000000"/>
          <w:szCs w:val="28"/>
        </w:rPr>
        <w:t xml:space="preserve">- на портале государственных услуг: </w:t>
      </w:r>
      <w:r>
        <w:rPr>
          <w:lang w:val="en-US"/>
        </w:rPr>
        <w:t>www</w:t>
      </w:r>
      <w:r>
        <w:t>.86.gosuslugi.ru</w:t>
      </w:r>
      <w:r>
        <w:rPr>
          <w:color w:val="000000"/>
          <w:szCs w:val="28"/>
        </w:rPr>
        <w:t>;</w:t>
      </w:r>
    </w:p>
    <w:p w:rsidR="00C254B0" w:rsidRDefault="00EB5F0A">
      <w:pPr>
        <w:shd w:val="clear" w:color="auto" w:fill="FFFFFF"/>
        <w:ind w:firstLine="567"/>
        <w:contextualSpacing/>
        <w:jc w:val="both"/>
        <w:rPr>
          <w:color w:val="000000"/>
          <w:szCs w:val="28"/>
        </w:rPr>
      </w:pPr>
      <w:r>
        <w:rPr>
          <w:color w:val="000000"/>
          <w:szCs w:val="28"/>
        </w:rPr>
        <w:t>- в м</w:t>
      </w:r>
      <w:r>
        <w:rPr>
          <w:bCs/>
          <w:color w:val="000000"/>
          <w:szCs w:val="28"/>
        </w:rPr>
        <w:t xml:space="preserve">униципальном казенном учреждении «Многофункциональный центр предоставления государственных и муниципальных услуг города Сургута», </w:t>
      </w:r>
      <w:r>
        <w:rPr>
          <w:color w:val="000000"/>
          <w:szCs w:val="28"/>
        </w:rPr>
        <w:t xml:space="preserve">расположенном по адресу: </w:t>
      </w:r>
      <w:r>
        <w:rPr>
          <w:bCs/>
          <w:color w:val="000000"/>
          <w:szCs w:val="28"/>
        </w:rPr>
        <w:t xml:space="preserve">628408, Российская Федерация, Тюменская область, </w:t>
      </w:r>
      <w:r>
        <w:rPr>
          <w:bCs/>
          <w:color w:val="000000"/>
          <w:szCs w:val="28"/>
        </w:rPr>
        <w:lastRenderedPageBreak/>
        <w:t xml:space="preserve">Ханты-Мансийский автономный округ – Югра, город Сургут, Югорский тракт, </w:t>
      </w:r>
      <w:r>
        <w:rPr>
          <w:bCs/>
          <w:color w:val="000000"/>
          <w:szCs w:val="28"/>
        </w:rPr>
        <w:br/>
        <w:t>дом 38, (далее – МФЦ).</w:t>
      </w:r>
    </w:p>
    <w:p w:rsidR="00C254B0" w:rsidRDefault="00EB5F0A">
      <w:pPr>
        <w:pStyle w:val="ConsPlusNormal"/>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3.2. Информирование о порядке предоставления муниципальной </w:t>
      </w:r>
      <w:proofErr w:type="gramStart"/>
      <w:r>
        <w:rPr>
          <w:rFonts w:ascii="Times New Roman" w:hAnsi="Times New Roman" w:cs="Times New Roman"/>
          <w:color w:val="000000"/>
          <w:sz w:val="28"/>
          <w:szCs w:val="28"/>
        </w:rPr>
        <w:t xml:space="preserve">услуги,   </w:t>
      </w:r>
      <w:proofErr w:type="gramEnd"/>
      <w:r>
        <w:rPr>
          <w:rFonts w:ascii="Times New Roman" w:hAnsi="Times New Roman" w:cs="Times New Roman"/>
          <w:color w:val="000000"/>
          <w:sz w:val="28"/>
          <w:szCs w:val="28"/>
        </w:rPr>
        <w:t xml:space="preserve">          в том числе о ходе предоставления муниципальной услуги, проводится в двух формах: устной (лично или по телефону) и письменной.</w:t>
      </w:r>
    </w:p>
    <w:p w:rsidR="00C254B0" w:rsidRDefault="00EB5F0A">
      <w:pPr>
        <w:pStyle w:val="ConsPlusNormal"/>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случае устного обращения заявителя за информацией по вопросам             </w:t>
      </w:r>
      <w:r>
        <w:rPr>
          <w:rFonts w:ascii="Times New Roman" w:hAnsi="Times New Roman" w:cs="Times New Roman"/>
          <w:color w:val="000000"/>
          <w:spacing w:val="-4"/>
          <w:sz w:val="28"/>
          <w:szCs w:val="28"/>
        </w:rPr>
        <w:t>предоставления муниципальной услуги сотрудники департамента осуществляют</w:t>
      </w:r>
      <w:r>
        <w:rPr>
          <w:rFonts w:ascii="Times New Roman" w:hAnsi="Times New Roman" w:cs="Times New Roman"/>
          <w:color w:val="000000"/>
          <w:sz w:val="28"/>
          <w:szCs w:val="28"/>
        </w:rPr>
        <w:t xml:space="preserve"> устное информирование обратившегося за информацией заявителя. Устное                      информирование каждого обратившегося за информацией заявителя осуществляется не более 15 минут.</w:t>
      </w:r>
    </w:p>
    <w:p w:rsidR="00C254B0" w:rsidRDefault="00EB5F0A">
      <w:pPr>
        <w:pStyle w:val="ConsPlusNormal"/>
        <w:ind w:firstLine="567"/>
        <w:jc w:val="both"/>
        <w:rPr>
          <w:rFonts w:ascii="Times New Roman" w:hAnsi="Times New Roman" w:cs="Times New Roman"/>
          <w:color w:val="000000"/>
          <w:sz w:val="28"/>
          <w:szCs w:val="28"/>
        </w:rPr>
      </w:pPr>
      <w:r>
        <w:rPr>
          <w:rFonts w:ascii="Times New Roman" w:hAnsi="Times New Roman" w:cs="Times New Roman"/>
          <w:color w:val="000000"/>
          <w:spacing w:val="-4"/>
          <w:sz w:val="28"/>
          <w:szCs w:val="28"/>
        </w:rPr>
        <w:t>В случае если предоставление устной информации, необходимой заявителю,</w:t>
      </w:r>
      <w:r>
        <w:rPr>
          <w:rFonts w:ascii="Times New Roman" w:hAnsi="Times New Roman" w:cs="Times New Roman"/>
          <w:color w:val="000000"/>
          <w:sz w:val="28"/>
          <w:szCs w:val="28"/>
        </w:rPr>
        <w:t xml:space="preserve"> не представляется возможным, сотрудник департамента разъясняет заявителю                  о праве обратиться с письменным обращением в уполномоченный орган                          и требования к оформлению обращения.</w:t>
      </w:r>
    </w:p>
    <w:p w:rsidR="00C254B0" w:rsidRDefault="00EB5F0A">
      <w:pPr>
        <w:pStyle w:val="ConsPlusNormal"/>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Письменное информирование осуществляется при получении обращения заинтересованного лица о порядке предоставления муниципальной услуги. </w:t>
      </w:r>
      <w:r>
        <w:rPr>
          <w:rFonts w:ascii="Times New Roman" w:hAnsi="Times New Roman" w:cs="Times New Roman"/>
          <w:color w:val="000000"/>
          <w:spacing w:val="-4"/>
          <w:sz w:val="28"/>
          <w:szCs w:val="28"/>
        </w:rPr>
        <w:t>Письменные обращения заявителей по вопросам о порядке, способах и условиях</w:t>
      </w:r>
      <w:r>
        <w:rPr>
          <w:rFonts w:ascii="Times New Roman" w:hAnsi="Times New Roman" w:cs="Times New Roman"/>
          <w:color w:val="000000"/>
          <w:sz w:val="28"/>
          <w:szCs w:val="28"/>
        </w:rPr>
        <w:t xml:space="preserve"> </w:t>
      </w:r>
      <w:r>
        <w:rPr>
          <w:rFonts w:ascii="Times New Roman" w:hAnsi="Times New Roman" w:cs="Times New Roman"/>
          <w:color w:val="000000"/>
          <w:spacing w:val="-4"/>
          <w:sz w:val="28"/>
          <w:szCs w:val="28"/>
        </w:rPr>
        <w:t xml:space="preserve">получения муниципальной услуги рассматриваются сотрудниками департамента    </w:t>
      </w:r>
      <w:r>
        <w:rPr>
          <w:rFonts w:ascii="Times New Roman" w:hAnsi="Times New Roman" w:cs="Times New Roman"/>
          <w:color w:val="000000"/>
          <w:sz w:val="28"/>
          <w:szCs w:val="28"/>
        </w:rPr>
        <w:t xml:space="preserve"> с учетом времени подготовки ответа заявителю, в срок, не превышающий </w:t>
      </w:r>
      <w:r>
        <w:rPr>
          <w:rFonts w:ascii="Times New Roman" w:hAnsi="Times New Roman" w:cs="Times New Roman"/>
          <w:color w:val="000000"/>
          <w:sz w:val="28"/>
          <w:szCs w:val="28"/>
        </w:rPr>
        <w:br/>
        <w:t>30-и календарных дней с момента регистрации обращения в департаменте.</w:t>
      </w:r>
    </w:p>
    <w:p w:rsidR="00C254B0" w:rsidRDefault="00EB5F0A">
      <w:pPr>
        <w:pStyle w:val="ConsPlusNormal"/>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Письменный ответ на обращение должен содержать фамилию и номер            телефона исполнителя и направляться по почтовому адресу, указанному                        в обращении. В случае если в обращении о предоставлении информации               по процедуре предоставления муниципальной услуги не указана фамилия              заявителя, направившего обращение, и почтовый адрес, по которому должен быть направлен ответ, ответ на обращение не дается.</w:t>
      </w:r>
    </w:p>
    <w:p w:rsidR="00C254B0" w:rsidRDefault="00EB5F0A">
      <w:pPr>
        <w:pStyle w:val="ConsPlusNormal"/>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Информация о порядке предоставления муниципальной услуги предоставляется бесплатно.</w:t>
      </w:r>
    </w:p>
    <w:p w:rsidR="00C254B0" w:rsidRDefault="00EB5F0A">
      <w:pPr>
        <w:pStyle w:val="ConsPlusNormal"/>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3.3. Информация о месте нахождения, номерах телефонов структурных подразделений департамента, участвующих в предоставлении муниципальной услуги, размещена в сети «Интернет» на официальном портале Администрации города: </w:t>
      </w:r>
      <w:r>
        <w:rPr>
          <w:rFonts w:ascii="Times New Roman" w:hAnsi="Times New Roman" w:cs="Times New Roman"/>
          <w:color w:val="000000"/>
          <w:sz w:val="28"/>
          <w:szCs w:val="28"/>
          <w:lang w:val="en-US"/>
        </w:rPr>
        <w:t>www</w:t>
      </w:r>
      <w:r>
        <w:rPr>
          <w:rFonts w:ascii="Times New Roman" w:hAnsi="Times New Roman" w:cs="Times New Roman"/>
          <w:color w:val="000000"/>
          <w:sz w:val="28"/>
          <w:szCs w:val="28"/>
        </w:rPr>
        <w:t>.</w:t>
      </w:r>
      <w:proofErr w:type="spellStart"/>
      <w:r>
        <w:rPr>
          <w:rFonts w:ascii="Times New Roman" w:hAnsi="Times New Roman" w:cs="Times New Roman"/>
          <w:color w:val="000000"/>
          <w:sz w:val="28"/>
          <w:szCs w:val="28"/>
          <w:lang w:val="en-US"/>
        </w:rPr>
        <w:t>admsurgut</w:t>
      </w:r>
      <w:proofErr w:type="spellEnd"/>
      <w:r>
        <w:rPr>
          <w:rFonts w:ascii="Times New Roman" w:hAnsi="Times New Roman" w:cs="Times New Roman"/>
          <w:color w:val="000000"/>
          <w:sz w:val="28"/>
          <w:szCs w:val="28"/>
        </w:rPr>
        <w:t>.</w:t>
      </w:r>
      <w:proofErr w:type="spellStart"/>
      <w:r>
        <w:rPr>
          <w:rFonts w:ascii="Times New Roman" w:hAnsi="Times New Roman" w:cs="Times New Roman"/>
          <w:color w:val="000000"/>
          <w:sz w:val="28"/>
          <w:szCs w:val="28"/>
          <w:lang w:val="en-US"/>
        </w:rPr>
        <w:t>ru</w:t>
      </w:r>
      <w:proofErr w:type="spellEnd"/>
      <w:r>
        <w:rPr>
          <w:rFonts w:ascii="Times New Roman" w:hAnsi="Times New Roman" w:cs="Times New Roman"/>
          <w:color w:val="000000"/>
          <w:sz w:val="28"/>
          <w:szCs w:val="28"/>
        </w:rPr>
        <w:t>.</w:t>
      </w:r>
    </w:p>
    <w:p w:rsidR="00C254B0" w:rsidRDefault="00EB5F0A">
      <w:pPr>
        <w:widowControl w:val="0"/>
        <w:autoSpaceDE w:val="0"/>
        <w:autoSpaceDN w:val="0"/>
        <w:adjustRightInd w:val="0"/>
        <w:ind w:firstLine="567"/>
        <w:jc w:val="both"/>
        <w:rPr>
          <w:color w:val="000000"/>
          <w:szCs w:val="28"/>
        </w:rPr>
      </w:pPr>
      <w:r>
        <w:rPr>
          <w:color w:val="000000"/>
          <w:spacing w:val="-4"/>
          <w:szCs w:val="28"/>
        </w:rPr>
        <w:t>3.4. Информация о муниципальной услуге предоставляется непосредственно</w:t>
      </w:r>
      <w:r>
        <w:rPr>
          <w:color w:val="000000"/>
          <w:szCs w:val="28"/>
        </w:rPr>
        <w:t xml:space="preserve"> в помещениях департамента, а также с использованием средств телефонной </w:t>
      </w:r>
      <w:r>
        <w:rPr>
          <w:color w:val="000000"/>
          <w:spacing w:val="-4"/>
          <w:szCs w:val="28"/>
        </w:rPr>
        <w:t>связи, электронного информирования посредством размещения на официальном</w:t>
      </w:r>
      <w:r>
        <w:rPr>
          <w:color w:val="000000"/>
          <w:szCs w:val="28"/>
        </w:rPr>
        <w:t xml:space="preserve"> портале Администрации города: </w:t>
      </w:r>
      <w:r>
        <w:rPr>
          <w:color w:val="000000"/>
          <w:lang w:val="en-US"/>
        </w:rPr>
        <w:t>www</w:t>
      </w:r>
      <w:r>
        <w:rPr>
          <w:color w:val="000000"/>
        </w:rPr>
        <w:t>.</w:t>
      </w:r>
      <w:proofErr w:type="spellStart"/>
      <w:r>
        <w:rPr>
          <w:color w:val="000000"/>
          <w:lang w:val="en-US"/>
        </w:rPr>
        <w:t>admsurgut</w:t>
      </w:r>
      <w:proofErr w:type="spellEnd"/>
      <w:r>
        <w:rPr>
          <w:color w:val="000000"/>
        </w:rPr>
        <w:t>.</w:t>
      </w:r>
      <w:proofErr w:type="spellStart"/>
      <w:r>
        <w:rPr>
          <w:color w:val="000000"/>
          <w:lang w:val="en-US"/>
        </w:rPr>
        <w:t>ru</w:t>
      </w:r>
      <w:proofErr w:type="spellEnd"/>
      <w:r>
        <w:rPr>
          <w:color w:val="000000"/>
          <w:szCs w:val="28"/>
        </w:rPr>
        <w:t>.</w:t>
      </w:r>
    </w:p>
    <w:p w:rsidR="00C254B0" w:rsidRDefault="00EB5F0A">
      <w:pPr>
        <w:widowControl w:val="0"/>
        <w:autoSpaceDE w:val="0"/>
        <w:autoSpaceDN w:val="0"/>
        <w:adjustRightInd w:val="0"/>
        <w:ind w:firstLine="567"/>
        <w:jc w:val="both"/>
        <w:rPr>
          <w:color w:val="000000"/>
          <w:szCs w:val="28"/>
          <w:u w:val="single"/>
        </w:rPr>
      </w:pPr>
      <w:r>
        <w:rPr>
          <w:color w:val="000000"/>
          <w:spacing w:val="-6"/>
          <w:szCs w:val="28"/>
        </w:rPr>
        <w:t>3.5. Публичное информирование о порядке предоставления муниципальной</w:t>
      </w:r>
      <w:r>
        <w:rPr>
          <w:color w:val="000000"/>
          <w:szCs w:val="28"/>
        </w:rPr>
        <w:t xml:space="preserve"> услуги осуществляется посредством размещения соответствующей информации в средствах массовой информации, в том числе в газете «</w:t>
      </w:r>
      <w:proofErr w:type="spellStart"/>
      <w:r>
        <w:rPr>
          <w:color w:val="000000"/>
          <w:szCs w:val="28"/>
        </w:rPr>
        <w:t>Сургутские</w:t>
      </w:r>
      <w:proofErr w:type="spellEnd"/>
      <w:r>
        <w:rPr>
          <w:color w:val="000000"/>
          <w:szCs w:val="28"/>
        </w:rPr>
        <w:t xml:space="preserve"> ведомости», на официальном портале Администрации города: </w:t>
      </w:r>
      <w:r>
        <w:rPr>
          <w:color w:val="000000"/>
          <w:lang w:val="en-US"/>
        </w:rPr>
        <w:t>www</w:t>
      </w:r>
      <w:r>
        <w:rPr>
          <w:color w:val="000000"/>
        </w:rPr>
        <w:t>.</w:t>
      </w:r>
      <w:proofErr w:type="spellStart"/>
      <w:r>
        <w:rPr>
          <w:color w:val="000000"/>
          <w:lang w:val="en-US"/>
        </w:rPr>
        <w:t>admsurgut</w:t>
      </w:r>
      <w:proofErr w:type="spellEnd"/>
      <w:r>
        <w:rPr>
          <w:color w:val="000000"/>
        </w:rPr>
        <w:t>.</w:t>
      </w:r>
      <w:proofErr w:type="spellStart"/>
      <w:r>
        <w:rPr>
          <w:color w:val="000000"/>
          <w:lang w:val="en-US"/>
        </w:rPr>
        <w:t>ru</w:t>
      </w:r>
      <w:proofErr w:type="spellEnd"/>
      <w:r>
        <w:rPr>
          <w:color w:val="000000"/>
          <w:szCs w:val="28"/>
        </w:rPr>
        <w:t>.</w:t>
      </w:r>
    </w:p>
    <w:p w:rsidR="00C254B0" w:rsidRDefault="00C254B0">
      <w:pPr>
        <w:ind w:firstLine="567"/>
        <w:jc w:val="both"/>
        <w:rPr>
          <w:b/>
          <w:color w:val="000000"/>
          <w:szCs w:val="28"/>
        </w:rPr>
      </w:pPr>
    </w:p>
    <w:p w:rsidR="00C254B0" w:rsidRDefault="00C254B0">
      <w:pPr>
        <w:ind w:firstLine="567"/>
        <w:jc w:val="both"/>
        <w:rPr>
          <w:b/>
          <w:color w:val="000000"/>
          <w:szCs w:val="28"/>
        </w:rPr>
      </w:pPr>
    </w:p>
    <w:p w:rsidR="00C254B0" w:rsidRDefault="00C254B0">
      <w:pPr>
        <w:ind w:firstLine="567"/>
        <w:jc w:val="both"/>
        <w:rPr>
          <w:b/>
          <w:color w:val="000000"/>
          <w:szCs w:val="28"/>
        </w:rPr>
      </w:pPr>
    </w:p>
    <w:p w:rsidR="00C254B0" w:rsidRDefault="00EB5F0A">
      <w:pPr>
        <w:ind w:firstLine="567"/>
        <w:jc w:val="both"/>
        <w:rPr>
          <w:color w:val="000000"/>
          <w:szCs w:val="28"/>
        </w:rPr>
      </w:pPr>
      <w:r>
        <w:rPr>
          <w:color w:val="000000"/>
          <w:szCs w:val="28"/>
        </w:rPr>
        <w:t xml:space="preserve">Раздел </w:t>
      </w:r>
      <w:r>
        <w:rPr>
          <w:color w:val="000000"/>
          <w:szCs w:val="28"/>
          <w:lang w:val="en-US"/>
        </w:rPr>
        <w:t>II</w:t>
      </w:r>
      <w:r>
        <w:rPr>
          <w:color w:val="000000"/>
          <w:szCs w:val="28"/>
        </w:rPr>
        <w:t>. Стандарт предоставления муниципальной услуги</w:t>
      </w:r>
    </w:p>
    <w:p w:rsidR="00C254B0" w:rsidRDefault="00EB5F0A">
      <w:pPr>
        <w:autoSpaceDE w:val="0"/>
        <w:autoSpaceDN w:val="0"/>
        <w:adjustRightInd w:val="0"/>
        <w:ind w:firstLine="567"/>
        <w:jc w:val="both"/>
        <w:rPr>
          <w:color w:val="000000"/>
          <w:szCs w:val="28"/>
        </w:rPr>
      </w:pPr>
      <w:r>
        <w:rPr>
          <w:color w:val="000000"/>
          <w:szCs w:val="28"/>
        </w:rPr>
        <w:lastRenderedPageBreak/>
        <w:t>1. Наименование муниципальной услуги: «</w:t>
      </w:r>
      <w:r>
        <w:rPr>
          <w:rFonts w:eastAsia="Calibri"/>
          <w:color w:val="000000"/>
          <w:szCs w:val="28"/>
        </w:rPr>
        <w:t>Выдача разрешени</w:t>
      </w:r>
      <w:r>
        <w:rPr>
          <w:rFonts w:eastAsia="Calibri"/>
          <w:szCs w:val="28"/>
        </w:rPr>
        <w:t xml:space="preserve">я </w:t>
      </w:r>
      <w:r>
        <w:rPr>
          <w:rFonts w:eastAsia="Calibri"/>
          <w:color w:val="000000"/>
          <w:szCs w:val="28"/>
        </w:rPr>
        <w:t>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образования</w:t>
      </w:r>
      <w:r>
        <w:rPr>
          <w:bCs/>
          <w:color w:val="000000"/>
          <w:szCs w:val="28"/>
        </w:rPr>
        <w:t xml:space="preserve"> городской округ город Сургут</w:t>
      </w:r>
      <w:r>
        <w:rPr>
          <w:rFonts w:eastAsia="Calibri"/>
          <w:color w:val="000000"/>
          <w:szCs w:val="28"/>
        </w:rPr>
        <w:t>»</w:t>
      </w:r>
      <w:r>
        <w:rPr>
          <w:color w:val="000000"/>
          <w:szCs w:val="28"/>
        </w:rPr>
        <w:t xml:space="preserve"> (далее – муниципальная услуга).</w:t>
      </w:r>
    </w:p>
    <w:p w:rsidR="00C254B0" w:rsidRDefault="00EB5F0A">
      <w:pPr>
        <w:ind w:firstLine="567"/>
        <w:jc w:val="both"/>
        <w:rPr>
          <w:color w:val="000000"/>
          <w:szCs w:val="28"/>
        </w:rPr>
      </w:pPr>
      <w:r>
        <w:rPr>
          <w:color w:val="000000"/>
          <w:szCs w:val="28"/>
        </w:rPr>
        <w:t xml:space="preserve">2. Уполномоченным органом, предоставляющим муниципальную услугу, является департамент архитектуры и градостроительства. </w:t>
      </w:r>
    </w:p>
    <w:p w:rsidR="00C254B0" w:rsidRDefault="00EB5F0A">
      <w:pPr>
        <w:ind w:firstLine="567"/>
        <w:jc w:val="both"/>
        <w:rPr>
          <w:color w:val="000000"/>
          <w:szCs w:val="28"/>
        </w:rPr>
      </w:pPr>
      <w:r>
        <w:rPr>
          <w:color w:val="000000"/>
          <w:szCs w:val="28"/>
        </w:rPr>
        <w:t xml:space="preserve">2.1. Местонахождение: </w:t>
      </w:r>
      <w:r>
        <w:rPr>
          <w:bCs/>
          <w:color w:val="000000"/>
          <w:szCs w:val="28"/>
        </w:rPr>
        <w:t xml:space="preserve">628400, Российская Федерация, </w:t>
      </w:r>
      <w:r>
        <w:rPr>
          <w:color w:val="000000"/>
          <w:szCs w:val="28"/>
        </w:rPr>
        <w:t xml:space="preserve">Тюменская                  область, Ханты-Мансийский автономный округ – Югра, город </w:t>
      </w:r>
      <w:proofErr w:type="gramStart"/>
      <w:r>
        <w:rPr>
          <w:color w:val="000000"/>
          <w:szCs w:val="28"/>
        </w:rPr>
        <w:t xml:space="preserve">Сургут,   </w:t>
      </w:r>
      <w:proofErr w:type="gramEnd"/>
      <w:r>
        <w:rPr>
          <w:color w:val="000000"/>
          <w:szCs w:val="28"/>
        </w:rPr>
        <w:t xml:space="preserve">             улица Восход, 4.</w:t>
      </w:r>
    </w:p>
    <w:p w:rsidR="00C254B0" w:rsidRDefault="00EB5F0A">
      <w:pPr>
        <w:ind w:firstLine="567"/>
        <w:jc w:val="both"/>
        <w:rPr>
          <w:color w:val="000000"/>
          <w:szCs w:val="28"/>
        </w:rPr>
      </w:pPr>
      <w:r>
        <w:rPr>
          <w:color w:val="000000"/>
          <w:szCs w:val="28"/>
        </w:rPr>
        <w:t>2.2. График (режим) работы:</w:t>
      </w:r>
    </w:p>
    <w:p w:rsidR="00C254B0" w:rsidRDefault="00EB5F0A">
      <w:pPr>
        <w:ind w:firstLine="567"/>
        <w:jc w:val="both"/>
        <w:rPr>
          <w:color w:val="000000"/>
          <w:szCs w:val="28"/>
        </w:rPr>
      </w:pPr>
      <w:r>
        <w:rPr>
          <w:color w:val="000000"/>
          <w:szCs w:val="28"/>
        </w:rPr>
        <w:t>- понедельник – пятница с 09.00 до 18.00;</w:t>
      </w:r>
    </w:p>
    <w:p w:rsidR="00C254B0" w:rsidRDefault="00EB5F0A">
      <w:pPr>
        <w:ind w:firstLine="567"/>
        <w:jc w:val="both"/>
        <w:rPr>
          <w:color w:val="000000"/>
          <w:szCs w:val="28"/>
        </w:rPr>
      </w:pPr>
      <w:r>
        <w:rPr>
          <w:color w:val="000000"/>
          <w:szCs w:val="28"/>
        </w:rPr>
        <w:t>- перерыв на обед – с 13.00 до 14.00;</w:t>
      </w:r>
    </w:p>
    <w:p w:rsidR="00C254B0" w:rsidRDefault="00EB5F0A">
      <w:pPr>
        <w:ind w:firstLine="567"/>
        <w:jc w:val="both"/>
        <w:rPr>
          <w:color w:val="000000"/>
          <w:szCs w:val="28"/>
        </w:rPr>
      </w:pPr>
      <w:r>
        <w:rPr>
          <w:color w:val="000000"/>
          <w:szCs w:val="28"/>
        </w:rPr>
        <w:t>- выходные дни – суббота, воскресенье;</w:t>
      </w:r>
    </w:p>
    <w:p w:rsidR="00C254B0" w:rsidRDefault="00EB5F0A">
      <w:pPr>
        <w:ind w:firstLine="567"/>
        <w:jc w:val="both"/>
        <w:rPr>
          <w:color w:val="000000"/>
          <w:szCs w:val="28"/>
        </w:rPr>
      </w:pPr>
      <w:r>
        <w:rPr>
          <w:color w:val="000000"/>
          <w:szCs w:val="28"/>
        </w:rPr>
        <w:t xml:space="preserve">- прием по личным вопросам директором департамента: вторник с 16.00 </w:t>
      </w:r>
      <w:r>
        <w:rPr>
          <w:color w:val="000000"/>
          <w:szCs w:val="28"/>
        </w:rPr>
        <w:br/>
        <w:t>до 18.00;</w:t>
      </w:r>
    </w:p>
    <w:p w:rsidR="00C254B0" w:rsidRDefault="00EB5F0A">
      <w:pPr>
        <w:ind w:firstLine="567"/>
        <w:jc w:val="both"/>
        <w:rPr>
          <w:color w:val="000000"/>
          <w:szCs w:val="28"/>
        </w:rPr>
      </w:pPr>
      <w:r>
        <w:rPr>
          <w:color w:val="000000"/>
          <w:szCs w:val="28"/>
        </w:rPr>
        <w:t xml:space="preserve">- прием по личным вопросам заместителем директора </w:t>
      </w:r>
      <w:proofErr w:type="gramStart"/>
      <w:r>
        <w:rPr>
          <w:color w:val="000000"/>
          <w:szCs w:val="28"/>
        </w:rPr>
        <w:t xml:space="preserve">департамента:   </w:t>
      </w:r>
      <w:proofErr w:type="gramEnd"/>
      <w:r>
        <w:rPr>
          <w:color w:val="000000"/>
          <w:szCs w:val="28"/>
        </w:rPr>
        <w:t xml:space="preserve">       вторник с 16.00 до 18.00;</w:t>
      </w:r>
    </w:p>
    <w:p w:rsidR="00C254B0" w:rsidRDefault="00EB5F0A">
      <w:pPr>
        <w:ind w:firstLine="567"/>
        <w:jc w:val="both"/>
        <w:rPr>
          <w:color w:val="000000"/>
          <w:szCs w:val="28"/>
        </w:rPr>
      </w:pPr>
      <w:r>
        <w:rPr>
          <w:color w:val="000000"/>
          <w:szCs w:val="28"/>
        </w:rPr>
        <w:t xml:space="preserve">2.3. Контактные телефоны: </w:t>
      </w:r>
    </w:p>
    <w:p w:rsidR="00C254B0" w:rsidRDefault="00EB5F0A">
      <w:pPr>
        <w:ind w:firstLine="567"/>
        <w:jc w:val="both"/>
        <w:rPr>
          <w:color w:val="000000"/>
          <w:szCs w:val="28"/>
        </w:rPr>
      </w:pPr>
      <w:r>
        <w:rPr>
          <w:color w:val="000000"/>
          <w:szCs w:val="28"/>
        </w:rPr>
        <w:t>- приемная: (3462) 52-82-43, 52-82-57;</w:t>
      </w:r>
    </w:p>
    <w:p w:rsidR="00C254B0" w:rsidRDefault="00EB5F0A">
      <w:pPr>
        <w:ind w:firstLine="567"/>
        <w:jc w:val="both"/>
        <w:rPr>
          <w:color w:val="000000"/>
          <w:szCs w:val="28"/>
        </w:rPr>
      </w:pPr>
      <w:r>
        <w:rPr>
          <w:color w:val="000000"/>
          <w:szCs w:val="28"/>
        </w:rPr>
        <w:t>- отдел общего обеспечения: (3462) 52-82-34, 52-82-29, факс 52-80-35;</w:t>
      </w:r>
    </w:p>
    <w:p w:rsidR="00C254B0" w:rsidRDefault="00EB5F0A">
      <w:pPr>
        <w:ind w:firstLine="567"/>
        <w:jc w:val="both"/>
        <w:rPr>
          <w:color w:val="000000"/>
          <w:szCs w:val="28"/>
        </w:rPr>
      </w:pPr>
      <w:r>
        <w:rPr>
          <w:color w:val="000000"/>
          <w:szCs w:val="28"/>
        </w:rPr>
        <w:t xml:space="preserve">- начальник отдела муниципального регулирования градостроительной деятельности: (3462) 52-82-24. </w:t>
      </w:r>
    </w:p>
    <w:p w:rsidR="00C254B0" w:rsidRDefault="00EB5F0A">
      <w:pPr>
        <w:autoSpaceDE w:val="0"/>
        <w:autoSpaceDN w:val="0"/>
        <w:adjustRightInd w:val="0"/>
        <w:ind w:firstLine="567"/>
        <w:jc w:val="both"/>
        <w:rPr>
          <w:color w:val="000000"/>
          <w:szCs w:val="28"/>
          <w:u w:val="single"/>
        </w:rPr>
      </w:pPr>
      <w:r>
        <w:rPr>
          <w:szCs w:val="28"/>
        </w:rPr>
        <w:t xml:space="preserve">Информация о департаменте размещена на официальном портале </w:t>
      </w:r>
      <w:r>
        <w:rPr>
          <w:color w:val="000000"/>
          <w:szCs w:val="28"/>
        </w:rPr>
        <w:t xml:space="preserve">Администрации города: </w:t>
      </w:r>
      <w:r>
        <w:rPr>
          <w:color w:val="000000"/>
          <w:lang w:val="en-US"/>
        </w:rPr>
        <w:t>www</w:t>
      </w:r>
      <w:r>
        <w:rPr>
          <w:color w:val="000000"/>
        </w:rPr>
        <w:t>.admsurgut.ru</w:t>
      </w:r>
      <w:r>
        <w:rPr>
          <w:rStyle w:val="a6"/>
          <w:color w:val="000000"/>
        </w:rPr>
        <w:t>.</w:t>
      </w:r>
    </w:p>
    <w:p w:rsidR="00C254B0" w:rsidRDefault="00EB5F0A">
      <w:pPr>
        <w:autoSpaceDE w:val="0"/>
        <w:autoSpaceDN w:val="0"/>
        <w:adjustRightInd w:val="0"/>
        <w:ind w:firstLine="567"/>
        <w:jc w:val="both"/>
        <w:rPr>
          <w:color w:val="000000"/>
          <w:szCs w:val="28"/>
        </w:rPr>
      </w:pPr>
      <w:r>
        <w:rPr>
          <w:color w:val="000000"/>
          <w:szCs w:val="28"/>
        </w:rPr>
        <w:t xml:space="preserve">2.4. Адрес электронной почты департамента: </w:t>
      </w:r>
      <w:hyperlink r:id="rId8" w:history="1">
        <w:r>
          <w:rPr>
            <w:color w:val="000000"/>
            <w:szCs w:val="28"/>
          </w:rPr>
          <w:t>dag@admsurgut.ru</w:t>
        </w:r>
      </w:hyperlink>
      <w:r>
        <w:t>.</w:t>
      </w:r>
    </w:p>
    <w:p w:rsidR="00C254B0" w:rsidRDefault="00EB5F0A">
      <w:pPr>
        <w:autoSpaceDE w:val="0"/>
        <w:autoSpaceDN w:val="0"/>
        <w:adjustRightInd w:val="0"/>
        <w:ind w:firstLine="567"/>
        <w:jc w:val="both"/>
        <w:rPr>
          <w:bCs/>
          <w:color w:val="000000"/>
          <w:szCs w:val="28"/>
        </w:rPr>
      </w:pPr>
      <w:r>
        <w:rPr>
          <w:bCs/>
          <w:color w:val="000000"/>
          <w:szCs w:val="28"/>
        </w:rPr>
        <w:t xml:space="preserve">3. Прием от заявителя (застройщика) заявления </w:t>
      </w:r>
      <w:r>
        <w:rPr>
          <w:bCs/>
          <w:szCs w:val="28"/>
        </w:rPr>
        <w:t xml:space="preserve">о выдаче разрешения             </w:t>
      </w:r>
      <w:r>
        <w:rPr>
          <w:bCs/>
          <w:spacing w:val="-4"/>
          <w:szCs w:val="28"/>
        </w:rPr>
        <w:t>на ввод в эксплуатацию</w:t>
      </w:r>
      <w:r>
        <w:rPr>
          <w:bCs/>
          <w:color w:val="000000"/>
          <w:spacing w:val="-4"/>
          <w:szCs w:val="28"/>
        </w:rPr>
        <w:t xml:space="preserve"> и необходимых документов, информирование о порядке</w:t>
      </w:r>
      <w:r>
        <w:rPr>
          <w:bCs/>
          <w:color w:val="000000"/>
          <w:szCs w:val="28"/>
        </w:rPr>
        <w:t xml:space="preserve">      и ходе предоставления услуги и выдача разрешения на ввод в эксплуатацию объектов капитального строительства могут осуществляться также через МФЦ.</w:t>
      </w:r>
    </w:p>
    <w:p w:rsidR="00C254B0" w:rsidRDefault="00EB5F0A">
      <w:pPr>
        <w:autoSpaceDE w:val="0"/>
        <w:autoSpaceDN w:val="0"/>
        <w:adjustRightInd w:val="0"/>
        <w:ind w:firstLine="567"/>
        <w:jc w:val="both"/>
        <w:rPr>
          <w:bCs/>
          <w:color w:val="000000"/>
          <w:szCs w:val="28"/>
        </w:rPr>
      </w:pPr>
      <w:r>
        <w:rPr>
          <w:bCs/>
          <w:color w:val="000000"/>
          <w:szCs w:val="28"/>
        </w:rPr>
        <w:t xml:space="preserve">3.1. Местонахождение МФЦ: </w:t>
      </w:r>
    </w:p>
    <w:p w:rsidR="00C254B0" w:rsidRDefault="00EB5F0A">
      <w:pPr>
        <w:autoSpaceDE w:val="0"/>
        <w:autoSpaceDN w:val="0"/>
        <w:adjustRightInd w:val="0"/>
        <w:ind w:firstLine="567"/>
        <w:jc w:val="both"/>
        <w:rPr>
          <w:bCs/>
          <w:szCs w:val="28"/>
        </w:rPr>
      </w:pPr>
      <w:r>
        <w:rPr>
          <w:bCs/>
          <w:color w:val="000000"/>
          <w:szCs w:val="28"/>
        </w:rPr>
        <w:t>628408, Российская Федерация</w:t>
      </w:r>
      <w:r>
        <w:rPr>
          <w:bCs/>
          <w:szCs w:val="28"/>
        </w:rPr>
        <w:t>, Тюменская область, Ханты-Мансийский автономный округ – Югра, город Сургут, Югорский тракт, дом 38.</w:t>
      </w:r>
    </w:p>
    <w:p w:rsidR="00C254B0" w:rsidRDefault="00EB5F0A">
      <w:pPr>
        <w:autoSpaceDE w:val="0"/>
        <w:autoSpaceDN w:val="0"/>
        <w:adjustRightInd w:val="0"/>
        <w:ind w:firstLine="567"/>
        <w:jc w:val="both"/>
        <w:rPr>
          <w:bCs/>
          <w:szCs w:val="28"/>
        </w:rPr>
      </w:pPr>
      <w:r>
        <w:rPr>
          <w:bCs/>
          <w:szCs w:val="28"/>
        </w:rPr>
        <w:t xml:space="preserve">3.2. Режим работы: понедельник – пятница с 08.00 до 20.00, без </w:t>
      </w:r>
      <w:proofErr w:type="gramStart"/>
      <w:r>
        <w:rPr>
          <w:bCs/>
          <w:szCs w:val="28"/>
        </w:rPr>
        <w:t xml:space="preserve">перерыва,   </w:t>
      </w:r>
      <w:proofErr w:type="gramEnd"/>
      <w:r>
        <w:rPr>
          <w:bCs/>
          <w:szCs w:val="28"/>
        </w:rPr>
        <w:t xml:space="preserve">    суббота с 08.00 до 18.00, без перерыва, воскресенье – выходной.</w:t>
      </w:r>
    </w:p>
    <w:p w:rsidR="00C254B0" w:rsidRDefault="00EB5F0A">
      <w:pPr>
        <w:autoSpaceDE w:val="0"/>
        <w:autoSpaceDN w:val="0"/>
        <w:adjustRightInd w:val="0"/>
        <w:ind w:firstLine="567"/>
        <w:jc w:val="both"/>
        <w:rPr>
          <w:szCs w:val="28"/>
        </w:rPr>
      </w:pPr>
      <w:r>
        <w:rPr>
          <w:szCs w:val="28"/>
        </w:rPr>
        <w:t>3.3. Многоканальный телефон для информирования и предварительной             записи: (3462) 20-69-26.</w:t>
      </w:r>
    </w:p>
    <w:p w:rsidR="00C254B0" w:rsidRDefault="00EB5F0A">
      <w:pPr>
        <w:autoSpaceDE w:val="0"/>
        <w:autoSpaceDN w:val="0"/>
        <w:adjustRightInd w:val="0"/>
        <w:ind w:firstLine="567"/>
        <w:jc w:val="both"/>
        <w:rPr>
          <w:szCs w:val="28"/>
        </w:rPr>
      </w:pPr>
      <w:r>
        <w:rPr>
          <w:szCs w:val="28"/>
        </w:rPr>
        <w:t>3.4. Адрес электронной почты: mfc@admsurgut.ru.</w:t>
      </w:r>
    </w:p>
    <w:p w:rsidR="00C254B0" w:rsidRDefault="00EB5F0A">
      <w:pPr>
        <w:pStyle w:val="a7"/>
        <w:ind w:firstLine="567"/>
      </w:pPr>
      <w:r>
        <w:t>4. Перечень государственных органов, органов местного самоуправления             и организаций, подведомственных государственным органам или органам          местного самоуправления, участвующих в предоставлении муниципальной            услуги:</w:t>
      </w:r>
    </w:p>
    <w:p w:rsidR="00C254B0" w:rsidRDefault="00C254B0">
      <w:pPr>
        <w:ind w:firstLine="567"/>
        <w:jc w:val="both"/>
        <w:rPr>
          <w:szCs w:val="28"/>
        </w:rPr>
      </w:pPr>
    </w:p>
    <w:p w:rsidR="00C254B0" w:rsidRDefault="00EB5F0A">
      <w:pPr>
        <w:widowControl w:val="0"/>
        <w:autoSpaceDE w:val="0"/>
        <w:autoSpaceDN w:val="0"/>
        <w:adjustRightInd w:val="0"/>
        <w:ind w:firstLine="567"/>
        <w:jc w:val="both"/>
        <w:rPr>
          <w:szCs w:val="28"/>
        </w:rPr>
      </w:pPr>
      <w:r>
        <w:rPr>
          <w:szCs w:val="28"/>
        </w:rPr>
        <w:lastRenderedPageBreak/>
        <w:t xml:space="preserve">4.1. Департамент архитектуры и градостроительства – в части предоставления градостроительного плана земельного участка; проекта планировки             территории и проекта межевания территории (в случае выдачи разрешения                   </w:t>
      </w:r>
      <w:r>
        <w:rPr>
          <w:spacing w:val="-6"/>
          <w:szCs w:val="28"/>
        </w:rPr>
        <w:t>на строительство линейного объекта); разрешения на отклонение от предельных</w:t>
      </w:r>
      <w:r>
        <w:rPr>
          <w:szCs w:val="28"/>
        </w:rPr>
        <w:t xml:space="preserve"> параметров разрешенного строительства, реконструкции (в случае если застройщику было предоставлено такое разрешение в соответствии со ст.40 Градостроительного кодекса Российской Федерации); разрешения на строительство (для получения разрешения на ввод объекта капитального </w:t>
      </w:r>
      <w:r>
        <w:rPr>
          <w:spacing w:val="-6"/>
          <w:szCs w:val="28"/>
        </w:rPr>
        <w:t>строительства в эксплуатацию); решения об образовании земельных участков (для внесения</w:t>
      </w:r>
      <w:r>
        <w:rPr>
          <w:szCs w:val="28"/>
        </w:rPr>
        <w:t xml:space="preserve"> изменений в разрешение на строительство).</w:t>
      </w:r>
    </w:p>
    <w:p w:rsidR="00C254B0" w:rsidRDefault="00EB5F0A">
      <w:pPr>
        <w:shd w:val="clear" w:color="auto" w:fill="FFFFFF"/>
        <w:ind w:firstLine="567"/>
        <w:contextualSpacing/>
        <w:jc w:val="both"/>
        <w:rPr>
          <w:color w:val="000000"/>
          <w:szCs w:val="28"/>
        </w:rPr>
      </w:pPr>
      <w:r>
        <w:rPr>
          <w:color w:val="000000"/>
          <w:szCs w:val="28"/>
        </w:rPr>
        <w:t>Местоположение:</w:t>
      </w:r>
      <w:r>
        <w:rPr>
          <w:bCs/>
          <w:color w:val="000000"/>
          <w:szCs w:val="28"/>
        </w:rPr>
        <w:t xml:space="preserve"> 628400, Российская Федерация, </w:t>
      </w:r>
      <w:r>
        <w:rPr>
          <w:color w:val="000000"/>
          <w:szCs w:val="28"/>
        </w:rPr>
        <w:t>Тюменская область, Ханты-Мансийский автономный округ – Югра, город Сургут, улица Восход, 4.</w:t>
      </w:r>
    </w:p>
    <w:p w:rsidR="00C254B0" w:rsidRDefault="00EB5F0A">
      <w:pPr>
        <w:shd w:val="clear" w:color="auto" w:fill="FFFFFF"/>
        <w:ind w:firstLine="567"/>
        <w:contextualSpacing/>
        <w:jc w:val="both"/>
        <w:rPr>
          <w:color w:val="000000"/>
          <w:szCs w:val="28"/>
        </w:rPr>
      </w:pPr>
      <w:r>
        <w:rPr>
          <w:color w:val="000000"/>
          <w:szCs w:val="28"/>
        </w:rPr>
        <w:t>Телефоны для справок: (3462) 52-82-43, 52-82-57, 52-80-35;</w:t>
      </w:r>
    </w:p>
    <w:p w:rsidR="00C254B0" w:rsidRDefault="00EB5F0A">
      <w:pPr>
        <w:ind w:firstLine="567"/>
        <w:contextualSpacing/>
        <w:jc w:val="both"/>
        <w:rPr>
          <w:color w:val="000000"/>
          <w:szCs w:val="28"/>
        </w:rPr>
      </w:pPr>
      <w:r>
        <w:rPr>
          <w:color w:val="000000"/>
          <w:szCs w:val="28"/>
        </w:rPr>
        <w:t>Адрес электронной почты</w:t>
      </w:r>
      <w:r>
        <w:rPr>
          <w:szCs w:val="28"/>
        </w:rPr>
        <w:t xml:space="preserve">: </w:t>
      </w:r>
      <w:hyperlink r:id="rId9" w:history="1">
        <w:r>
          <w:rPr>
            <w:rStyle w:val="a6"/>
            <w:color w:val="auto"/>
            <w:u w:val="none"/>
            <w:lang w:val="en-US"/>
          </w:rPr>
          <w:t>dag</w:t>
        </w:r>
        <w:r>
          <w:rPr>
            <w:rStyle w:val="a6"/>
            <w:color w:val="auto"/>
            <w:u w:val="none"/>
          </w:rPr>
          <w:t>@</w:t>
        </w:r>
        <w:proofErr w:type="spellStart"/>
        <w:r>
          <w:rPr>
            <w:rStyle w:val="a6"/>
            <w:color w:val="auto"/>
            <w:u w:val="none"/>
            <w:lang w:val="en-US"/>
          </w:rPr>
          <w:t>admsurgut</w:t>
        </w:r>
        <w:proofErr w:type="spellEnd"/>
        <w:r>
          <w:rPr>
            <w:rStyle w:val="a6"/>
            <w:color w:val="auto"/>
            <w:u w:val="none"/>
          </w:rPr>
          <w:t>.</w:t>
        </w:r>
        <w:proofErr w:type="spellStart"/>
        <w:r>
          <w:rPr>
            <w:rStyle w:val="a6"/>
            <w:color w:val="auto"/>
            <w:u w:val="none"/>
            <w:lang w:val="en-US"/>
          </w:rPr>
          <w:t>ru</w:t>
        </w:r>
        <w:proofErr w:type="spellEnd"/>
      </w:hyperlink>
      <w:r>
        <w:t>.</w:t>
      </w:r>
    </w:p>
    <w:p w:rsidR="00C254B0" w:rsidRDefault="00EB5F0A">
      <w:pPr>
        <w:widowControl w:val="0"/>
        <w:autoSpaceDE w:val="0"/>
        <w:autoSpaceDN w:val="0"/>
        <w:adjustRightInd w:val="0"/>
        <w:ind w:firstLine="567"/>
        <w:jc w:val="both"/>
        <w:rPr>
          <w:rFonts w:eastAsia="Calibri"/>
          <w:i/>
          <w:szCs w:val="28"/>
        </w:rPr>
      </w:pPr>
      <w:r>
        <w:rPr>
          <w:rFonts w:eastAsia="Calibri"/>
          <w:szCs w:val="28"/>
        </w:rPr>
        <w:t>График работы: понедельник – пятница с 09.00 до 18.00.</w:t>
      </w:r>
    </w:p>
    <w:p w:rsidR="00C254B0" w:rsidRDefault="00EB5F0A">
      <w:pPr>
        <w:widowControl w:val="0"/>
        <w:autoSpaceDE w:val="0"/>
        <w:autoSpaceDN w:val="0"/>
        <w:adjustRightInd w:val="0"/>
        <w:ind w:firstLine="567"/>
        <w:jc w:val="both"/>
        <w:rPr>
          <w:rFonts w:cs="Arial"/>
          <w:color w:val="000000"/>
          <w:szCs w:val="28"/>
        </w:rPr>
      </w:pPr>
      <w:r>
        <w:rPr>
          <w:rFonts w:cs="Arial"/>
          <w:color w:val="000000"/>
          <w:szCs w:val="28"/>
        </w:rPr>
        <w:t xml:space="preserve">Адрес официального сайта: </w:t>
      </w:r>
      <w:r>
        <w:rPr>
          <w:rFonts w:cs="Arial"/>
          <w:color w:val="000000"/>
          <w:szCs w:val="28"/>
          <w:lang w:val="en-US"/>
        </w:rPr>
        <w:t>www</w:t>
      </w:r>
      <w:r>
        <w:rPr>
          <w:rFonts w:cs="Arial"/>
          <w:color w:val="000000"/>
          <w:szCs w:val="28"/>
        </w:rPr>
        <w:t>.admsurgut.ru.</w:t>
      </w:r>
    </w:p>
    <w:p w:rsidR="00C254B0" w:rsidRDefault="00EB5F0A">
      <w:pPr>
        <w:ind w:firstLine="567"/>
        <w:jc w:val="both"/>
        <w:rPr>
          <w:szCs w:val="28"/>
        </w:rPr>
      </w:pPr>
      <w:r>
        <w:rPr>
          <w:szCs w:val="28"/>
        </w:rPr>
        <w:t>4.2. Комитет по земельным отношениям – в части предоставления правоустанавливающих документов на земельный участок.</w:t>
      </w:r>
    </w:p>
    <w:p w:rsidR="00C254B0" w:rsidRDefault="00EB5F0A">
      <w:pPr>
        <w:autoSpaceDE w:val="0"/>
        <w:autoSpaceDN w:val="0"/>
        <w:adjustRightInd w:val="0"/>
        <w:ind w:firstLine="567"/>
        <w:jc w:val="both"/>
        <w:rPr>
          <w:i/>
          <w:color w:val="000000"/>
          <w:szCs w:val="28"/>
        </w:rPr>
      </w:pPr>
      <w:r>
        <w:rPr>
          <w:bCs/>
          <w:szCs w:val="28"/>
        </w:rPr>
        <w:t xml:space="preserve">Местоположение: 628400, Российская Федерация, </w:t>
      </w:r>
      <w:r>
        <w:rPr>
          <w:szCs w:val="28"/>
        </w:rPr>
        <w:t>Тюменская область, Ханты-Мансийский автономный округ – Югра, город Сургут, улица Восход, 4.</w:t>
      </w:r>
    </w:p>
    <w:p w:rsidR="00C254B0" w:rsidRDefault="00EB5F0A">
      <w:pPr>
        <w:ind w:firstLine="567"/>
        <w:jc w:val="both"/>
        <w:rPr>
          <w:rFonts w:eastAsia="Calibri"/>
          <w:color w:val="000000"/>
          <w:szCs w:val="28"/>
        </w:rPr>
      </w:pPr>
      <w:r>
        <w:rPr>
          <w:rFonts w:eastAsia="Calibri"/>
          <w:color w:val="000000"/>
          <w:szCs w:val="28"/>
        </w:rPr>
        <w:t>Телефоны для справок: (3462) 52-83-00, 52-83-22, 52-83-54.</w:t>
      </w:r>
    </w:p>
    <w:p w:rsidR="00C254B0" w:rsidRDefault="00EB5F0A">
      <w:pPr>
        <w:autoSpaceDE w:val="0"/>
        <w:autoSpaceDN w:val="0"/>
        <w:adjustRightInd w:val="0"/>
        <w:ind w:firstLine="567"/>
        <w:jc w:val="both"/>
        <w:rPr>
          <w:i/>
          <w:color w:val="000000"/>
          <w:szCs w:val="28"/>
        </w:rPr>
      </w:pPr>
      <w:r>
        <w:rPr>
          <w:rFonts w:eastAsia="Calibri"/>
          <w:color w:val="000000"/>
          <w:szCs w:val="28"/>
        </w:rPr>
        <w:t xml:space="preserve">Адрес электронной почты: </w:t>
      </w:r>
      <w:hyperlink r:id="rId10" w:history="1">
        <w:r>
          <w:rPr>
            <w:color w:val="000000"/>
            <w:szCs w:val="28"/>
            <w:bdr w:val="none" w:sz="0" w:space="0" w:color="auto" w:frame="1"/>
          </w:rPr>
          <w:t>komzem@admsurgut.ru</w:t>
        </w:r>
      </w:hyperlink>
      <w:r>
        <w:rPr>
          <w:color w:val="000000"/>
          <w:szCs w:val="28"/>
        </w:rPr>
        <w:t>.</w:t>
      </w:r>
    </w:p>
    <w:p w:rsidR="00C254B0" w:rsidRDefault="00EB5F0A">
      <w:pPr>
        <w:widowControl w:val="0"/>
        <w:autoSpaceDE w:val="0"/>
        <w:autoSpaceDN w:val="0"/>
        <w:adjustRightInd w:val="0"/>
        <w:ind w:firstLine="567"/>
        <w:jc w:val="both"/>
        <w:rPr>
          <w:rFonts w:eastAsia="Calibri"/>
          <w:i/>
          <w:color w:val="000000"/>
          <w:szCs w:val="28"/>
        </w:rPr>
      </w:pPr>
      <w:r>
        <w:rPr>
          <w:rFonts w:eastAsia="Calibri"/>
          <w:color w:val="000000"/>
          <w:szCs w:val="28"/>
        </w:rPr>
        <w:t>График работы: понедельник – пятница с 09.00 до 18.00.</w:t>
      </w:r>
    </w:p>
    <w:p w:rsidR="00C254B0" w:rsidRDefault="00EB5F0A">
      <w:pPr>
        <w:autoSpaceDE w:val="0"/>
        <w:autoSpaceDN w:val="0"/>
        <w:adjustRightInd w:val="0"/>
        <w:ind w:firstLine="567"/>
        <w:jc w:val="both"/>
        <w:rPr>
          <w:i/>
          <w:color w:val="000000"/>
          <w:szCs w:val="28"/>
        </w:rPr>
      </w:pPr>
      <w:r>
        <w:rPr>
          <w:rFonts w:eastAsia="Calibri"/>
          <w:color w:val="000000"/>
          <w:szCs w:val="28"/>
        </w:rPr>
        <w:t xml:space="preserve">Адрес официального сайта: </w:t>
      </w:r>
      <w:r>
        <w:rPr>
          <w:rFonts w:eastAsia="Calibri"/>
          <w:color w:val="000000"/>
          <w:szCs w:val="28"/>
          <w:lang w:val="en-US"/>
        </w:rPr>
        <w:t>www</w:t>
      </w:r>
      <w:r>
        <w:rPr>
          <w:rFonts w:eastAsia="Calibri"/>
          <w:color w:val="000000"/>
          <w:szCs w:val="28"/>
        </w:rPr>
        <w:t>.admsurgut.ru.</w:t>
      </w:r>
    </w:p>
    <w:p w:rsidR="00C254B0" w:rsidRDefault="00EB5F0A">
      <w:pPr>
        <w:ind w:firstLine="567"/>
        <w:jc w:val="both"/>
        <w:rPr>
          <w:rFonts w:eastAsia="Calibri"/>
          <w:szCs w:val="28"/>
        </w:rPr>
      </w:pPr>
      <w:r>
        <w:rPr>
          <w:rFonts w:eastAsia="Calibri"/>
          <w:color w:val="000000"/>
          <w:spacing w:val="-4"/>
          <w:szCs w:val="28"/>
        </w:rPr>
        <w:t>4.3. Управление федеральной службы государственной регистрации, кадастра</w:t>
      </w:r>
      <w:r>
        <w:rPr>
          <w:rFonts w:eastAsia="Calibri"/>
          <w:color w:val="000000"/>
          <w:szCs w:val="28"/>
        </w:rPr>
        <w:t xml:space="preserve"> и картографии по Ханты-Мансийскому автономному округу – Югре –  </w:t>
      </w:r>
      <w:r>
        <w:rPr>
          <w:rFonts w:eastAsia="Calibri"/>
          <w:szCs w:val="28"/>
        </w:rPr>
        <w:t xml:space="preserve">в части предоставления сведений из Единого государственного реестра прав на недвижимое имущество и сделок с ним. </w:t>
      </w:r>
    </w:p>
    <w:p w:rsidR="00C254B0" w:rsidRDefault="00EB5F0A">
      <w:pPr>
        <w:ind w:firstLine="567"/>
        <w:jc w:val="both"/>
        <w:rPr>
          <w:rFonts w:eastAsia="Calibri"/>
          <w:color w:val="000000"/>
          <w:szCs w:val="28"/>
        </w:rPr>
      </w:pPr>
      <w:r>
        <w:rPr>
          <w:rFonts w:eastAsia="Calibri"/>
          <w:color w:val="000000"/>
          <w:szCs w:val="28"/>
        </w:rPr>
        <w:t xml:space="preserve">Местоположение: </w:t>
      </w:r>
      <w:r>
        <w:rPr>
          <w:rFonts w:eastAsia="Calibri"/>
          <w:szCs w:val="28"/>
        </w:rPr>
        <w:t>628011</w:t>
      </w:r>
      <w:r>
        <w:rPr>
          <w:rFonts w:eastAsia="Calibri"/>
          <w:color w:val="000000"/>
          <w:szCs w:val="28"/>
        </w:rPr>
        <w:t xml:space="preserve">, </w:t>
      </w:r>
      <w:r>
        <w:rPr>
          <w:bCs/>
          <w:color w:val="000000"/>
          <w:szCs w:val="28"/>
        </w:rPr>
        <w:t>Российская Федерация, Тюменская область, Ханты-Мансийский автономный округ – Югра, город Ханты-</w:t>
      </w:r>
      <w:proofErr w:type="gramStart"/>
      <w:r>
        <w:rPr>
          <w:bCs/>
          <w:color w:val="000000"/>
          <w:szCs w:val="28"/>
        </w:rPr>
        <w:t xml:space="preserve">Мансийск,   </w:t>
      </w:r>
      <w:proofErr w:type="gramEnd"/>
      <w:r>
        <w:rPr>
          <w:bCs/>
          <w:color w:val="000000"/>
          <w:szCs w:val="28"/>
        </w:rPr>
        <w:t xml:space="preserve">             улица Мира, дом 27.</w:t>
      </w:r>
    </w:p>
    <w:p w:rsidR="00C254B0" w:rsidRDefault="00EB5F0A">
      <w:pPr>
        <w:ind w:firstLine="567"/>
        <w:jc w:val="both"/>
        <w:rPr>
          <w:rFonts w:eastAsia="Calibri"/>
          <w:color w:val="000000"/>
          <w:szCs w:val="28"/>
        </w:rPr>
      </w:pPr>
      <w:r>
        <w:rPr>
          <w:rFonts w:eastAsia="Calibri"/>
          <w:color w:val="000000"/>
          <w:szCs w:val="28"/>
        </w:rPr>
        <w:t xml:space="preserve">Телефоны для справок: </w:t>
      </w:r>
      <w:r>
        <w:rPr>
          <w:rFonts w:eastAsia="Calibri"/>
          <w:szCs w:val="28"/>
        </w:rPr>
        <w:t>(3467) 93-06-10, 93-07-28.</w:t>
      </w:r>
    </w:p>
    <w:p w:rsidR="00C254B0" w:rsidRDefault="00EB5F0A">
      <w:pPr>
        <w:widowControl w:val="0"/>
        <w:autoSpaceDE w:val="0"/>
        <w:autoSpaceDN w:val="0"/>
        <w:adjustRightInd w:val="0"/>
        <w:ind w:firstLine="567"/>
        <w:jc w:val="both"/>
        <w:rPr>
          <w:rFonts w:eastAsia="Calibri"/>
          <w:i/>
          <w:color w:val="000000"/>
          <w:szCs w:val="28"/>
        </w:rPr>
      </w:pPr>
      <w:r>
        <w:rPr>
          <w:rFonts w:eastAsia="Calibri"/>
          <w:color w:val="000000"/>
          <w:szCs w:val="28"/>
        </w:rPr>
        <w:t xml:space="preserve">Адрес электронной почты: </w:t>
      </w:r>
      <w:r>
        <w:rPr>
          <w:szCs w:val="28"/>
          <w:shd w:val="clear" w:color="auto" w:fill="FFFFFF"/>
        </w:rPr>
        <w:t>86_upr@rosreestr.ru.</w:t>
      </w:r>
    </w:p>
    <w:p w:rsidR="00C254B0" w:rsidRDefault="00EB5F0A">
      <w:pPr>
        <w:widowControl w:val="0"/>
        <w:autoSpaceDE w:val="0"/>
        <w:autoSpaceDN w:val="0"/>
        <w:adjustRightInd w:val="0"/>
        <w:ind w:firstLine="567"/>
        <w:jc w:val="both"/>
        <w:rPr>
          <w:rFonts w:eastAsia="Calibri"/>
          <w:i/>
          <w:color w:val="000000"/>
          <w:szCs w:val="28"/>
        </w:rPr>
      </w:pPr>
      <w:r>
        <w:rPr>
          <w:rFonts w:eastAsia="Calibri"/>
          <w:color w:val="000000"/>
          <w:szCs w:val="28"/>
        </w:rPr>
        <w:t>График работы: понедельник – пятница с 09.00 до 17.00.</w:t>
      </w:r>
    </w:p>
    <w:p w:rsidR="00C254B0" w:rsidRDefault="00EB5F0A">
      <w:pPr>
        <w:widowControl w:val="0"/>
        <w:autoSpaceDE w:val="0"/>
        <w:autoSpaceDN w:val="0"/>
        <w:adjustRightInd w:val="0"/>
        <w:ind w:firstLine="567"/>
        <w:jc w:val="both"/>
        <w:rPr>
          <w:rFonts w:eastAsia="Calibri"/>
          <w:color w:val="000000"/>
          <w:szCs w:val="28"/>
        </w:rPr>
      </w:pPr>
      <w:r>
        <w:rPr>
          <w:rFonts w:eastAsia="Calibri"/>
          <w:color w:val="000000"/>
          <w:szCs w:val="28"/>
        </w:rPr>
        <w:t xml:space="preserve">Адрес официального сайта: </w:t>
      </w:r>
      <w:r>
        <w:rPr>
          <w:rFonts w:eastAsia="Calibri"/>
          <w:lang w:val="en-US"/>
        </w:rPr>
        <w:t>www</w:t>
      </w:r>
      <w:r>
        <w:rPr>
          <w:rFonts w:eastAsia="Calibri"/>
        </w:rPr>
        <w:t>.rosreestr.ru</w:t>
      </w:r>
      <w:r>
        <w:rPr>
          <w:rFonts w:eastAsia="Calibri"/>
          <w:szCs w:val="28"/>
        </w:rPr>
        <w:t>.</w:t>
      </w:r>
    </w:p>
    <w:p w:rsidR="00C254B0" w:rsidRDefault="00EB5F0A">
      <w:pPr>
        <w:ind w:firstLine="567"/>
        <w:jc w:val="both"/>
        <w:rPr>
          <w:color w:val="000000"/>
          <w:szCs w:val="28"/>
        </w:rPr>
      </w:pPr>
      <w:r>
        <w:rPr>
          <w:szCs w:val="28"/>
        </w:rPr>
        <w:t xml:space="preserve">4.4. </w:t>
      </w:r>
      <w:proofErr w:type="spellStart"/>
      <w:r>
        <w:rPr>
          <w:szCs w:val="28"/>
        </w:rPr>
        <w:t>Сургутский</w:t>
      </w:r>
      <w:proofErr w:type="spellEnd"/>
      <w:r>
        <w:rPr>
          <w:szCs w:val="28"/>
        </w:rPr>
        <w:t xml:space="preserve"> отдел инспектирования Службы жилищного и </w:t>
      </w:r>
      <w:proofErr w:type="gramStart"/>
      <w:r>
        <w:rPr>
          <w:szCs w:val="28"/>
        </w:rPr>
        <w:t>строитель-</w:t>
      </w:r>
      <w:proofErr w:type="spellStart"/>
      <w:r>
        <w:rPr>
          <w:szCs w:val="28"/>
        </w:rPr>
        <w:t>ного</w:t>
      </w:r>
      <w:proofErr w:type="spellEnd"/>
      <w:proofErr w:type="gramEnd"/>
      <w:r>
        <w:rPr>
          <w:szCs w:val="28"/>
        </w:rPr>
        <w:t xml:space="preserve"> надзора Ханты-Мансийского автономного округа – Югры – в части           предоставления заключения о соответствии построенного, реконструированного объекта капитального строительства требованиям технических регламентов,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w:t>
      </w:r>
      <w:r>
        <w:rPr>
          <w:color w:val="000000"/>
          <w:szCs w:val="28"/>
        </w:rPr>
        <w:t>ресурсов.</w:t>
      </w:r>
    </w:p>
    <w:p w:rsidR="00C254B0" w:rsidRDefault="00EB5F0A">
      <w:pPr>
        <w:autoSpaceDE w:val="0"/>
        <w:autoSpaceDN w:val="0"/>
        <w:adjustRightInd w:val="0"/>
        <w:ind w:firstLine="567"/>
        <w:jc w:val="both"/>
        <w:rPr>
          <w:i/>
          <w:color w:val="000000"/>
          <w:szCs w:val="28"/>
        </w:rPr>
      </w:pPr>
      <w:r>
        <w:rPr>
          <w:rFonts w:eastAsia="Calibri"/>
          <w:color w:val="000000"/>
          <w:szCs w:val="28"/>
        </w:rPr>
        <w:lastRenderedPageBreak/>
        <w:t xml:space="preserve">Местоположение: 628400, </w:t>
      </w:r>
      <w:r>
        <w:rPr>
          <w:bCs/>
          <w:color w:val="000000"/>
          <w:szCs w:val="28"/>
        </w:rPr>
        <w:t>Российская Федерация, Тюменская область, Ханты-Мансийский автономный округ – Югра, город Сургут, улица Маяковского, 21а.</w:t>
      </w:r>
    </w:p>
    <w:p w:rsidR="00C254B0" w:rsidRDefault="00EB5F0A">
      <w:pPr>
        <w:ind w:firstLine="567"/>
        <w:jc w:val="both"/>
        <w:rPr>
          <w:rFonts w:eastAsia="Calibri"/>
          <w:color w:val="000000"/>
          <w:szCs w:val="28"/>
        </w:rPr>
      </w:pPr>
      <w:r>
        <w:rPr>
          <w:rFonts w:eastAsia="Calibri"/>
          <w:color w:val="000000"/>
          <w:szCs w:val="28"/>
        </w:rPr>
        <w:t>Телефоны для справок: (3462) 52-53-66, 52-53-67.</w:t>
      </w:r>
    </w:p>
    <w:p w:rsidR="00C254B0" w:rsidRDefault="00EB5F0A">
      <w:pPr>
        <w:widowControl w:val="0"/>
        <w:autoSpaceDE w:val="0"/>
        <w:autoSpaceDN w:val="0"/>
        <w:adjustRightInd w:val="0"/>
        <w:ind w:firstLine="567"/>
        <w:jc w:val="both"/>
        <w:rPr>
          <w:rFonts w:eastAsia="Calibri"/>
          <w:i/>
          <w:color w:val="000000"/>
          <w:szCs w:val="28"/>
        </w:rPr>
      </w:pPr>
      <w:r>
        <w:rPr>
          <w:rFonts w:eastAsia="Calibri"/>
          <w:color w:val="000000"/>
          <w:szCs w:val="28"/>
        </w:rPr>
        <w:t xml:space="preserve">Адрес электронной почты: </w:t>
      </w:r>
      <w:proofErr w:type="spellStart"/>
      <w:r>
        <w:rPr>
          <w:rFonts w:eastAsia="Calibri"/>
          <w:color w:val="000000"/>
          <w:szCs w:val="28"/>
          <w:lang w:val="en-US"/>
        </w:rPr>
        <w:t>shutovagsn</w:t>
      </w:r>
      <w:proofErr w:type="spellEnd"/>
      <w:r>
        <w:rPr>
          <w:rFonts w:eastAsia="Calibri"/>
          <w:color w:val="000000"/>
          <w:szCs w:val="28"/>
        </w:rPr>
        <w:t xml:space="preserve">@ </w:t>
      </w:r>
      <w:r>
        <w:rPr>
          <w:rFonts w:eastAsia="Calibri"/>
          <w:color w:val="000000"/>
          <w:szCs w:val="28"/>
          <w:lang w:val="en-US"/>
        </w:rPr>
        <w:t>mail</w:t>
      </w:r>
      <w:r>
        <w:rPr>
          <w:rFonts w:eastAsia="Calibri"/>
          <w:color w:val="000000"/>
          <w:szCs w:val="28"/>
        </w:rPr>
        <w:t>.</w:t>
      </w:r>
      <w:proofErr w:type="spellStart"/>
      <w:r>
        <w:rPr>
          <w:rFonts w:eastAsia="Calibri"/>
          <w:color w:val="000000"/>
          <w:szCs w:val="28"/>
          <w:lang w:val="en-US"/>
        </w:rPr>
        <w:t>ru</w:t>
      </w:r>
      <w:proofErr w:type="spellEnd"/>
      <w:r>
        <w:rPr>
          <w:rFonts w:eastAsia="Calibri"/>
          <w:color w:val="000000"/>
          <w:szCs w:val="28"/>
        </w:rPr>
        <w:t>.</w:t>
      </w:r>
    </w:p>
    <w:p w:rsidR="00C254B0" w:rsidRDefault="00EB5F0A">
      <w:pPr>
        <w:widowControl w:val="0"/>
        <w:autoSpaceDE w:val="0"/>
        <w:autoSpaceDN w:val="0"/>
        <w:adjustRightInd w:val="0"/>
        <w:ind w:firstLine="567"/>
        <w:jc w:val="both"/>
        <w:rPr>
          <w:rFonts w:eastAsia="Calibri"/>
          <w:i/>
          <w:color w:val="000000"/>
          <w:szCs w:val="28"/>
        </w:rPr>
      </w:pPr>
      <w:r>
        <w:rPr>
          <w:rFonts w:eastAsia="Calibri"/>
          <w:color w:val="000000"/>
          <w:szCs w:val="28"/>
        </w:rPr>
        <w:t>График работы: понедельник – пятница с 09.00 до 17.00.</w:t>
      </w:r>
    </w:p>
    <w:p w:rsidR="00C254B0" w:rsidRDefault="00EB5F0A">
      <w:pPr>
        <w:autoSpaceDE w:val="0"/>
        <w:autoSpaceDN w:val="0"/>
        <w:adjustRightInd w:val="0"/>
        <w:ind w:firstLine="567"/>
        <w:jc w:val="both"/>
        <w:rPr>
          <w:i/>
          <w:color w:val="000000"/>
          <w:szCs w:val="28"/>
        </w:rPr>
      </w:pPr>
      <w:r>
        <w:rPr>
          <w:rFonts w:eastAsia="Calibri"/>
          <w:color w:val="000000"/>
          <w:szCs w:val="28"/>
        </w:rPr>
        <w:t xml:space="preserve">Адрес официального сайта: </w:t>
      </w:r>
      <w:r>
        <w:rPr>
          <w:rFonts w:eastAsia="Calibri"/>
          <w:color w:val="000000"/>
          <w:szCs w:val="28"/>
          <w:lang w:val="en-US"/>
        </w:rPr>
        <w:t>www</w:t>
      </w:r>
      <w:r>
        <w:rPr>
          <w:rFonts w:eastAsia="Calibri"/>
          <w:color w:val="000000"/>
          <w:szCs w:val="28"/>
        </w:rPr>
        <w:t>.jsn.admhmao.ru.</w:t>
      </w:r>
    </w:p>
    <w:p w:rsidR="00C254B0" w:rsidRDefault="00EB5F0A">
      <w:pPr>
        <w:ind w:firstLine="567"/>
        <w:jc w:val="both"/>
        <w:rPr>
          <w:szCs w:val="28"/>
        </w:rPr>
      </w:pPr>
      <w:r>
        <w:rPr>
          <w:szCs w:val="28"/>
        </w:rPr>
        <w:t xml:space="preserve">Адреса, телефоны и график работы учреждений, указанных выше, представлены в приложении 1 к настоящему административному регламенту. </w:t>
      </w:r>
    </w:p>
    <w:p w:rsidR="00C254B0" w:rsidRDefault="00EB5F0A">
      <w:pPr>
        <w:pStyle w:val="a7"/>
        <w:ind w:firstLine="567"/>
      </w:pPr>
      <w:r>
        <w:t>5. Перечень категорий заявителей.</w:t>
      </w:r>
    </w:p>
    <w:p w:rsidR="00C254B0" w:rsidRDefault="00EB5F0A">
      <w:pPr>
        <w:pStyle w:val="ConsPlusNormal"/>
        <w:ind w:firstLine="567"/>
        <w:jc w:val="both"/>
        <w:rPr>
          <w:rFonts w:ascii="Times New Roman" w:hAnsi="Times New Roman" w:cs="Times New Roman"/>
          <w:color w:val="000000"/>
          <w:sz w:val="28"/>
          <w:szCs w:val="28"/>
        </w:rPr>
      </w:pPr>
      <w:r>
        <w:rPr>
          <w:rFonts w:ascii="Times New Roman" w:hAnsi="Times New Roman" w:cs="Times New Roman"/>
          <w:sz w:val="28"/>
          <w:szCs w:val="28"/>
        </w:rPr>
        <w:t>Заявителями на предоставление муниципальной услуги являются застройщики, то есть физические или юридические лица, обеспечивающие на принадлежащем им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Pr>
          <w:rFonts w:ascii="Times New Roman" w:hAnsi="Times New Roman" w:cs="Times New Roman"/>
          <w:sz w:val="28"/>
          <w:szCs w:val="28"/>
        </w:rPr>
        <w:t>Росатом</w:t>
      </w:r>
      <w:proofErr w:type="spellEnd"/>
      <w:r>
        <w:rPr>
          <w:rFonts w:ascii="Times New Roman" w:hAnsi="Times New Roman" w:cs="Times New Roman"/>
          <w:sz w:val="28"/>
          <w:szCs w:val="28"/>
        </w:rPr>
        <w:t xml:space="preserve">», </w:t>
      </w:r>
      <w:r>
        <w:rPr>
          <w:rFonts w:ascii="Times New Roman" w:eastAsia="Calibri" w:hAnsi="Times New Roman" w:cs="Times New Roman"/>
          <w:sz w:val="28"/>
          <w:szCs w:val="28"/>
        </w:rPr>
        <w:t>Государственная корпорация по космической деятельности «</w:t>
      </w:r>
      <w:proofErr w:type="spellStart"/>
      <w:r>
        <w:rPr>
          <w:rFonts w:ascii="Times New Roman" w:eastAsia="Calibri" w:hAnsi="Times New Roman" w:cs="Times New Roman"/>
          <w:sz w:val="28"/>
          <w:szCs w:val="28"/>
        </w:rPr>
        <w:t>Роскосмос</w:t>
      </w:r>
      <w:proofErr w:type="spellEnd"/>
      <w:r>
        <w:rPr>
          <w:rFonts w:ascii="Times New Roman" w:eastAsia="Calibri" w:hAnsi="Times New Roman" w:cs="Times New Roman"/>
          <w:sz w:val="28"/>
          <w:szCs w:val="28"/>
        </w:rPr>
        <w:t xml:space="preserve">», </w:t>
      </w:r>
      <w:r>
        <w:rPr>
          <w:rFonts w:ascii="Times New Roman" w:hAnsi="Times New Roman" w:cs="Times New Roman"/>
          <w:sz w:val="28"/>
          <w:szCs w:val="28"/>
        </w:rPr>
        <w:t xml:space="preserve">органы управления </w:t>
      </w:r>
      <w:r>
        <w:rPr>
          <w:rFonts w:ascii="Times New Roman" w:hAnsi="Times New Roman" w:cs="Times New Roman"/>
          <w:spacing w:val="-4"/>
          <w:sz w:val="28"/>
          <w:szCs w:val="28"/>
        </w:rPr>
        <w:t>государственными внебюджетными фондами или органы местного самоуправления передали</w:t>
      </w:r>
      <w:r>
        <w:rPr>
          <w:rFonts w:ascii="Times New Roman" w:hAnsi="Times New Roman" w:cs="Times New Roman"/>
          <w:sz w:val="28"/>
          <w:szCs w:val="28"/>
        </w:rPr>
        <w:t xml:space="preserve">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w:t>
      </w:r>
      <w:r>
        <w:rPr>
          <w:rFonts w:ascii="Times New Roman" w:hAnsi="Times New Roman" w:cs="Times New Roman"/>
          <w:color w:val="000000"/>
          <w:sz w:val="28"/>
          <w:szCs w:val="28"/>
        </w:rPr>
        <w:t>выполнение инженерных изысканий, подготовку проектной документации для их строительства, реконструкции, капитального ремонта.</w:t>
      </w:r>
    </w:p>
    <w:p w:rsidR="00C254B0" w:rsidRDefault="00EB5F0A">
      <w:pPr>
        <w:autoSpaceDE w:val="0"/>
        <w:autoSpaceDN w:val="0"/>
        <w:adjustRightInd w:val="0"/>
        <w:ind w:firstLine="567"/>
        <w:jc w:val="both"/>
        <w:rPr>
          <w:color w:val="000000"/>
          <w:szCs w:val="28"/>
        </w:rPr>
      </w:pPr>
      <w:r>
        <w:rPr>
          <w:color w:val="000000"/>
          <w:szCs w:val="28"/>
        </w:rPr>
        <w:t>От имени заявителя могут выступать лица, уполномоченные на представление интересов заявителя в соответствии с законодательством Российской                 Федерации.</w:t>
      </w:r>
    </w:p>
    <w:p w:rsidR="00C254B0" w:rsidRDefault="00EB5F0A">
      <w:pPr>
        <w:ind w:firstLine="567"/>
        <w:jc w:val="both"/>
        <w:rPr>
          <w:szCs w:val="28"/>
        </w:rPr>
      </w:pPr>
      <w:r>
        <w:rPr>
          <w:szCs w:val="28"/>
        </w:rPr>
        <w:t xml:space="preserve">6. Результатом предоставления муниципальной услуги является: </w:t>
      </w:r>
    </w:p>
    <w:p w:rsidR="00C254B0" w:rsidRDefault="00EB5F0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решение о выдаче заявителю, выполнившему строительство или реконструкцию объекта капитального строительства, разрешения на ввод объекта                      </w:t>
      </w:r>
      <w:r>
        <w:rPr>
          <w:rFonts w:ascii="Times New Roman" w:hAnsi="Times New Roman" w:cs="Times New Roman"/>
          <w:spacing w:val="-4"/>
          <w:sz w:val="28"/>
          <w:szCs w:val="28"/>
        </w:rPr>
        <w:t>в эксплуатацию по форме, утвержденной приказом Министерства строительства</w:t>
      </w:r>
      <w:r>
        <w:rPr>
          <w:rFonts w:ascii="Times New Roman" w:hAnsi="Times New Roman" w:cs="Times New Roman"/>
          <w:sz w:val="28"/>
          <w:szCs w:val="28"/>
        </w:rPr>
        <w:t xml:space="preserve">      и жилищно-коммунального хозяйства Российской Федерации от 19.02.2015            № 117/</w:t>
      </w:r>
      <w:proofErr w:type="spellStart"/>
      <w:r>
        <w:rPr>
          <w:rFonts w:ascii="Times New Roman" w:hAnsi="Times New Roman" w:cs="Times New Roman"/>
          <w:sz w:val="28"/>
          <w:szCs w:val="28"/>
        </w:rPr>
        <w:t>пр</w:t>
      </w:r>
      <w:proofErr w:type="spellEnd"/>
      <w:r>
        <w:rPr>
          <w:rFonts w:ascii="Times New Roman" w:hAnsi="Times New Roman" w:cs="Times New Roman"/>
          <w:sz w:val="28"/>
          <w:szCs w:val="28"/>
        </w:rPr>
        <w:t xml:space="preserve"> «Об утверждении формы разрешения на строительство и формы            разрешения на ввод объекта в эксплуатацию»;</w:t>
      </w:r>
    </w:p>
    <w:p w:rsidR="00C254B0" w:rsidRDefault="00EB5F0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решение об отказе в выдаче заявителю разрешения на ввод объекта                 в эксплуатацию;</w:t>
      </w:r>
    </w:p>
    <w:p w:rsidR="00C254B0" w:rsidRDefault="00EB5F0A">
      <w:pPr>
        <w:ind w:firstLine="567"/>
        <w:jc w:val="both"/>
        <w:rPr>
          <w:szCs w:val="28"/>
        </w:rPr>
      </w:pPr>
      <w:r>
        <w:rPr>
          <w:szCs w:val="28"/>
        </w:rPr>
        <w:t>7. Срок предоставления муниципальной услуги.</w:t>
      </w:r>
    </w:p>
    <w:p w:rsidR="00C254B0" w:rsidRDefault="00EB5F0A">
      <w:pPr>
        <w:ind w:firstLine="567"/>
        <w:jc w:val="both"/>
        <w:rPr>
          <w:szCs w:val="28"/>
        </w:rPr>
      </w:pPr>
      <w:r>
        <w:rPr>
          <w:szCs w:val="28"/>
        </w:rPr>
        <w:t>Максимальный срок предоставления муниципальной услуги составляет           не более семи рабочих дней со дня регистрации соответствующего заявления           в департаменте.</w:t>
      </w:r>
    </w:p>
    <w:p w:rsidR="00C254B0" w:rsidRDefault="00EB5F0A">
      <w:pPr>
        <w:pStyle w:val="ConsPlusNormal"/>
        <w:ind w:firstLine="567"/>
        <w:jc w:val="both"/>
        <w:rPr>
          <w:rFonts w:ascii="Times New Roman" w:hAnsi="Times New Roman"/>
          <w:sz w:val="28"/>
          <w:szCs w:val="28"/>
        </w:rPr>
      </w:pPr>
      <w:r>
        <w:rPr>
          <w:rFonts w:ascii="Times New Roman" w:hAnsi="Times New Roman"/>
          <w:sz w:val="28"/>
          <w:szCs w:val="28"/>
        </w:rPr>
        <w:t>8. Правовые основания для предоставления муниципальной услуги.</w:t>
      </w:r>
    </w:p>
    <w:p w:rsidR="00C254B0" w:rsidRDefault="00EB5F0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Предоставление муниципальной услуги осуществляется в соответствии с:</w:t>
      </w:r>
    </w:p>
    <w:p w:rsidR="00C254B0" w:rsidRDefault="00EB5F0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Гражданским кодексом Российской Федерации («Российская газета</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 238-239, 08.12.94);</w:t>
      </w:r>
    </w:p>
    <w:p w:rsidR="00C254B0" w:rsidRDefault="00EB5F0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lastRenderedPageBreak/>
        <w:t>- Градостроительным кодексом Российской Федерации от 29.12.2004           № 190-ФЗ («Российская газета», № 290, 30.12.2004);</w:t>
      </w:r>
    </w:p>
    <w:p w:rsidR="00C254B0" w:rsidRDefault="00EB5F0A">
      <w:pPr>
        <w:shd w:val="clear" w:color="auto" w:fill="FFFFFF"/>
        <w:ind w:firstLine="567"/>
        <w:jc w:val="both"/>
        <w:rPr>
          <w:szCs w:val="28"/>
        </w:rPr>
      </w:pPr>
      <w:r>
        <w:rPr>
          <w:szCs w:val="28"/>
        </w:rPr>
        <w:t>- Федеральным законом от 29.12.2004 № 191-ФЗ «О введении в действие Градостроительного кодекса Российской Федерации» (с изменениями и дополнениями);</w:t>
      </w:r>
    </w:p>
    <w:p w:rsidR="00C254B0" w:rsidRDefault="00EB5F0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06.10.2003, № 40, ст.3822);</w:t>
      </w:r>
    </w:p>
    <w:p w:rsidR="00C254B0" w:rsidRDefault="00EB5F0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Федеральным законом от 27.07.2010 № 210-ФЗ «Об организации предоставления государственных и муниципальных услуг» («Российская газета», </w:t>
      </w:r>
      <w:r>
        <w:rPr>
          <w:rFonts w:ascii="Times New Roman" w:hAnsi="Times New Roman" w:cs="Times New Roman"/>
          <w:sz w:val="28"/>
          <w:szCs w:val="28"/>
        </w:rPr>
        <w:br/>
        <w:t>№ 168, 30.07.2010);</w:t>
      </w:r>
    </w:p>
    <w:p w:rsidR="00C254B0" w:rsidRDefault="00EB5F0A">
      <w:pPr>
        <w:pStyle w:val="ConsPlusNormal"/>
        <w:ind w:firstLine="567"/>
        <w:jc w:val="both"/>
        <w:rPr>
          <w:rFonts w:ascii="Times New Roman" w:hAnsi="Times New Roman" w:cs="Times New Roman"/>
          <w:sz w:val="28"/>
          <w:szCs w:val="28"/>
        </w:rPr>
      </w:pPr>
      <w:r>
        <w:rPr>
          <w:rFonts w:ascii="Times New Roman" w:hAnsi="Times New Roman"/>
          <w:sz w:val="28"/>
          <w:szCs w:val="28"/>
        </w:rPr>
        <w:t xml:space="preserve">- Приказом Министерства регионального развития Российской Федерации от 02.07.2009 </w:t>
      </w:r>
      <w:r>
        <w:rPr>
          <w:rFonts w:ascii="Times New Roman" w:hAnsi="Times New Roman" w:cs="Times New Roman"/>
          <w:sz w:val="28"/>
          <w:szCs w:val="28"/>
        </w:rPr>
        <w:t xml:space="preserve">№ </w:t>
      </w:r>
      <w:r>
        <w:rPr>
          <w:rFonts w:ascii="Times New Roman" w:hAnsi="Times New Roman"/>
          <w:sz w:val="28"/>
          <w:szCs w:val="28"/>
        </w:rPr>
        <w:t xml:space="preserve">251 «Об организации работы по выдаче разрешений на строительство и разрешений на ввод в эксплуатацию объектов капитального строительства, указанных в части 5.1 статьи 6 Градостроительного кодекса Российской Федерации, расположенных на земельных участках, на которые не распространяется действие градостроительного регламента или для которых градостроительный регламент не устанавливается, за исключением объектов капитального строительства, в отношении которых проведение государственной экспертизы проектной документации и (или) выдача разрешений на строительство возложены на иные федеральные органы исполнительной </w:t>
      </w:r>
      <w:r>
        <w:rPr>
          <w:rFonts w:ascii="Times New Roman" w:hAnsi="Times New Roman"/>
          <w:spacing w:val="-4"/>
          <w:sz w:val="28"/>
          <w:szCs w:val="28"/>
        </w:rPr>
        <w:t>власти» (Информационный бюллетень «Нормирование в строительстве и ЖКХ»,</w:t>
      </w:r>
      <w:r>
        <w:rPr>
          <w:rFonts w:ascii="Times New Roman" w:hAnsi="Times New Roman"/>
          <w:sz w:val="28"/>
          <w:szCs w:val="28"/>
        </w:rPr>
        <w:t xml:space="preserve"> 2009, № 4);</w:t>
      </w:r>
      <w:r>
        <w:rPr>
          <w:rFonts w:ascii="Times New Roman" w:hAnsi="Times New Roman" w:cs="Times New Roman"/>
          <w:sz w:val="28"/>
          <w:szCs w:val="28"/>
        </w:rPr>
        <w:t xml:space="preserve"> </w:t>
      </w:r>
    </w:p>
    <w:p w:rsidR="00C254B0" w:rsidRDefault="00EB5F0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Земельным кодексом Российской Федерации от 25.10.2001 № 136-ФЗ (Собрание законодательства Российской Федерации, 29.10.2001, № 44, ст.4147);</w:t>
      </w:r>
    </w:p>
    <w:p w:rsidR="00C254B0" w:rsidRDefault="00EB5F0A">
      <w:pPr>
        <w:ind w:firstLine="567"/>
        <w:jc w:val="both"/>
        <w:rPr>
          <w:szCs w:val="28"/>
        </w:rPr>
      </w:pPr>
      <w:r>
        <w:rPr>
          <w:szCs w:val="28"/>
        </w:rPr>
        <w:t>- Законом Ханты-Мансийского автономного округа – Югры от 11.06.2010 № 102-оз «Об административных правонарушениях» (собрание Законодательства Ханты-Мансийского автономного округа – Югры от 01.06.2010 – 15.06.2010 № 6 (часть 1);</w:t>
      </w:r>
    </w:p>
    <w:p w:rsidR="00C254B0" w:rsidRDefault="00EB5F0A">
      <w:pPr>
        <w:ind w:firstLine="567"/>
        <w:jc w:val="both"/>
        <w:rPr>
          <w:rStyle w:val="TextNPA"/>
          <w:rFonts w:ascii="Times New Roman" w:hAnsi="Times New Roman" w:cs="Times New Roman"/>
        </w:rPr>
      </w:pPr>
      <w:r>
        <w:rPr>
          <w:rStyle w:val="TextNPA"/>
          <w:rFonts w:ascii="Times New Roman" w:hAnsi="Times New Roman" w:cs="Times New Roman"/>
        </w:rPr>
        <w:t xml:space="preserve">- постановлением Администрации города от 24.02.2011 № 844 «Об </w:t>
      </w:r>
      <w:proofErr w:type="spellStart"/>
      <w:proofErr w:type="gramStart"/>
      <w:r>
        <w:rPr>
          <w:rStyle w:val="TextNPA"/>
          <w:rFonts w:ascii="Times New Roman" w:hAnsi="Times New Roman" w:cs="Times New Roman"/>
        </w:rPr>
        <w:t>утверж-дении</w:t>
      </w:r>
      <w:proofErr w:type="spellEnd"/>
      <w:proofErr w:type="gramEnd"/>
      <w:r>
        <w:rPr>
          <w:rStyle w:val="TextNPA"/>
          <w:rFonts w:ascii="Times New Roman" w:hAnsi="Times New Roman" w:cs="Times New Roman"/>
        </w:rPr>
        <w:t xml:space="preserve"> реестра муниципальных услуг городского округа город Сургут»;</w:t>
      </w:r>
    </w:p>
    <w:p w:rsidR="00C254B0" w:rsidRDefault="00EB5F0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постановлением Правительства Российской Федерации от 01.03.2013            № 175 «Об установлении документа, необходимого для получения разрешения на ввод объекта в эксплуатацию»;</w:t>
      </w:r>
    </w:p>
    <w:p w:rsidR="00C254B0" w:rsidRDefault="00EB5F0A">
      <w:pPr>
        <w:pStyle w:val="ConsPlusNormal"/>
        <w:ind w:firstLine="567"/>
        <w:jc w:val="both"/>
        <w:rPr>
          <w:rFonts w:ascii="Times New Roman" w:hAnsi="Times New Roman" w:cs="Times New Roman"/>
          <w:bCs/>
          <w:sz w:val="28"/>
          <w:szCs w:val="28"/>
        </w:rPr>
      </w:pPr>
      <w:r>
        <w:rPr>
          <w:rFonts w:ascii="Times New Roman" w:hAnsi="Times New Roman"/>
          <w:sz w:val="28"/>
          <w:szCs w:val="28"/>
        </w:rPr>
        <w:t xml:space="preserve">-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w:t>
      </w:r>
      <w:r>
        <w:rPr>
          <w:rFonts w:ascii="Times New Roman" w:hAnsi="Times New Roman" w:cs="Times New Roman"/>
          <w:bCs/>
          <w:sz w:val="28"/>
          <w:szCs w:val="28"/>
        </w:rPr>
        <w:t>государственных внебюджетных фондов, органами государственной власти субъектов Российской Федерации, органами местного самоуправления»;</w:t>
      </w:r>
    </w:p>
    <w:p w:rsidR="00C254B0" w:rsidRDefault="00EB5F0A">
      <w:pPr>
        <w:pStyle w:val="ConsPlusNormal"/>
        <w:ind w:firstLine="567"/>
        <w:jc w:val="both"/>
        <w:rPr>
          <w:rFonts w:ascii="Times New Roman" w:hAnsi="Times New Roman" w:cs="Times New Roman"/>
          <w:sz w:val="28"/>
          <w:szCs w:val="28"/>
        </w:rPr>
      </w:pPr>
      <w:r>
        <w:rPr>
          <w:rFonts w:ascii="Times New Roman" w:hAnsi="Times New Roman" w:cs="Times New Roman"/>
          <w:bCs/>
          <w:sz w:val="28"/>
          <w:szCs w:val="28"/>
        </w:rPr>
        <w:t>- решением Думы города от 04.03.2011 № 876-</w:t>
      </w:r>
      <w:r>
        <w:rPr>
          <w:rFonts w:ascii="Times New Roman" w:hAnsi="Times New Roman" w:cs="Times New Roman"/>
          <w:bCs/>
          <w:sz w:val="28"/>
          <w:szCs w:val="28"/>
          <w:lang w:val="en-US"/>
        </w:rPr>
        <w:t>IV</w:t>
      </w:r>
      <w:r>
        <w:rPr>
          <w:rFonts w:ascii="Times New Roman" w:hAnsi="Times New Roman" w:cs="Times New Roman"/>
          <w:bCs/>
          <w:sz w:val="28"/>
          <w:szCs w:val="28"/>
        </w:rPr>
        <w:t xml:space="preserve"> ДГ «Об утверждении               перечня услуг, которые являются необходимыми и обязательными для предоставления органами местного самоуправления муниципальных услуг, а также порядка определения размера платы за оказание таких услуг»;</w:t>
      </w:r>
    </w:p>
    <w:p w:rsidR="00C254B0" w:rsidRDefault="00EB5F0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lastRenderedPageBreak/>
        <w:t>- приказом Министерства строительства и жилищно-коммунального хозяйства Российской Федерации от 19.02.2015 № 117/</w:t>
      </w:r>
      <w:proofErr w:type="spellStart"/>
      <w:r>
        <w:rPr>
          <w:rFonts w:ascii="Times New Roman" w:hAnsi="Times New Roman" w:cs="Times New Roman"/>
          <w:sz w:val="28"/>
          <w:szCs w:val="28"/>
        </w:rPr>
        <w:t>пр</w:t>
      </w:r>
      <w:proofErr w:type="spellEnd"/>
      <w:r>
        <w:rPr>
          <w:rFonts w:ascii="Times New Roman" w:hAnsi="Times New Roman" w:cs="Times New Roman"/>
          <w:sz w:val="28"/>
          <w:szCs w:val="28"/>
        </w:rPr>
        <w:t xml:space="preserve"> «Об утверждении формы разрешения на строительство и формы разрешения на ввод объекта в эксплуатацию»;</w:t>
      </w:r>
    </w:p>
    <w:p w:rsidR="00C254B0" w:rsidRDefault="00EB5F0A">
      <w:pPr>
        <w:autoSpaceDE w:val="0"/>
        <w:autoSpaceDN w:val="0"/>
        <w:adjustRightInd w:val="0"/>
        <w:ind w:firstLine="567"/>
        <w:contextualSpacing/>
        <w:jc w:val="both"/>
        <w:rPr>
          <w:color w:val="000000"/>
          <w:szCs w:val="28"/>
        </w:rPr>
      </w:pPr>
      <w:r>
        <w:rPr>
          <w:color w:val="000000"/>
          <w:szCs w:val="28"/>
        </w:rPr>
        <w:t>- настоящим административным регламентом.</w:t>
      </w:r>
    </w:p>
    <w:p w:rsidR="00C254B0" w:rsidRDefault="00EB5F0A">
      <w:pPr>
        <w:ind w:firstLine="567"/>
        <w:jc w:val="both"/>
        <w:rPr>
          <w:szCs w:val="28"/>
        </w:rPr>
      </w:pPr>
      <w:r>
        <w:rPr>
          <w:szCs w:val="28"/>
        </w:rPr>
        <w:t>9.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25067A" w:rsidRPr="0098681A" w:rsidRDefault="00EB5F0A" w:rsidP="0025067A">
      <w:pPr>
        <w:ind w:firstLine="708"/>
        <w:jc w:val="both"/>
        <w:rPr>
          <w:szCs w:val="28"/>
        </w:rPr>
      </w:pPr>
      <w:r>
        <w:rPr>
          <w:rFonts w:cs="Times New Roman"/>
          <w:spacing w:val="-4"/>
          <w:szCs w:val="28"/>
        </w:rPr>
        <w:t>9.1. Для получения разрешения на ввод объекта капитального строительства</w:t>
      </w:r>
      <w:r>
        <w:rPr>
          <w:rFonts w:cs="Times New Roman"/>
          <w:szCs w:val="28"/>
        </w:rPr>
        <w:t xml:space="preserve"> в эксплуатацию застройщик подает заявление о выдаче разрешения на ввод объекта в эксплуатацию по форме согласно приложению </w:t>
      </w:r>
      <w:r>
        <w:rPr>
          <w:rFonts w:cs="Times New Roman"/>
          <w:color w:val="000000"/>
          <w:szCs w:val="28"/>
        </w:rPr>
        <w:t xml:space="preserve">2 </w:t>
      </w:r>
      <w:r>
        <w:rPr>
          <w:rFonts w:cs="Times New Roman"/>
          <w:szCs w:val="28"/>
        </w:rPr>
        <w:t>к настоящему административному регламенту</w:t>
      </w:r>
      <w:r w:rsidR="0025067A">
        <w:rPr>
          <w:rFonts w:cs="Times New Roman"/>
          <w:szCs w:val="28"/>
        </w:rPr>
        <w:t xml:space="preserve">. </w:t>
      </w:r>
      <w:r w:rsidR="0025067A" w:rsidRPr="0098681A">
        <w:rPr>
          <w:szCs w:val="28"/>
        </w:rPr>
        <w:t>Для принятия решения о выдаче разрешения необходимы следующие документы:</w:t>
      </w:r>
    </w:p>
    <w:p w:rsidR="0025067A" w:rsidRPr="0098681A" w:rsidRDefault="0025067A" w:rsidP="0025067A">
      <w:pPr>
        <w:autoSpaceDE w:val="0"/>
        <w:autoSpaceDN w:val="0"/>
        <w:adjustRightInd w:val="0"/>
        <w:ind w:firstLine="720"/>
        <w:jc w:val="both"/>
        <w:rPr>
          <w:rFonts w:cs="Times New Roman"/>
          <w:szCs w:val="28"/>
        </w:rPr>
      </w:pPr>
      <w:r w:rsidRPr="0098681A">
        <w:rPr>
          <w:rFonts w:cs="Times New Roman"/>
          <w:szCs w:val="28"/>
        </w:rPr>
        <w:t>1) правоустанавливающие документы на земельный участок;</w:t>
      </w:r>
    </w:p>
    <w:p w:rsidR="0025067A" w:rsidRPr="0098681A" w:rsidRDefault="0025067A" w:rsidP="0025067A">
      <w:pPr>
        <w:autoSpaceDE w:val="0"/>
        <w:autoSpaceDN w:val="0"/>
        <w:adjustRightInd w:val="0"/>
        <w:ind w:firstLine="720"/>
        <w:jc w:val="both"/>
        <w:rPr>
          <w:rFonts w:cs="Times New Roman"/>
          <w:szCs w:val="28"/>
        </w:rPr>
      </w:pPr>
      <w:r w:rsidRPr="0098681A">
        <w:rPr>
          <w:rFonts w:cs="Times New Roman"/>
          <w:szCs w:val="28"/>
        </w:rPr>
        <w:t>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w:t>
      </w:r>
    </w:p>
    <w:p w:rsidR="0025067A" w:rsidRPr="0098681A" w:rsidRDefault="0025067A" w:rsidP="0025067A">
      <w:pPr>
        <w:autoSpaceDE w:val="0"/>
        <w:autoSpaceDN w:val="0"/>
        <w:adjustRightInd w:val="0"/>
        <w:ind w:firstLine="720"/>
        <w:jc w:val="both"/>
        <w:rPr>
          <w:rFonts w:cs="Times New Roman"/>
          <w:szCs w:val="28"/>
        </w:rPr>
      </w:pPr>
      <w:r w:rsidRPr="0098681A">
        <w:rPr>
          <w:rFonts w:cs="Times New Roman"/>
          <w:szCs w:val="28"/>
        </w:rPr>
        <w:t>3) разрешение на строительство;</w:t>
      </w:r>
    </w:p>
    <w:p w:rsidR="0025067A" w:rsidRPr="0098681A" w:rsidRDefault="0025067A" w:rsidP="0025067A">
      <w:pPr>
        <w:autoSpaceDE w:val="0"/>
        <w:autoSpaceDN w:val="0"/>
        <w:adjustRightInd w:val="0"/>
        <w:ind w:firstLine="720"/>
        <w:jc w:val="both"/>
        <w:rPr>
          <w:rFonts w:cs="Times New Roman"/>
          <w:szCs w:val="28"/>
        </w:rPr>
      </w:pPr>
      <w:r w:rsidRPr="0098681A">
        <w:rPr>
          <w:rFonts w:cs="Times New Roman"/>
          <w:szCs w:val="28"/>
        </w:rPr>
        <w:t>4)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25067A" w:rsidRPr="0098681A" w:rsidRDefault="0025067A" w:rsidP="0025067A">
      <w:pPr>
        <w:autoSpaceDE w:val="0"/>
        <w:autoSpaceDN w:val="0"/>
        <w:adjustRightInd w:val="0"/>
        <w:ind w:firstLine="720"/>
        <w:jc w:val="both"/>
        <w:rPr>
          <w:rFonts w:cs="Times New Roman"/>
          <w:szCs w:val="28"/>
        </w:rPr>
      </w:pPr>
      <w:r w:rsidRPr="0098681A">
        <w:rPr>
          <w:rFonts w:cs="Times New Roman"/>
          <w:szCs w:val="28"/>
        </w:rPr>
        <w:t>5)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25067A" w:rsidRPr="0098681A" w:rsidRDefault="0025067A" w:rsidP="0025067A">
      <w:pPr>
        <w:autoSpaceDE w:val="0"/>
        <w:autoSpaceDN w:val="0"/>
        <w:adjustRightInd w:val="0"/>
        <w:ind w:firstLine="720"/>
        <w:jc w:val="both"/>
        <w:rPr>
          <w:rFonts w:cs="Times New Roman"/>
          <w:szCs w:val="28"/>
        </w:rPr>
      </w:pPr>
      <w:r w:rsidRPr="0098681A">
        <w:rPr>
          <w:rFonts w:cs="Times New Roman"/>
          <w:szCs w:val="28"/>
        </w:rPr>
        <w:t xml:space="preserve">6)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w:t>
      </w:r>
      <w:hyperlink w:anchor="sub_1014" w:history="1">
        <w:r w:rsidRPr="0098681A">
          <w:rPr>
            <w:rFonts w:cs="Times New Roman"/>
            <w:szCs w:val="28"/>
          </w:rPr>
          <w:t>реконструкции</w:t>
        </w:r>
      </w:hyperlink>
      <w:r w:rsidRPr="0098681A">
        <w:rPr>
          <w:rFonts w:cs="Times New Roman"/>
          <w:szCs w:val="28"/>
        </w:rPr>
        <w:t xml:space="preserve">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25067A" w:rsidRPr="0098681A" w:rsidRDefault="0025067A" w:rsidP="0025067A">
      <w:pPr>
        <w:autoSpaceDE w:val="0"/>
        <w:autoSpaceDN w:val="0"/>
        <w:adjustRightInd w:val="0"/>
        <w:ind w:firstLine="720"/>
        <w:jc w:val="both"/>
        <w:rPr>
          <w:rFonts w:cs="Times New Roman"/>
          <w:szCs w:val="28"/>
        </w:rPr>
      </w:pPr>
      <w:r w:rsidRPr="0098681A">
        <w:rPr>
          <w:rFonts w:cs="Times New Roman"/>
          <w:szCs w:val="28"/>
        </w:rPr>
        <w:t>7)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25067A" w:rsidRPr="0098681A" w:rsidRDefault="0025067A" w:rsidP="0025067A">
      <w:pPr>
        <w:autoSpaceDE w:val="0"/>
        <w:autoSpaceDN w:val="0"/>
        <w:adjustRightInd w:val="0"/>
        <w:ind w:firstLine="720"/>
        <w:jc w:val="both"/>
        <w:rPr>
          <w:rFonts w:cs="Times New Roman"/>
          <w:szCs w:val="28"/>
        </w:rPr>
      </w:pPr>
      <w:r w:rsidRPr="0098681A">
        <w:rPr>
          <w:rFonts w:cs="Times New Roman"/>
          <w:szCs w:val="28"/>
        </w:rPr>
        <w:t>8) схема, отображающая расположение построенного, реконструированного объекта капитального строительства, расположение сетей инженерно-тех</w:t>
      </w:r>
      <w:r w:rsidRPr="0098681A">
        <w:rPr>
          <w:rFonts w:cs="Times New Roman"/>
          <w:szCs w:val="28"/>
        </w:rPr>
        <w:lastRenderedPageBreak/>
        <w:t>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25067A" w:rsidRPr="0098681A" w:rsidRDefault="0025067A" w:rsidP="0025067A">
      <w:pPr>
        <w:autoSpaceDE w:val="0"/>
        <w:autoSpaceDN w:val="0"/>
        <w:adjustRightInd w:val="0"/>
        <w:ind w:firstLine="720"/>
        <w:jc w:val="both"/>
        <w:rPr>
          <w:rFonts w:cs="Times New Roman"/>
          <w:szCs w:val="28"/>
        </w:rPr>
      </w:pPr>
      <w:r w:rsidRPr="0098681A">
        <w:rPr>
          <w:rFonts w:cs="Times New Roman"/>
          <w:szCs w:val="28"/>
        </w:rPr>
        <w:t xml:space="preserve">9)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w:t>
      </w:r>
      <w:hyperlink w:anchor="sub_5407" w:history="1">
        <w:r w:rsidR="00FC273A" w:rsidRPr="0098681A">
          <w:rPr>
            <w:rFonts w:cs="Times New Roman"/>
            <w:szCs w:val="28"/>
          </w:rPr>
          <w:t xml:space="preserve">частью </w:t>
        </w:r>
        <w:r w:rsidRPr="0098681A">
          <w:rPr>
            <w:rFonts w:cs="Times New Roman"/>
            <w:szCs w:val="28"/>
          </w:rPr>
          <w:t>7 статьи</w:t>
        </w:r>
        <w:r w:rsidR="00FC273A" w:rsidRPr="0098681A">
          <w:rPr>
            <w:rFonts w:cs="Times New Roman"/>
            <w:szCs w:val="28"/>
          </w:rPr>
          <w:t xml:space="preserve"> </w:t>
        </w:r>
        <w:r w:rsidRPr="0098681A">
          <w:rPr>
            <w:rFonts w:cs="Times New Roman"/>
            <w:szCs w:val="28"/>
          </w:rPr>
          <w:t>54</w:t>
        </w:r>
      </w:hyperlink>
      <w:r w:rsidRPr="0098681A">
        <w:rPr>
          <w:rFonts w:cs="Times New Roman"/>
          <w:szCs w:val="28"/>
        </w:rPr>
        <w:t xml:space="preserve"> </w:t>
      </w:r>
      <w:r w:rsidR="00FC273A" w:rsidRPr="0098681A">
        <w:rPr>
          <w:rFonts w:cs="Times New Roman"/>
          <w:szCs w:val="28"/>
        </w:rPr>
        <w:t>Градостроительного</w:t>
      </w:r>
      <w:r w:rsidRPr="0098681A">
        <w:rPr>
          <w:rFonts w:cs="Times New Roman"/>
          <w:szCs w:val="28"/>
        </w:rPr>
        <w:t xml:space="preserve"> Кодекса</w:t>
      </w:r>
      <w:r w:rsidR="00FC273A" w:rsidRPr="0098681A">
        <w:rPr>
          <w:rFonts w:cs="Times New Roman"/>
          <w:szCs w:val="28"/>
        </w:rPr>
        <w:t xml:space="preserve"> РФ</w:t>
      </w:r>
      <w:r w:rsidRPr="0098681A">
        <w:rPr>
          <w:rFonts w:cs="Times New Roman"/>
          <w:szCs w:val="28"/>
        </w:rPr>
        <w:t>;</w:t>
      </w:r>
    </w:p>
    <w:p w:rsidR="0025067A" w:rsidRPr="0098681A" w:rsidRDefault="0025067A" w:rsidP="0025067A">
      <w:pPr>
        <w:autoSpaceDE w:val="0"/>
        <w:autoSpaceDN w:val="0"/>
        <w:adjustRightInd w:val="0"/>
        <w:ind w:firstLine="720"/>
        <w:jc w:val="both"/>
        <w:rPr>
          <w:rFonts w:cs="Times New Roman"/>
          <w:szCs w:val="28"/>
        </w:rPr>
      </w:pPr>
      <w:r w:rsidRPr="0098681A">
        <w:rPr>
          <w:rFonts w:cs="Times New Roman"/>
          <w:szCs w:val="28"/>
        </w:rPr>
        <w:t xml:space="preserve">10)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11" w:history="1">
        <w:r w:rsidRPr="0098681A">
          <w:rPr>
            <w:rFonts w:cs="Times New Roman"/>
            <w:szCs w:val="28"/>
          </w:rPr>
          <w:t>законодательством</w:t>
        </w:r>
      </w:hyperlink>
      <w:r w:rsidRPr="0098681A">
        <w:rPr>
          <w:rFonts w:cs="Times New Roman"/>
          <w:szCs w:val="28"/>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25067A" w:rsidRPr="0098681A" w:rsidRDefault="0025067A" w:rsidP="0025067A">
      <w:pPr>
        <w:autoSpaceDE w:val="0"/>
        <w:autoSpaceDN w:val="0"/>
        <w:adjustRightInd w:val="0"/>
        <w:ind w:firstLine="720"/>
        <w:jc w:val="both"/>
        <w:rPr>
          <w:rFonts w:cs="Times New Roman"/>
          <w:szCs w:val="28"/>
        </w:rPr>
      </w:pPr>
      <w:r w:rsidRPr="0098681A">
        <w:rPr>
          <w:rFonts w:cs="Times New Roman"/>
          <w:szCs w:val="28"/>
        </w:rPr>
        <w:t xml:space="preserve">11)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w:t>
      </w:r>
      <w:hyperlink r:id="rId12" w:history="1">
        <w:r w:rsidRPr="0098681A">
          <w:rPr>
            <w:rFonts w:cs="Times New Roman"/>
            <w:szCs w:val="28"/>
          </w:rPr>
          <w:t>Федеральным законом</w:t>
        </w:r>
      </w:hyperlink>
      <w:r w:rsidRPr="0098681A">
        <w:rPr>
          <w:rFonts w:cs="Times New Roman"/>
          <w:szCs w:val="28"/>
        </w:rPr>
        <w:t xml:space="preserve"> от 25</w:t>
      </w:r>
      <w:r w:rsidR="00FC273A" w:rsidRPr="0098681A">
        <w:rPr>
          <w:rFonts w:cs="Times New Roman"/>
          <w:szCs w:val="28"/>
        </w:rPr>
        <w:t>.06.</w:t>
      </w:r>
      <w:r w:rsidRPr="0098681A">
        <w:rPr>
          <w:rFonts w:cs="Times New Roman"/>
          <w:szCs w:val="28"/>
        </w:rPr>
        <w:t>2002</w:t>
      </w:r>
      <w:r w:rsidR="00FC273A" w:rsidRPr="0098681A">
        <w:rPr>
          <w:rFonts w:cs="Times New Roman"/>
          <w:szCs w:val="28"/>
        </w:rPr>
        <w:t xml:space="preserve"> № </w:t>
      </w:r>
      <w:r w:rsidRPr="0098681A">
        <w:rPr>
          <w:rFonts w:cs="Times New Roman"/>
          <w:szCs w:val="28"/>
        </w:rPr>
        <w:t xml:space="preserve">73-ФЗ </w:t>
      </w:r>
      <w:r w:rsidR="00FC273A" w:rsidRPr="0098681A">
        <w:rPr>
          <w:rFonts w:cs="Times New Roman"/>
          <w:szCs w:val="28"/>
        </w:rPr>
        <w:t>«</w:t>
      </w:r>
      <w:r w:rsidRPr="0098681A">
        <w:rPr>
          <w:rFonts w:cs="Times New Roman"/>
          <w:szCs w:val="28"/>
        </w:rPr>
        <w:t>Об объектах культурного наследия (памятниках истории и культуры) народов Российской Федерации</w:t>
      </w:r>
      <w:r w:rsidR="00FC273A" w:rsidRPr="0098681A">
        <w:rPr>
          <w:rFonts w:cs="Times New Roman"/>
          <w:szCs w:val="28"/>
        </w:rPr>
        <w:t>»</w:t>
      </w:r>
      <w:r w:rsidRPr="0098681A">
        <w:rPr>
          <w:rFonts w:cs="Times New Roman"/>
          <w:szCs w:val="28"/>
        </w:rPr>
        <w:t>, при проведении реставрации, консервации, ремонта этого объекта и его приспособления для современного использования;</w:t>
      </w:r>
    </w:p>
    <w:p w:rsidR="0025067A" w:rsidRPr="0098681A" w:rsidRDefault="0025067A" w:rsidP="0025067A">
      <w:pPr>
        <w:autoSpaceDE w:val="0"/>
        <w:autoSpaceDN w:val="0"/>
        <w:adjustRightInd w:val="0"/>
        <w:ind w:firstLine="720"/>
        <w:jc w:val="both"/>
        <w:rPr>
          <w:rFonts w:cs="Times New Roman"/>
          <w:szCs w:val="28"/>
        </w:rPr>
      </w:pPr>
      <w:r w:rsidRPr="0098681A">
        <w:rPr>
          <w:rFonts w:cs="Times New Roman"/>
          <w:szCs w:val="28"/>
        </w:rPr>
        <w:t xml:space="preserve">12) технический план объекта капитального строительства, подготовленный в соответствии с </w:t>
      </w:r>
      <w:hyperlink r:id="rId13" w:history="1">
        <w:r w:rsidRPr="0098681A">
          <w:rPr>
            <w:rFonts w:cs="Times New Roman"/>
            <w:szCs w:val="28"/>
          </w:rPr>
          <w:t>Федеральным законом</w:t>
        </w:r>
      </w:hyperlink>
      <w:r w:rsidRPr="0098681A">
        <w:rPr>
          <w:rFonts w:cs="Times New Roman"/>
          <w:szCs w:val="28"/>
        </w:rPr>
        <w:t xml:space="preserve"> от 13</w:t>
      </w:r>
      <w:r w:rsidR="00FC273A" w:rsidRPr="0098681A">
        <w:rPr>
          <w:rFonts w:cs="Times New Roman"/>
          <w:szCs w:val="28"/>
        </w:rPr>
        <w:t>.07.</w:t>
      </w:r>
      <w:r w:rsidRPr="0098681A">
        <w:rPr>
          <w:rFonts w:cs="Times New Roman"/>
          <w:szCs w:val="28"/>
        </w:rPr>
        <w:t>2015</w:t>
      </w:r>
      <w:r w:rsidR="00FC273A" w:rsidRPr="0098681A">
        <w:rPr>
          <w:rFonts w:cs="Times New Roman"/>
          <w:szCs w:val="28"/>
        </w:rPr>
        <w:t xml:space="preserve"> № </w:t>
      </w:r>
      <w:r w:rsidRPr="0098681A">
        <w:rPr>
          <w:rFonts w:cs="Times New Roman"/>
          <w:szCs w:val="28"/>
        </w:rPr>
        <w:t xml:space="preserve">218-ФЗ </w:t>
      </w:r>
      <w:r w:rsidR="00FC273A" w:rsidRPr="0098681A">
        <w:rPr>
          <w:rFonts w:cs="Times New Roman"/>
          <w:szCs w:val="28"/>
        </w:rPr>
        <w:t>«</w:t>
      </w:r>
      <w:r w:rsidRPr="0098681A">
        <w:rPr>
          <w:rFonts w:cs="Times New Roman"/>
          <w:szCs w:val="28"/>
        </w:rPr>
        <w:t>О государственной регистрации недвижимости</w:t>
      </w:r>
      <w:r w:rsidR="00FC273A" w:rsidRPr="0098681A">
        <w:rPr>
          <w:rFonts w:cs="Times New Roman"/>
          <w:szCs w:val="28"/>
        </w:rPr>
        <w:t>»</w:t>
      </w:r>
      <w:r w:rsidRPr="0098681A">
        <w:rPr>
          <w:rFonts w:cs="Times New Roman"/>
          <w:szCs w:val="28"/>
        </w:rPr>
        <w:t>.</w:t>
      </w:r>
    </w:p>
    <w:p w:rsidR="00C254B0" w:rsidRPr="0098681A" w:rsidRDefault="00EB5F0A">
      <w:pPr>
        <w:pStyle w:val="ConsPlusNormal"/>
        <w:ind w:firstLine="567"/>
        <w:jc w:val="both"/>
        <w:rPr>
          <w:rFonts w:ascii="Times New Roman" w:hAnsi="Times New Roman" w:cs="Times New Roman"/>
          <w:sz w:val="28"/>
          <w:szCs w:val="28"/>
        </w:rPr>
      </w:pPr>
      <w:r w:rsidRPr="0098681A">
        <w:rPr>
          <w:rFonts w:ascii="Times New Roman" w:hAnsi="Times New Roman" w:cs="Times New Roman"/>
          <w:spacing w:val="-4"/>
          <w:sz w:val="28"/>
          <w:szCs w:val="28"/>
        </w:rPr>
        <w:t>1</w:t>
      </w:r>
      <w:r w:rsidR="00FC273A" w:rsidRPr="0098681A">
        <w:rPr>
          <w:rFonts w:ascii="Times New Roman" w:hAnsi="Times New Roman" w:cs="Times New Roman"/>
          <w:spacing w:val="-4"/>
          <w:sz w:val="28"/>
          <w:szCs w:val="28"/>
        </w:rPr>
        <w:t>3</w:t>
      </w:r>
      <w:r w:rsidRPr="0098681A">
        <w:rPr>
          <w:rFonts w:ascii="Times New Roman" w:hAnsi="Times New Roman" w:cs="Times New Roman"/>
          <w:spacing w:val="-4"/>
          <w:sz w:val="28"/>
          <w:szCs w:val="28"/>
        </w:rPr>
        <w:t>) подготовленные в электронной форме текстовое и графическое описания</w:t>
      </w:r>
      <w:r w:rsidRPr="0098681A">
        <w:rPr>
          <w:rFonts w:ascii="Times New Roman" w:hAnsi="Times New Roman" w:cs="Times New Roman"/>
          <w:sz w:val="28"/>
          <w:szCs w:val="28"/>
        </w:rPr>
        <w:t xml:space="preserve"> местоположения границ охранной зоны, перечень координат характерных точек границ такой зоны в случае, если подано заявление о выдаче разрешения на ввод в эксплуатацию объекта капитального строительства, являющегося объектом электроэнергетики, системы газоснабжения, транспортной инфраструктуры, трубопроводного транспорта или связи, и если для эксплуатации этого объекта в соответствии с федеральными законами требуется установление охранной зоны. Местоположение границ такой зоны должно быть согласовано с органом государственной власти или органом местного самоуправления, уполномоченными на принятие решений об установлении такой зоны (границ такой зоны), за исключением случаев, если указанные органы являются органами, выдающими разрешение на ввод объекта в эксплуатацию. Предоставление предусмотренных настоящим пунктом документов не требуется в случае, если подано заявление о </w:t>
      </w:r>
      <w:r w:rsidRPr="0098681A">
        <w:rPr>
          <w:rFonts w:ascii="Times New Roman" w:hAnsi="Times New Roman" w:cs="Times New Roman"/>
          <w:sz w:val="28"/>
          <w:szCs w:val="28"/>
        </w:rPr>
        <w:lastRenderedPageBreak/>
        <w:t>выдаче разрешения на ввод в эксплуатацию реконструированного объекта капитального строительства и в результате указанной реконструкции местоположе</w:t>
      </w:r>
      <w:r w:rsidR="00E17B6C" w:rsidRPr="0098681A">
        <w:rPr>
          <w:rFonts w:ascii="Times New Roman" w:hAnsi="Times New Roman" w:cs="Times New Roman"/>
          <w:sz w:val="28"/>
          <w:szCs w:val="28"/>
        </w:rPr>
        <w:t xml:space="preserve">ние границ ранее установленной </w:t>
      </w:r>
      <w:r w:rsidRPr="0098681A">
        <w:rPr>
          <w:rFonts w:ascii="Times New Roman" w:hAnsi="Times New Roman" w:cs="Times New Roman"/>
          <w:sz w:val="28"/>
          <w:szCs w:val="28"/>
        </w:rPr>
        <w:t>охранной зоны не изменилось (вступает в действие с 01.01.2018);</w:t>
      </w:r>
    </w:p>
    <w:p w:rsidR="00C254B0" w:rsidRPr="0098681A" w:rsidRDefault="00EB5F0A">
      <w:pPr>
        <w:pStyle w:val="ConsPlusNormal"/>
        <w:ind w:firstLine="567"/>
        <w:jc w:val="both"/>
        <w:rPr>
          <w:rFonts w:ascii="Times New Roman" w:hAnsi="Times New Roman" w:cs="Times New Roman"/>
          <w:sz w:val="28"/>
          <w:szCs w:val="28"/>
        </w:rPr>
      </w:pPr>
      <w:r w:rsidRPr="0098681A">
        <w:rPr>
          <w:rFonts w:ascii="Times New Roman" w:hAnsi="Times New Roman" w:cs="Times New Roman"/>
          <w:sz w:val="28"/>
          <w:szCs w:val="28"/>
        </w:rPr>
        <w:t>1</w:t>
      </w:r>
      <w:r w:rsidR="00FC273A" w:rsidRPr="0098681A">
        <w:rPr>
          <w:rFonts w:ascii="Times New Roman" w:hAnsi="Times New Roman" w:cs="Times New Roman"/>
          <w:sz w:val="28"/>
          <w:szCs w:val="28"/>
        </w:rPr>
        <w:t>4</w:t>
      </w:r>
      <w:r w:rsidRPr="0098681A">
        <w:rPr>
          <w:rFonts w:ascii="Times New Roman" w:hAnsi="Times New Roman" w:cs="Times New Roman"/>
          <w:sz w:val="28"/>
          <w:szCs w:val="28"/>
        </w:rPr>
        <w:t>) доверенность (в случае представления интересов заявителя его представителем).</w:t>
      </w:r>
    </w:p>
    <w:p w:rsidR="009906E0" w:rsidRPr="0098681A" w:rsidRDefault="009906E0" w:rsidP="009906E0">
      <w:pPr>
        <w:autoSpaceDE w:val="0"/>
        <w:autoSpaceDN w:val="0"/>
        <w:adjustRightInd w:val="0"/>
        <w:ind w:firstLine="720"/>
        <w:jc w:val="both"/>
        <w:rPr>
          <w:rFonts w:cs="Times New Roman"/>
          <w:szCs w:val="28"/>
        </w:rPr>
      </w:pPr>
      <w:r w:rsidRPr="0098681A">
        <w:rPr>
          <w:rFonts w:cs="Times New Roman"/>
          <w:szCs w:val="28"/>
        </w:rPr>
        <w:t xml:space="preserve">Документы (их копии или сведения, содержащиеся в них), указанные в </w:t>
      </w:r>
      <w:hyperlink w:anchor="sub_55031" w:history="1">
        <w:r w:rsidRPr="0098681A">
          <w:rPr>
            <w:rFonts w:cs="Times New Roman"/>
            <w:szCs w:val="28"/>
          </w:rPr>
          <w:t>пунктах 1</w:t>
        </w:r>
      </w:hyperlink>
      <w:r w:rsidRPr="0098681A">
        <w:rPr>
          <w:rFonts w:cs="Times New Roman"/>
          <w:szCs w:val="28"/>
        </w:rPr>
        <w:t xml:space="preserve">, </w:t>
      </w:r>
      <w:hyperlink w:anchor="sub_55032" w:history="1">
        <w:r w:rsidRPr="0098681A">
          <w:rPr>
            <w:rFonts w:cs="Times New Roman"/>
            <w:szCs w:val="28"/>
          </w:rPr>
          <w:t>2</w:t>
        </w:r>
      </w:hyperlink>
      <w:r w:rsidRPr="0098681A">
        <w:rPr>
          <w:rFonts w:cs="Times New Roman"/>
          <w:szCs w:val="28"/>
        </w:rPr>
        <w:t xml:space="preserve">, </w:t>
      </w:r>
      <w:hyperlink w:anchor="sub_55033" w:history="1">
        <w:r w:rsidRPr="0098681A">
          <w:rPr>
            <w:rFonts w:cs="Times New Roman"/>
            <w:szCs w:val="28"/>
          </w:rPr>
          <w:t>3</w:t>
        </w:r>
      </w:hyperlink>
      <w:r w:rsidRPr="0098681A">
        <w:rPr>
          <w:rFonts w:cs="Times New Roman"/>
          <w:szCs w:val="28"/>
        </w:rPr>
        <w:t xml:space="preserve"> и </w:t>
      </w:r>
      <w:hyperlink w:anchor="sub_55039" w:history="1">
        <w:r w:rsidRPr="0098681A">
          <w:rPr>
            <w:rFonts w:cs="Times New Roman"/>
            <w:szCs w:val="28"/>
          </w:rPr>
          <w:t>9</w:t>
        </w:r>
      </w:hyperlink>
      <w:r w:rsidRPr="0098681A">
        <w:rPr>
          <w:rFonts w:cs="Times New Roman"/>
          <w:szCs w:val="28"/>
        </w:rPr>
        <w:t>, запрашиваются специалистом департамента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9906E0" w:rsidRPr="0098681A" w:rsidRDefault="009906E0" w:rsidP="009906E0">
      <w:pPr>
        <w:autoSpaceDE w:val="0"/>
        <w:autoSpaceDN w:val="0"/>
        <w:adjustRightInd w:val="0"/>
        <w:ind w:firstLine="720"/>
        <w:jc w:val="both"/>
        <w:rPr>
          <w:rFonts w:cs="Times New Roman"/>
          <w:szCs w:val="28"/>
        </w:rPr>
      </w:pPr>
      <w:r w:rsidRPr="0098681A">
        <w:rPr>
          <w:rFonts w:cs="Times New Roman"/>
          <w:szCs w:val="28"/>
        </w:rPr>
        <w:t xml:space="preserve">Документы, указанные в </w:t>
      </w:r>
      <w:hyperlink w:anchor="sub_55031" w:history="1">
        <w:r w:rsidRPr="0098681A">
          <w:rPr>
            <w:rFonts w:cs="Times New Roman"/>
            <w:szCs w:val="28"/>
          </w:rPr>
          <w:t>пунктах 1</w:t>
        </w:r>
      </w:hyperlink>
      <w:r w:rsidRPr="0098681A">
        <w:rPr>
          <w:rFonts w:cs="Times New Roman"/>
          <w:szCs w:val="28"/>
        </w:rPr>
        <w:t xml:space="preserve">, </w:t>
      </w:r>
      <w:hyperlink w:anchor="sub_55034" w:history="1">
        <w:r w:rsidRPr="0098681A">
          <w:rPr>
            <w:rFonts w:cs="Times New Roman"/>
            <w:szCs w:val="28"/>
          </w:rPr>
          <w:t>4</w:t>
        </w:r>
      </w:hyperlink>
      <w:r w:rsidRPr="0098681A">
        <w:rPr>
          <w:rFonts w:cs="Times New Roman"/>
          <w:szCs w:val="28"/>
        </w:rPr>
        <w:t xml:space="preserve">, </w:t>
      </w:r>
      <w:hyperlink w:anchor="sub_55035" w:history="1">
        <w:r w:rsidRPr="0098681A">
          <w:rPr>
            <w:rFonts w:cs="Times New Roman"/>
            <w:szCs w:val="28"/>
          </w:rPr>
          <w:t>5</w:t>
        </w:r>
      </w:hyperlink>
      <w:r w:rsidRPr="0098681A">
        <w:rPr>
          <w:rFonts w:cs="Times New Roman"/>
          <w:szCs w:val="28"/>
        </w:rPr>
        <w:t xml:space="preserve">, </w:t>
      </w:r>
      <w:hyperlink w:anchor="sub_55036" w:history="1">
        <w:r w:rsidRPr="0098681A">
          <w:rPr>
            <w:rFonts w:cs="Times New Roman"/>
            <w:szCs w:val="28"/>
          </w:rPr>
          <w:t>6</w:t>
        </w:r>
      </w:hyperlink>
      <w:r w:rsidRPr="0098681A">
        <w:rPr>
          <w:rFonts w:cs="Times New Roman"/>
          <w:szCs w:val="28"/>
        </w:rPr>
        <w:t xml:space="preserve">, </w:t>
      </w:r>
      <w:hyperlink w:anchor="sub_55037" w:history="1">
        <w:r w:rsidRPr="0098681A">
          <w:rPr>
            <w:rFonts w:cs="Times New Roman"/>
            <w:szCs w:val="28"/>
          </w:rPr>
          <w:t>7</w:t>
        </w:r>
      </w:hyperlink>
      <w:r w:rsidRPr="0098681A">
        <w:rPr>
          <w:rFonts w:cs="Times New Roman"/>
          <w:szCs w:val="28"/>
        </w:rPr>
        <w:t xml:space="preserve">, </w:t>
      </w:r>
      <w:hyperlink w:anchor="sub_55038" w:history="1">
        <w:r w:rsidRPr="0098681A">
          <w:rPr>
            <w:rFonts w:cs="Times New Roman"/>
            <w:szCs w:val="28"/>
          </w:rPr>
          <w:t>8</w:t>
        </w:r>
      </w:hyperlink>
      <w:r w:rsidRPr="0098681A">
        <w:rPr>
          <w:rFonts w:cs="Times New Roman"/>
          <w:szCs w:val="28"/>
        </w:rPr>
        <w:t xml:space="preserve">, </w:t>
      </w:r>
      <w:hyperlink w:anchor="sub_550312" w:history="1">
        <w:r w:rsidRPr="0098681A">
          <w:rPr>
            <w:rFonts w:cs="Times New Roman"/>
            <w:szCs w:val="28"/>
          </w:rPr>
          <w:t>12</w:t>
        </w:r>
      </w:hyperlink>
      <w:r w:rsidRPr="0098681A">
        <w:rPr>
          <w:rFonts w:cs="Times New Roman"/>
          <w:szCs w:val="28"/>
        </w:rPr>
        <w:t xml:space="preserve"> и </w:t>
      </w:r>
      <w:hyperlink w:anchor="sub_550313" w:history="1">
        <w:r w:rsidRPr="0098681A">
          <w:rPr>
            <w:rFonts w:cs="Times New Roman"/>
            <w:szCs w:val="28"/>
          </w:rPr>
          <w:t>13</w:t>
        </w:r>
      </w:hyperlink>
      <w:r w:rsidRPr="0098681A">
        <w:rPr>
          <w:rFonts w:cs="Times New Roman"/>
          <w:szCs w:val="28"/>
        </w:rPr>
        <w:t xml:space="preserve">,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w:t>
      </w:r>
      <w:r w:rsidR="00E17B6C" w:rsidRPr="0098681A">
        <w:rPr>
          <w:rFonts w:cs="Times New Roman"/>
          <w:szCs w:val="28"/>
        </w:rPr>
        <w:t>специалистом департамента</w:t>
      </w:r>
      <w:r w:rsidRPr="0098681A">
        <w:rPr>
          <w:rFonts w:cs="Times New Roman"/>
          <w:szCs w:val="28"/>
        </w:rPr>
        <w:t xml:space="preserve">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9906E0" w:rsidRPr="0098681A" w:rsidRDefault="009906E0">
      <w:pPr>
        <w:pStyle w:val="ConsPlusNormal"/>
        <w:ind w:firstLine="567"/>
        <w:jc w:val="both"/>
        <w:rPr>
          <w:rFonts w:ascii="Times New Roman" w:hAnsi="Times New Roman" w:cs="Times New Roman"/>
          <w:sz w:val="28"/>
          <w:szCs w:val="28"/>
        </w:rPr>
      </w:pPr>
    </w:p>
    <w:p w:rsidR="00C254B0" w:rsidRPr="0098681A" w:rsidRDefault="00EB5F0A">
      <w:pPr>
        <w:widowControl w:val="0"/>
        <w:autoSpaceDE w:val="0"/>
        <w:autoSpaceDN w:val="0"/>
        <w:adjustRightInd w:val="0"/>
        <w:ind w:firstLine="567"/>
        <w:jc w:val="both"/>
        <w:rPr>
          <w:szCs w:val="28"/>
        </w:rPr>
      </w:pPr>
      <w:r w:rsidRPr="0098681A">
        <w:rPr>
          <w:spacing w:val="-4"/>
          <w:szCs w:val="28"/>
        </w:rPr>
        <w:t>9.2. Документами, необходимыми в соответствии с нормативными право-</w:t>
      </w:r>
      <w:proofErr w:type="spellStart"/>
      <w:r w:rsidRPr="0098681A">
        <w:rPr>
          <w:spacing w:val="-4"/>
          <w:szCs w:val="28"/>
        </w:rPr>
        <w:t>выми</w:t>
      </w:r>
      <w:proofErr w:type="spellEnd"/>
      <w:r w:rsidRPr="0098681A">
        <w:rPr>
          <w:szCs w:val="28"/>
        </w:rPr>
        <w:t xml:space="preserve"> актами для предоставления муниципальной услуги, которые находятся          в распоряжении государственных органов, органов местного </w:t>
      </w:r>
      <w:proofErr w:type="gramStart"/>
      <w:r w:rsidRPr="0098681A">
        <w:rPr>
          <w:szCs w:val="28"/>
        </w:rPr>
        <w:t xml:space="preserve">самоуправления,   </w:t>
      </w:r>
      <w:proofErr w:type="gramEnd"/>
      <w:r w:rsidRPr="0098681A">
        <w:rPr>
          <w:szCs w:val="28"/>
        </w:rPr>
        <w:t xml:space="preserve">                подведомственных государственным органам или органам местного самоуправления организациях, и подлежат получению в рамках межведомственного информационного взаимодействия, являются:</w:t>
      </w:r>
    </w:p>
    <w:p w:rsidR="00C254B0" w:rsidRPr="0098681A" w:rsidRDefault="00EB5F0A">
      <w:pPr>
        <w:pStyle w:val="ConsPlusNormal"/>
        <w:ind w:firstLine="567"/>
        <w:jc w:val="both"/>
        <w:rPr>
          <w:rFonts w:ascii="Times New Roman" w:hAnsi="Times New Roman" w:cs="Times New Roman"/>
          <w:sz w:val="28"/>
          <w:szCs w:val="28"/>
        </w:rPr>
      </w:pPr>
      <w:r w:rsidRPr="0098681A">
        <w:rPr>
          <w:rFonts w:ascii="Times New Roman" w:hAnsi="Times New Roman"/>
          <w:sz w:val="28"/>
          <w:szCs w:val="28"/>
        </w:rPr>
        <w:t>1) п</w:t>
      </w:r>
      <w:r w:rsidRPr="0098681A">
        <w:rPr>
          <w:rFonts w:ascii="Times New Roman" w:hAnsi="Times New Roman" w:cs="Times New Roman"/>
          <w:sz w:val="28"/>
          <w:szCs w:val="28"/>
        </w:rPr>
        <w:t>равоустанавливающие документы на земельный участок, зарегистрированные в Едином государственном реестре прав на недвижимое имущество              и сделок с ним;</w:t>
      </w:r>
    </w:p>
    <w:p w:rsidR="00C254B0" w:rsidRPr="0098681A" w:rsidRDefault="00EB5F0A">
      <w:pPr>
        <w:pStyle w:val="ConsPlusNormal"/>
        <w:ind w:firstLine="567"/>
        <w:jc w:val="both"/>
        <w:rPr>
          <w:rFonts w:ascii="Times New Roman" w:hAnsi="Times New Roman" w:cs="Times New Roman"/>
          <w:sz w:val="28"/>
          <w:szCs w:val="28"/>
        </w:rPr>
      </w:pPr>
      <w:r w:rsidRPr="0098681A">
        <w:rPr>
          <w:rFonts w:ascii="Times New Roman" w:hAnsi="Times New Roman"/>
          <w:sz w:val="28"/>
          <w:szCs w:val="28"/>
        </w:rPr>
        <w:t>2) г</w:t>
      </w:r>
      <w:r w:rsidRPr="0098681A">
        <w:rPr>
          <w:rFonts w:ascii="Times New Roman" w:hAnsi="Times New Roman" w:cs="Times New Roman"/>
          <w:sz w:val="28"/>
          <w:szCs w:val="28"/>
        </w:rPr>
        <w:t>радостроительный план земельного участка, предоставленный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w:t>
      </w:r>
    </w:p>
    <w:p w:rsidR="00C254B0" w:rsidRPr="0098681A" w:rsidRDefault="00EB5F0A">
      <w:pPr>
        <w:pStyle w:val="ConsPlusNormal"/>
        <w:ind w:firstLine="567"/>
        <w:jc w:val="both"/>
        <w:rPr>
          <w:rFonts w:ascii="Times New Roman" w:hAnsi="Times New Roman" w:cs="Times New Roman"/>
          <w:sz w:val="28"/>
          <w:szCs w:val="28"/>
        </w:rPr>
      </w:pPr>
      <w:r w:rsidRPr="0098681A">
        <w:rPr>
          <w:rFonts w:ascii="Times New Roman" w:hAnsi="Times New Roman"/>
          <w:sz w:val="28"/>
          <w:szCs w:val="28"/>
        </w:rPr>
        <w:t>3) р</w:t>
      </w:r>
      <w:r w:rsidRPr="0098681A">
        <w:rPr>
          <w:rFonts w:ascii="Times New Roman" w:hAnsi="Times New Roman" w:cs="Times New Roman"/>
          <w:sz w:val="28"/>
          <w:szCs w:val="28"/>
        </w:rPr>
        <w:t>азрешение на строительство;</w:t>
      </w:r>
    </w:p>
    <w:p w:rsidR="00C254B0" w:rsidRPr="0098681A" w:rsidRDefault="00EB5F0A">
      <w:pPr>
        <w:pStyle w:val="ConsPlusNormal"/>
        <w:ind w:firstLine="567"/>
        <w:jc w:val="both"/>
        <w:rPr>
          <w:rFonts w:ascii="Times New Roman" w:hAnsi="Times New Roman" w:cs="Times New Roman"/>
          <w:sz w:val="28"/>
          <w:szCs w:val="28"/>
        </w:rPr>
      </w:pPr>
      <w:r w:rsidRPr="0098681A">
        <w:rPr>
          <w:rFonts w:ascii="Times New Roman" w:hAnsi="Times New Roman"/>
          <w:sz w:val="28"/>
          <w:szCs w:val="28"/>
        </w:rPr>
        <w:t>4) з</w:t>
      </w:r>
      <w:r w:rsidRPr="0098681A">
        <w:rPr>
          <w:rFonts w:ascii="Times New Roman" w:hAnsi="Times New Roman" w:cs="Times New Roman"/>
          <w:sz w:val="28"/>
          <w:szCs w:val="28"/>
        </w:rPr>
        <w:t>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w:t>
      </w:r>
      <w:r w:rsidRPr="0098681A">
        <w:rPr>
          <w:rFonts w:ascii="Times New Roman" w:hAnsi="Times New Roman" w:cs="Times New Roman"/>
          <w:sz w:val="28"/>
          <w:szCs w:val="28"/>
        </w:rPr>
        <w:lastRenderedPageBreak/>
        <w:t>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частью 7 статьи 54 Градостроительного кодекса Российской Федерации.</w:t>
      </w:r>
    </w:p>
    <w:p w:rsidR="00C254B0" w:rsidRPr="0098681A" w:rsidRDefault="00EB5F0A">
      <w:pPr>
        <w:widowControl w:val="0"/>
        <w:autoSpaceDE w:val="0"/>
        <w:autoSpaceDN w:val="0"/>
        <w:adjustRightInd w:val="0"/>
        <w:ind w:firstLine="567"/>
        <w:jc w:val="both"/>
        <w:rPr>
          <w:szCs w:val="28"/>
        </w:rPr>
      </w:pPr>
      <w:r w:rsidRPr="0098681A">
        <w:rPr>
          <w:szCs w:val="28"/>
        </w:rPr>
        <w:t xml:space="preserve">10. Документы, указанные в пункте </w:t>
      </w:r>
      <w:r w:rsidR="00F33E1E" w:rsidRPr="0098681A">
        <w:rPr>
          <w:szCs w:val="28"/>
        </w:rPr>
        <w:t>9.2</w:t>
      </w:r>
      <w:r w:rsidRPr="0098681A">
        <w:rPr>
          <w:szCs w:val="28"/>
        </w:rPr>
        <w:t xml:space="preserve"> раздела </w:t>
      </w:r>
      <w:r w:rsidRPr="0098681A">
        <w:rPr>
          <w:szCs w:val="28"/>
          <w:lang w:val="en-US"/>
        </w:rPr>
        <w:t>II</w:t>
      </w:r>
      <w:r w:rsidRPr="0098681A">
        <w:rPr>
          <w:szCs w:val="28"/>
        </w:rPr>
        <w:t xml:space="preserve"> настоящего административного регламента, могут быть предоставлены заявителем по собственной               инициативе.</w:t>
      </w:r>
    </w:p>
    <w:p w:rsidR="00C254B0" w:rsidRPr="0098681A" w:rsidRDefault="00EB5F0A">
      <w:pPr>
        <w:widowControl w:val="0"/>
        <w:autoSpaceDE w:val="0"/>
        <w:autoSpaceDN w:val="0"/>
        <w:adjustRightInd w:val="0"/>
        <w:ind w:firstLine="567"/>
        <w:jc w:val="both"/>
        <w:rPr>
          <w:szCs w:val="28"/>
        </w:rPr>
      </w:pPr>
      <w:r w:rsidRPr="0098681A">
        <w:rPr>
          <w:szCs w:val="28"/>
        </w:rPr>
        <w:t xml:space="preserve">Документы, указанные в пунктах </w:t>
      </w:r>
      <w:r w:rsidR="00F33E1E" w:rsidRPr="0098681A">
        <w:rPr>
          <w:szCs w:val="28"/>
        </w:rPr>
        <w:t>9.1 и 9.2</w:t>
      </w:r>
      <w:r w:rsidRPr="0098681A">
        <w:rPr>
          <w:szCs w:val="28"/>
        </w:rPr>
        <w:t xml:space="preserve"> раздела </w:t>
      </w:r>
      <w:r w:rsidRPr="0098681A">
        <w:rPr>
          <w:szCs w:val="28"/>
          <w:lang w:val="en-US"/>
        </w:rPr>
        <w:t>II</w:t>
      </w:r>
      <w:r w:rsidRPr="0098681A">
        <w:rPr>
          <w:szCs w:val="28"/>
        </w:rPr>
        <w:t xml:space="preserve"> настоящего административного регламента, могут быть направлены заявителем в электронной форме.</w:t>
      </w:r>
    </w:p>
    <w:p w:rsidR="00C254B0" w:rsidRPr="0098681A" w:rsidRDefault="00EB5F0A">
      <w:pPr>
        <w:widowControl w:val="0"/>
        <w:autoSpaceDE w:val="0"/>
        <w:autoSpaceDN w:val="0"/>
        <w:adjustRightInd w:val="0"/>
        <w:ind w:firstLine="567"/>
        <w:jc w:val="both"/>
        <w:rPr>
          <w:szCs w:val="28"/>
        </w:rPr>
      </w:pPr>
      <w:r w:rsidRPr="0098681A">
        <w:rPr>
          <w:szCs w:val="28"/>
        </w:rPr>
        <w:t xml:space="preserve">Лица, подавшие заявление на предоставление муниципальной услуги                   в соответствии с законодательством </w:t>
      </w:r>
      <w:proofErr w:type="gramStart"/>
      <w:r w:rsidRPr="0098681A">
        <w:rPr>
          <w:szCs w:val="28"/>
        </w:rPr>
        <w:t>Российской Федерации</w:t>
      </w:r>
      <w:proofErr w:type="gramEnd"/>
      <w:r w:rsidRPr="0098681A">
        <w:rPr>
          <w:szCs w:val="28"/>
        </w:rPr>
        <w:t xml:space="preserve"> несут ответственность за достоверность сведений, содержащихся в предоставленных ими документах.</w:t>
      </w:r>
    </w:p>
    <w:p w:rsidR="00C254B0" w:rsidRPr="0098681A" w:rsidRDefault="00EB5F0A">
      <w:pPr>
        <w:autoSpaceDE w:val="0"/>
        <w:autoSpaceDN w:val="0"/>
        <w:adjustRightInd w:val="0"/>
        <w:ind w:firstLine="567"/>
        <w:jc w:val="both"/>
        <w:rPr>
          <w:szCs w:val="28"/>
        </w:rPr>
      </w:pPr>
      <w:r w:rsidRPr="0098681A">
        <w:rPr>
          <w:szCs w:val="28"/>
        </w:rPr>
        <w:t>11. Запрещается требовать от заявителей:</w:t>
      </w:r>
    </w:p>
    <w:p w:rsidR="00C254B0" w:rsidRPr="0098681A" w:rsidRDefault="00EB5F0A">
      <w:pPr>
        <w:autoSpaceDE w:val="0"/>
        <w:autoSpaceDN w:val="0"/>
        <w:adjustRightInd w:val="0"/>
        <w:ind w:firstLine="567"/>
        <w:jc w:val="both"/>
        <w:rPr>
          <w:szCs w:val="28"/>
        </w:rPr>
      </w:pPr>
      <w:r w:rsidRPr="0098681A">
        <w:rPr>
          <w:szCs w:val="28"/>
        </w:rPr>
        <w:t>-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254B0" w:rsidRDefault="00EB5F0A">
      <w:pPr>
        <w:autoSpaceDE w:val="0"/>
        <w:autoSpaceDN w:val="0"/>
        <w:adjustRightInd w:val="0"/>
        <w:ind w:firstLine="567"/>
        <w:jc w:val="both"/>
        <w:rPr>
          <w:szCs w:val="28"/>
        </w:rPr>
      </w:pPr>
      <w:r w:rsidRPr="0098681A">
        <w:rPr>
          <w:szCs w:val="28"/>
        </w:rPr>
        <w:t>- предоставления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за исключением услуг, которые являются необходимыми и обязательными в соответствии с решением Думы города от 04.03.2011 № 876-</w:t>
      </w:r>
      <w:r w:rsidRPr="0098681A">
        <w:rPr>
          <w:szCs w:val="28"/>
          <w:lang w:val="en-US"/>
        </w:rPr>
        <w:t>IV</w:t>
      </w:r>
      <w:r w:rsidRPr="0098681A">
        <w:rPr>
          <w:szCs w:val="28"/>
        </w:rPr>
        <w:t xml:space="preserve"> ДГ «Об утверждении перечня услуг, которые являются необходимыми и обязательными для предоставления органами местного самоуправления муниципальных услуг, а также порядка определения размера платы </w:t>
      </w:r>
      <w:r>
        <w:rPr>
          <w:szCs w:val="28"/>
        </w:rPr>
        <w:t>за оказание таких услуг».</w:t>
      </w:r>
    </w:p>
    <w:p w:rsidR="00C254B0" w:rsidRDefault="00EB5F0A">
      <w:pPr>
        <w:widowControl w:val="0"/>
        <w:autoSpaceDE w:val="0"/>
        <w:autoSpaceDN w:val="0"/>
        <w:adjustRightInd w:val="0"/>
        <w:ind w:firstLine="567"/>
        <w:jc w:val="both"/>
        <w:rPr>
          <w:szCs w:val="28"/>
        </w:rPr>
      </w:pPr>
      <w:r>
        <w:rPr>
          <w:szCs w:val="28"/>
        </w:rPr>
        <w:t>12. Исчерпывающий перечень оснований для отказа в предоставлении             муниципальной услуги.</w:t>
      </w:r>
    </w:p>
    <w:p w:rsidR="00C254B0" w:rsidRDefault="00EB5F0A">
      <w:pPr>
        <w:widowControl w:val="0"/>
        <w:autoSpaceDE w:val="0"/>
        <w:autoSpaceDN w:val="0"/>
        <w:adjustRightInd w:val="0"/>
        <w:ind w:firstLine="567"/>
        <w:jc w:val="both"/>
        <w:rPr>
          <w:szCs w:val="28"/>
        </w:rPr>
      </w:pPr>
      <w:r>
        <w:rPr>
          <w:szCs w:val="28"/>
        </w:rPr>
        <w:t>12.1. В предоставлении муниципальной услуги по выдаче разрешений            на ввод объектов капитального строительства в эксплуатацию должно быть            отказано в случаях:</w:t>
      </w:r>
    </w:p>
    <w:p w:rsidR="00C254B0" w:rsidRDefault="00EB5F0A">
      <w:pPr>
        <w:widowControl w:val="0"/>
        <w:autoSpaceDE w:val="0"/>
        <w:autoSpaceDN w:val="0"/>
        <w:adjustRightInd w:val="0"/>
        <w:ind w:firstLine="567"/>
        <w:jc w:val="both"/>
        <w:rPr>
          <w:szCs w:val="28"/>
        </w:rPr>
      </w:pPr>
      <w:r>
        <w:rPr>
          <w:szCs w:val="28"/>
        </w:rPr>
        <w:t xml:space="preserve">- отсутствия документов, указанных в подпункте 9.1 пункта 9 раздела </w:t>
      </w:r>
      <w:r>
        <w:rPr>
          <w:szCs w:val="28"/>
          <w:lang w:val="en-US"/>
        </w:rPr>
        <w:t>II</w:t>
      </w:r>
      <w:r>
        <w:rPr>
          <w:szCs w:val="28"/>
        </w:rPr>
        <w:t xml:space="preserve"> настоящего административного регламента, или в части 4 статьи 55 Градостроительного кодекса Российской Федерации;</w:t>
      </w:r>
    </w:p>
    <w:p w:rsidR="00C254B0" w:rsidRDefault="00EB5F0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несоответствия объекта капитального строительства требованиям                      </w:t>
      </w:r>
      <w:r>
        <w:rPr>
          <w:rFonts w:ascii="Times New Roman" w:hAnsi="Times New Roman" w:cs="Times New Roman"/>
          <w:sz w:val="28"/>
          <w:szCs w:val="28"/>
        </w:rPr>
        <w:lastRenderedPageBreak/>
        <w:t>к строительству, реконструкции объекта капитального строительства, установленным на дату выдачи предоставленного для получения разрешения на строительство</w:t>
      </w:r>
      <w:r>
        <w:rPr>
          <w:rFonts w:ascii="Times New Roman" w:hAnsi="Times New Roman" w:cs="Times New Roman"/>
          <w:color w:val="FF0000"/>
          <w:sz w:val="28"/>
          <w:szCs w:val="28"/>
        </w:rPr>
        <w:t xml:space="preserve"> </w:t>
      </w:r>
      <w:r>
        <w:rPr>
          <w:rFonts w:ascii="Times New Roman" w:hAnsi="Times New Roman" w:cs="Times New Roman"/>
          <w:sz w:val="28"/>
          <w:szCs w:val="28"/>
        </w:rPr>
        <w:t>градостроительного плана земельного участка,</w:t>
      </w:r>
      <w:r>
        <w:rPr>
          <w:rFonts w:ascii="Times New Roman" w:hAnsi="Times New Roman"/>
          <w:sz w:val="28"/>
          <w:szCs w:val="28"/>
        </w:rPr>
        <w:t xml:space="preserve"> или в случае </w:t>
      </w:r>
      <w:r>
        <w:rPr>
          <w:rFonts w:ascii="Times New Roman" w:hAnsi="Times New Roman"/>
          <w:spacing w:val="-4"/>
          <w:sz w:val="28"/>
          <w:szCs w:val="28"/>
        </w:rPr>
        <w:t>строительства, реконструкции, капитального ремонта линейного объекта требованиям</w:t>
      </w:r>
      <w:r>
        <w:rPr>
          <w:rFonts w:ascii="Times New Roman" w:hAnsi="Times New Roman"/>
          <w:sz w:val="28"/>
          <w:szCs w:val="28"/>
        </w:rPr>
        <w:t xml:space="preserve"> проекта планировки территории и проекта межевания территории</w:t>
      </w:r>
      <w:r>
        <w:rPr>
          <w:rFonts w:ascii="Times New Roman" w:hAnsi="Times New Roman" w:cs="Times New Roman"/>
          <w:sz w:val="28"/>
          <w:szCs w:val="28"/>
        </w:rPr>
        <w:t>;</w:t>
      </w:r>
    </w:p>
    <w:p w:rsidR="00C254B0" w:rsidRDefault="00EB5F0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несоответствия объекта капитального строительства требованиям, установленным в разрешении на строительство;</w:t>
      </w:r>
    </w:p>
    <w:p w:rsidR="00C254B0" w:rsidRDefault="00EB5F0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несоответствия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C254B0" w:rsidRDefault="00EB5F0A">
      <w:pPr>
        <w:ind w:firstLine="567"/>
        <w:jc w:val="both"/>
        <w:rPr>
          <w:szCs w:val="28"/>
        </w:rPr>
      </w:pPr>
      <w:r>
        <w:rPr>
          <w:szCs w:val="28"/>
        </w:rPr>
        <w:t xml:space="preserve">- несоответствия объекта капитального строительства разрешенному             использованию земельного участка и (или) ограничениям, установленным                     в соответствии с </w:t>
      </w:r>
      <w:hyperlink r:id="rId14" w:history="1">
        <w:r>
          <w:rPr>
            <w:szCs w:val="28"/>
          </w:rPr>
          <w:t>земельным</w:t>
        </w:r>
      </w:hyperlink>
      <w:r>
        <w:rPr>
          <w:szCs w:val="28"/>
        </w:rPr>
        <w:t xml:space="preserve"> и иным законодательством Российской Федерации на дату выдачи представленного для получения разрешения на строительство градостроительного плана земельного участка градостроительным </w:t>
      </w:r>
      <w:proofErr w:type="spellStart"/>
      <w:r>
        <w:rPr>
          <w:szCs w:val="28"/>
        </w:rPr>
        <w:t>регла</w:t>
      </w:r>
      <w:proofErr w:type="spellEnd"/>
      <w:r>
        <w:rPr>
          <w:szCs w:val="28"/>
        </w:rPr>
        <w:t>-ментом.</w:t>
      </w:r>
    </w:p>
    <w:p w:rsidR="00C254B0" w:rsidRDefault="00EB5F0A">
      <w:pPr>
        <w:ind w:firstLine="567"/>
        <w:jc w:val="both"/>
        <w:rPr>
          <w:szCs w:val="28"/>
        </w:rPr>
      </w:pPr>
      <w:r>
        <w:rPr>
          <w:szCs w:val="28"/>
        </w:rPr>
        <w:t xml:space="preserve">- невыполнения застройщиком требований о безвозмездной передаче                           </w:t>
      </w:r>
      <w:r>
        <w:rPr>
          <w:spacing w:val="-6"/>
          <w:szCs w:val="28"/>
        </w:rPr>
        <w:t>в департамент сведений о площади, высоте и количестве этажей планируемого</w:t>
      </w:r>
      <w:r>
        <w:rPr>
          <w:szCs w:val="28"/>
        </w:rPr>
        <w:t xml:space="preserve"> объекта капитального строительства, сетях инженерно-технического </w:t>
      </w:r>
      <w:r>
        <w:rPr>
          <w:spacing w:val="-6"/>
          <w:szCs w:val="28"/>
        </w:rPr>
        <w:t>обеспечения, одного экземпляра копии результатов инженерных изысканий, по одному</w:t>
      </w:r>
      <w:r>
        <w:rPr>
          <w:szCs w:val="28"/>
        </w:rPr>
        <w:t xml:space="preserve"> экземпляру копий разделов проектной документации, предусмотренных пунктами 2, 8 – 10 и 11.1 части 12 статьи 48 Градостроительного кодекса Российской Федерации,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 а в случае строительства или реконструкции объекта капитального строительства в границах территории исторического поселения также предусмотренного </w:t>
      </w:r>
      <w:hyperlink w:anchor="sub_480123" w:history="1">
        <w:r>
          <w:rPr>
            <w:szCs w:val="28"/>
          </w:rPr>
          <w:t>пунктом 3 части 12 статьи 48</w:t>
        </w:r>
      </w:hyperlink>
      <w:r>
        <w:rPr>
          <w:szCs w:val="28"/>
        </w:rPr>
        <w:t xml:space="preserve"> Градостроительного Кодекса Российской Федерации раздела проектной документации объекта капитального строительства или предусмотренного </w:t>
      </w:r>
      <w:hyperlink w:anchor="sub_51094" w:history="1">
        <w:r>
          <w:rPr>
            <w:szCs w:val="28"/>
          </w:rPr>
          <w:t>пунктом 4 части 9 статьи 51</w:t>
        </w:r>
      </w:hyperlink>
      <w:r>
        <w:rPr>
          <w:szCs w:val="28"/>
        </w:rPr>
        <w:t xml:space="preserve"> Градостроительного кодекса Российской Федерации описания внешнего облика объекта индивидуального жилищного строительства (за исключением случая, если строительство или реконструкция объекта капитального строительства осуществлялись в соответствии с типовым архитектурным решением объекта капитального строительства), для размещения в информационной системе обеспечения градостроительной деятельности.</w:t>
      </w:r>
    </w:p>
    <w:p w:rsidR="00C254B0" w:rsidRDefault="00EB5F0A">
      <w:pPr>
        <w:autoSpaceDE w:val="0"/>
        <w:autoSpaceDN w:val="0"/>
        <w:adjustRightInd w:val="0"/>
        <w:ind w:firstLine="567"/>
        <w:jc w:val="both"/>
        <w:rPr>
          <w:szCs w:val="28"/>
        </w:rPr>
      </w:pPr>
      <w:r>
        <w:rPr>
          <w:szCs w:val="28"/>
        </w:rPr>
        <w:t>12.2. Разрешение на ввод объекта в эксплуатацию (за исключением линейного объекта) выдается застройщику после безвозмездной передачи копии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w:t>
      </w:r>
    </w:p>
    <w:p w:rsidR="00C254B0" w:rsidRDefault="00EB5F0A">
      <w:pPr>
        <w:widowControl w:val="0"/>
        <w:autoSpaceDE w:val="0"/>
        <w:autoSpaceDN w:val="0"/>
        <w:adjustRightInd w:val="0"/>
        <w:ind w:firstLine="567"/>
        <w:jc w:val="both"/>
        <w:rPr>
          <w:szCs w:val="28"/>
        </w:rPr>
      </w:pPr>
      <w:r>
        <w:rPr>
          <w:szCs w:val="28"/>
        </w:rPr>
        <w:t xml:space="preserve">13. Муниципальная услуга предоставляется бесплатно. </w:t>
      </w:r>
    </w:p>
    <w:p w:rsidR="00C254B0" w:rsidRDefault="00EB5F0A">
      <w:pPr>
        <w:ind w:firstLine="567"/>
        <w:jc w:val="both"/>
        <w:rPr>
          <w:szCs w:val="28"/>
        </w:rPr>
      </w:pPr>
      <w:r>
        <w:rPr>
          <w:szCs w:val="28"/>
        </w:rPr>
        <w:lastRenderedPageBreak/>
        <w:t>Размер платы за оказание услуг, которые являются необходимыми и обязательными для предоставления муниципальной услуги, определяются                           в следующем порядке:</w:t>
      </w:r>
    </w:p>
    <w:p w:rsidR="00C254B0" w:rsidRDefault="00EB5F0A">
      <w:pPr>
        <w:ind w:firstLine="567"/>
        <w:jc w:val="both"/>
        <w:rPr>
          <w:szCs w:val="28"/>
        </w:rPr>
      </w:pPr>
      <w:r>
        <w:rPr>
          <w:szCs w:val="28"/>
        </w:rPr>
        <w:t xml:space="preserve">13.1. Размер платы за оказание услуг федеральными государственными                        </w:t>
      </w:r>
      <w:r>
        <w:rPr>
          <w:spacing w:val="-4"/>
          <w:szCs w:val="28"/>
        </w:rPr>
        <w:t>учреждениями и федеральными государственными унитарными предприятиями,</w:t>
      </w:r>
      <w:r>
        <w:rPr>
          <w:szCs w:val="28"/>
        </w:rPr>
        <w:t xml:space="preserve"> учреждениями и унитарными предприятиями субъектов Российской Федерации устанавливается в соответствии с федеральными законами, иными нормативными правовыми актами Российской Федерации, нормативными правовыми         актами субъектов Российской Федерации.</w:t>
      </w:r>
    </w:p>
    <w:p w:rsidR="00C254B0" w:rsidRDefault="00EB5F0A">
      <w:pPr>
        <w:autoSpaceDE w:val="0"/>
        <w:autoSpaceDN w:val="0"/>
        <w:adjustRightInd w:val="0"/>
        <w:ind w:firstLine="567"/>
        <w:jc w:val="both"/>
        <w:rPr>
          <w:szCs w:val="28"/>
        </w:rPr>
      </w:pPr>
      <w:r>
        <w:rPr>
          <w:szCs w:val="28"/>
        </w:rPr>
        <w:t>13.2. Размер платы за оказание услуг муниципальными предприятиями               и учреждениями устанавливается в соответствии с муниципальными правовыми актами Администрации города.</w:t>
      </w:r>
    </w:p>
    <w:p w:rsidR="00C254B0" w:rsidRDefault="00EB5F0A">
      <w:pPr>
        <w:widowControl w:val="0"/>
        <w:autoSpaceDE w:val="0"/>
        <w:autoSpaceDN w:val="0"/>
        <w:adjustRightInd w:val="0"/>
        <w:ind w:firstLine="567"/>
        <w:jc w:val="both"/>
        <w:rPr>
          <w:szCs w:val="28"/>
        </w:rPr>
      </w:pPr>
      <w:bookmarkStart w:id="0" w:name="Par137"/>
      <w:bookmarkEnd w:id="0"/>
      <w:r>
        <w:rPr>
          <w:szCs w:val="28"/>
        </w:rPr>
        <w:t>14. Услугами,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 являются:</w:t>
      </w:r>
    </w:p>
    <w:p w:rsidR="00C254B0" w:rsidRDefault="00EB5F0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14.1. Акт приемки объекта капитального строительства (в случае осуществления строительства, реконструкции на основании договора).</w:t>
      </w:r>
    </w:p>
    <w:p w:rsidR="00C254B0" w:rsidRDefault="00EB5F0A">
      <w:pPr>
        <w:pStyle w:val="ConsPlusNormal"/>
        <w:ind w:firstLine="567"/>
        <w:jc w:val="both"/>
        <w:rPr>
          <w:rFonts w:ascii="Times New Roman" w:hAnsi="Times New Roman" w:cs="Times New Roman"/>
          <w:sz w:val="28"/>
          <w:szCs w:val="28"/>
        </w:rPr>
      </w:pPr>
      <w:r>
        <w:rPr>
          <w:rFonts w:ascii="Times New Roman" w:hAnsi="Times New Roman" w:cs="Times New Roman"/>
          <w:spacing w:val="-4"/>
          <w:sz w:val="28"/>
          <w:szCs w:val="28"/>
        </w:rPr>
        <w:t>Данные услуги предоставляются организациями, имеющими свидетельство</w:t>
      </w:r>
      <w:r>
        <w:rPr>
          <w:rFonts w:ascii="Times New Roman" w:hAnsi="Times New Roman" w:cs="Times New Roman"/>
          <w:sz w:val="28"/>
          <w:szCs w:val="28"/>
        </w:rPr>
        <w:t xml:space="preserve">                      о допуске к данным видам работ, выданное в установленном порядке саморегулируемой организацией.</w:t>
      </w:r>
    </w:p>
    <w:p w:rsidR="00C254B0" w:rsidRDefault="00EB5F0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В результате предоставления данной услуги заявителю выдается                        акт приемки объекта капитального строительства.</w:t>
      </w:r>
    </w:p>
    <w:p w:rsidR="00C254B0" w:rsidRDefault="00EB5F0A">
      <w:pPr>
        <w:pStyle w:val="ConsPlusNormal"/>
        <w:ind w:firstLine="567"/>
        <w:jc w:val="both"/>
        <w:rPr>
          <w:rFonts w:ascii="Times New Roman" w:hAnsi="Times New Roman" w:cs="Times New Roman"/>
          <w:sz w:val="28"/>
          <w:szCs w:val="28"/>
        </w:rPr>
      </w:pPr>
      <w:r>
        <w:rPr>
          <w:rFonts w:ascii="Times New Roman" w:hAnsi="Times New Roman" w:cs="Times New Roman"/>
          <w:spacing w:val="-4"/>
          <w:sz w:val="28"/>
          <w:szCs w:val="28"/>
        </w:rPr>
        <w:t>14.2. Документы, подтверждающие соответствие параметров построенного,</w:t>
      </w:r>
      <w:r>
        <w:rPr>
          <w:rFonts w:ascii="Times New Roman" w:hAnsi="Times New Roman" w:cs="Times New Roman"/>
          <w:sz w:val="28"/>
          <w:szCs w:val="28"/>
        </w:rPr>
        <w:t xml:space="preserve">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и подписанные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w:t>
      </w:r>
      <w:r>
        <w:rPr>
          <w:rFonts w:ascii="Times New Roman" w:hAnsi="Times New Roman"/>
          <w:sz w:val="28"/>
          <w:szCs w:val="28"/>
        </w:rPr>
        <w:t>а также лицом, осуществляющим строительный контроль, в случае осуществления строительного контроля на основании договора</w:t>
      </w:r>
      <w:r>
        <w:rPr>
          <w:rFonts w:ascii="Times New Roman" w:hAnsi="Times New Roman" w:cs="Times New Roman"/>
          <w:sz w:val="28"/>
          <w:szCs w:val="28"/>
        </w:rPr>
        <w:t>), за исключением случаев осуществления строительства, реконструкции объектов индивидуального жилищного строительства.</w:t>
      </w:r>
    </w:p>
    <w:p w:rsidR="00C254B0" w:rsidRDefault="00EB5F0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Данные услуги предоставляются лицом, осуществляющим строительство.</w:t>
      </w:r>
    </w:p>
    <w:p w:rsidR="00C254B0" w:rsidRDefault="00EB5F0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В результате предоставления данной услуги заявителю выдается </w:t>
      </w:r>
      <w:proofErr w:type="gramStart"/>
      <w:r>
        <w:rPr>
          <w:rFonts w:ascii="Times New Roman" w:hAnsi="Times New Roman" w:cs="Times New Roman"/>
          <w:sz w:val="28"/>
          <w:szCs w:val="28"/>
        </w:rPr>
        <w:t xml:space="preserve">акт,   </w:t>
      </w:r>
      <w:proofErr w:type="gramEnd"/>
      <w:r>
        <w:rPr>
          <w:rFonts w:ascii="Times New Roman" w:hAnsi="Times New Roman" w:cs="Times New Roman"/>
          <w:sz w:val="28"/>
          <w:szCs w:val="28"/>
        </w:rPr>
        <w:t xml:space="preserve">             подтверждающий соответствие параметров построенного, реконструирован-</w:t>
      </w:r>
      <w:proofErr w:type="spellStart"/>
      <w:r>
        <w:rPr>
          <w:rFonts w:ascii="Times New Roman" w:hAnsi="Times New Roman" w:cs="Times New Roman"/>
          <w:sz w:val="28"/>
          <w:szCs w:val="28"/>
        </w:rPr>
        <w:t>ного</w:t>
      </w:r>
      <w:proofErr w:type="spellEnd"/>
      <w:r>
        <w:rPr>
          <w:rFonts w:ascii="Times New Roman" w:hAnsi="Times New Roman" w:cs="Times New Roman"/>
          <w:sz w:val="28"/>
          <w:szCs w:val="28"/>
        </w:rPr>
        <w:t xml:space="preserve"> объекта капитального строительства проектной документации.</w:t>
      </w:r>
    </w:p>
    <w:p w:rsidR="00C254B0" w:rsidRDefault="00EB5F0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14.3. Документы, подтверждающие соответствие построенного, реконструированного объекта капитального строительства требованиям технических               регламентов и подписанные лицом, осуществляющим строительство.</w:t>
      </w:r>
    </w:p>
    <w:p w:rsidR="00C254B0" w:rsidRDefault="00EB5F0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Данные услуги предоставляются лицом, осуществляющим строительство.</w:t>
      </w:r>
    </w:p>
    <w:p w:rsidR="00C254B0" w:rsidRDefault="00EB5F0A">
      <w:pPr>
        <w:ind w:firstLine="567"/>
        <w:jc w:val="both"/>
        <w:rPr>
          <w:szCs w:val="28"/>
        </w:rPr>
      </w:pPr>
      <w:r>
        <w:rPr>
          <w:szCs w:val="28"/>
        </w:rPr>
        <w:lastRenderedPageBreak/>
        <w:t>В результате предоставления данной услуги заявителю выдается заключение, подтверждающее соответствие построенного, реконструированного             объекта капитального строительства требованиям технических регламентов.</w:t>
      </w:r>
    </w:p>
    <w:p w:rsidR="00C254B0" w:rsidRDefault="00EB5F0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14.4. Документы, подтверждающие соответствие построенного, реконструированного объекта капитального строительства техническим условиям                     </w:t>
      </w:r>
      <w:r>
        <w:rPr>
          <w:rFonts w:ascii="Times New Roman" w:hAnsi="Times New Roman" w:cs="Times New Roman"/>
          <w:spacing w:val="-4"/>
          <w:sz w:val="28"/>
          <w:szCs w:val="28"/>
        </w:rPr>
        <w:t>и подписанные представителями организаций, осуществляющими эксплуатацию</w:t>
      </w:r>
      <w:r>
        <w:rPr>
          <w:rFonts w:ascii="Times New Roman" w:hAnsi="Times New Roman" w:cs="Times New Roman"/>
          <w:sz w:val="28"/>
          <w:szCs w:val="28"/>
        </w:rPr>
        <w:t xml:space="preserve"> сетей инженерно-технического обеспечения (при их наличии).</w:t>
      </w:r>
    </w:p>
    <w:p w:rsidR="00C254B0" w:rsidRDefault="00EB5F0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Данные услуги предоставляются представителями организаций, осуществляющими эксплуатацию сетей инженерно-технического обеспечения.</w:t>
      </w:r>
    </w:p>
    <w:p w:rsidR="00C254B0" w:rsidRDefault="00EB5F0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В результате предоставления данной услуги заявителю выдается справка, подтверждающая соответствие построенного, реконструированного объекта капитального строительства техническим условиям.</w:t>
      </w:r>
    </w:p>
    <w:p w:rsidR="00C254B0" w:rsidRDefault="00EB5F0A">
      <w:pPr>
        <w:pStyle w:val="ConsPlusNormal"/>
        <w:ind w:firstLine="567"/>
        <w:jc w:val="both"/>
        <w:rPr>
          <w:rFonts w:ascii="Times New Roman" w:hAnsi="Times New Roman" w:cs="Times New Roman"/>
          <w:sz w:val="28"/>
          <w:szCs w:val="28"/>
        </w:rPr>
      </w:pPr>
      <w:r>
        <w:rPr>
          <w:rFonts w:ascii="Times New Roman" w:hAnsi="Times New Roman" w:cs="Times New Roman"/>
          <w:spacing w:val="-4"/>
          <w:sz w:val="28"/>
          <w:szCs w:val="28"/>
        </w:rPr>
        <w:t>14.5. Схема, отображающая расположение построенного, реконструированного</w:t>
      </w:r>
      <w:r>
        <w:rPr>
          <w:rFonts w:ascii="Times New Roman" w:hAnsi="Times New Roman" w:cs="Times New Roman"/>
          <w:sz w:val="28"/>
          <w:szCs w:val="28"/>
        </w:rPr>
        <w:t xml:space="preserve"> объекта капитального строительства, расположение сетей инженерно-технического обеспечения в границах земельного участка и планировочная               организация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w:t>
      </w:r>
      <w:r>
        <w:rPr>
          <w:rFonts w:ascii="Times New Roman" w:hAnsi="Times New Roman"/>
          <w:sz w:val="28"/>
          <w:szCs w:val="28"/>
        </w:rPr>
        <w:t>за исключением случаев строительства, реконструкции линейного объекта</w:t>
      </w:r>
      <w:r>
        <w:rPr>
          <w:rFonts w:ascii="Times New Roman" w:hAnsi="Times New Roman" w:cs="Times New Roman"/>
          <w:sz w:val="28"/>
          <w:szCs w:val="28"/>
        </w:rPr>
        <w:t>.</w:t>
      </w:r>
    </w:p>
    <w:p w:rsidR="00C254B0" w:rsidRDefault="00EB5F0A">
      <w:pPr>
        <w:pStyle w:val="ConsPlusNormal"/>
        <w:ind w:firstLine="567"/>
        <w:jc w:val="both"/>
        <w:rPr>
          <w:rFonts w:ascii="Times New Roman" w:hAnsi="Times New Roman" w:cs="Times New Roman"/>
          <w:sz w:val="28"/>
          <w:szCs w:val="28"/>
        </w:rPr>
      </w:pPr>
      <w:r>
        <w:rPr>
          <w:rFonts w:ascii="Times New Roman" w:hAnsi="Times New Roman" w:cs="Times New Roman"/>
          <w:spacing w:val="-4"/>
          <w:sz w:val="28"/>
          <w:szCs w:val="28"/>
        </w:rPr>
        <w:t>Данные услуги предоставляются организациями, имеющими свидетельство</w:t>
      </w:r>
      <w:r>
        <w:rPr>
          <w:rFonts w:ascii="Times New Roman" w:hAnsi="Times New Roman" w:cs="Times New Roman"/>
          <w:sz w:val="28"/>
          <w:szCs w:val="28"/>
        </w:rPr>
        <w:t xml:space="preserve">                         о допуске к данным видам работ, выданное в установленном порядке саморегулируемой организацией.</w:t>
      </w:r>
    </w:p>
    <w:p w:rsidR="00C254B0" w:rsidRDefault="00EB5F0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В результате предоставления данной услуги заявителю выдается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планировочная организация земельного участка.</w:t>
      </w:r>
    </w:p>
    <w:p w:rsidR="00C254B0" w:rsidRDefault="00EB5F0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14.6.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15" w:tooltip="Федеральный закон от 27.07.2010 N 225-ФЗ (ред. от 04.11.2014) &quot;Об обязательном страховании гражданской ответственности владельца опасного объекта за причинение вреда в результате аварии на опасном объекте&quot;{КонсультантПлюс}" w:history="1">
        <w:r>
          <w:rPr>
            <w:rFonts w:ascii="Times New Roman" w:hAnsi="Times New Roman" w:cs="Times New Roman"/>
            <w:sz w:val="28"/>
            <w:szCs w:val="28"/>
          </w:rPr>
          <w:t>законодательством</w:t>
        </w:r>
      </w:hyperlink>
      <w:r>
        <w:rPr>
          <w:rFonts w:ascii="Times New Roman" w:hAnsi="Times New Roman" w:cs="Times New Roman"/>
          <w:sz w:val="28"/>
          <w:szCs w:val="28"/>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C254B0" w:rsidRDefault="00EB5F0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Данные услуги предоставляются организациями, уполномоченными                     на выдачу такого договора обязательного страхования гражданской ответственности.</w:t>
      </w:r>
    </w:p>
    <w:p w:rsidR="00C254B0" w:rsidRDefault="00EB5F0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В результате предоставления данной услуги заявителю выдается заключение договора обязательного страхования гражданской ответственности               </w:t>
      </w:r>
      <w:r>
        <w:rPr>
          <w:rFonts w:ascii="Times New Roman" w:hAnsi="Times New Roman" w:cs="Times New Roman"/>
          <w:spacing w:val="-4"/>
          <w:sz w:val="28"/>
          <w:szCs w:val="28"/>
        </w:rPr>
        <w:t>владельца опасного объекта за причинение вреда в результате аварии на опасном</w:t>
      </w:r>
      <w:r>
        <w:rPr>
          <w:rFonts w:ascii="Times New Roman" w:hAnsi="Times New Roman" w:cs="Times New Roman"/>
          <w:sz w:val="28"/>
          <w:szCs w:val="28"/>
        </w:rPr>
        <w:t xml:space="preserve"> объекте.</w:t>
      </w:r>
    </w:p>
    <w:p w:rsidR="00C254B0" w:rsidRDefault="00EB5F0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14.7. Технический план.</w:t>
      </w:r>
    </w:p>
    <w:p w:rsidR="00C254B0" w:rsidRDefault="00EB5F0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Данные услуги предоставляются физическими лицами, осуществляющими кадастровую деятельность, получившие действующий квалификационный                </w:t>
      </w:r>
      <w:r>
        <w:rPr>
          <w:rFonts w:ascii="Times New Roman" w:hAnsi="Times New Roman" w:cs="Times New Roman"/>
          <w:sz w:val="28"/>
          <w:szCs w:val="28"/>
        </w:rPr>
        <w:lastRenderedPageBreak/>
        <w:t>аттестат кадастрового инженера.</w:t>
      </w:r>
    </w:p>
    <w:p w:rsidR="00C254B0" w:rsidRDefault="00EB5F0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В результате предоставления данной услуги заявителю выдается технический план.</w:t>
      </w:r>
    </w:p>
    <w:p w:rsidR="00C254B0" w:rsidRDefault="00EB5F0A">
      <w:pPr>
        <w:pStyle w:val="ConsPlusNormal"/>
        <w:ind w:firstLine="567"/>
        <w:jc w:val="both"/>
        <w:rPr>
          <w:rFonts w:ascii="Times New Roman" w:hAnsi="Times New Roman" w:cs="Times New Roman"/>
          <w:sz w:val="28"/>
          <w:szCs w:val="28"/>
        </w:rPr>
      </w:pPr>
      <w:r>
        <w:rPr>
          <w:rFonts w:ascii="Times New Roman" w:hAnsi="Times New Roman" w:cs="Times New Roman"/>
          <w:spacing w:val="-4"/>
          <w:sz w:val="28"/>
          <w:szCs w:val="28"/>
        </w:rPr>
        <w:t>14.8. Подготовленные в электронной форме текстовое и графическое описания</w:t>
      </w:r>
      <w:r>
        <w:rPr>
          <w:rFonts w:ascii="Times New Roman" w:hAnsi="Times New Roman" w:cs="Times New Roman"/>
          <w:sz w:val="28"/>
          <w:szCs w:val="28"/>
        </w:rPr>
        <w:t xml:space="preserve"> местоположения границ охранной зоны, перечень координат характерных точек границ такой зоны для объектов электроэнергетики, системы газоснабжения, транспортной инфраструктуры, трубопроводного транспорта или связи, </w:t>
      </w:r>
      <w:proofErr w:type="gramStart"/>
      <w:r>
        <w:rPr>
          <w:rFonts w:ascii="Times New Roman" w:hAnsi="Times New Roman" w:cs="Times New Roman"/>
          <w:spacing w:val="-4"/>
          <w:sz w:val="28"/>
          <w:szCs w:val="28"/>
        </w:rPr>
        <w:t>и</w:t>
      </w:r>
      <w:proofErr w:type="gramEnd"/>
      <w:r>
        <w:rPr>
          <w:rFonts w:ascii="Times New Roman" w:hAnsi="Times New Roman" w:cs="Times New Roman"/>
          <w:spacing w:val="-4"/>
          <w:sz w:val="28"/>
          <w:szCs w:val="28"/>
        </w:rPr>
        <w:t xml:space="preserve"> если для эксплуатации этого объекта в соответствии с федеральными законами</w:t>
      </w:r>
      <w:r>
        <w:rPr>
          <w:rFonts w:ascii="Times New Roman" w:hAnsi="Times New Roman" w:cs="Times New Roman"/>
          <w:sz w:val="28"/>
          <w:szCs w:val="28"/>
        </w:rPr>
        <w:t xml:space="preserve">             требуется установление охранной зоны.</w:t>
      </w:r>
    </w:p>
    <w:p w:rsidR="00C254B0" w:rsidRDefault="00EB5F0A">
      <w:pPr>
        <w:pStyle w:val="ConsPlusNormal"/>
        <w:ind w:firstLine="567"/>
        <w:jc w:val="both"/>
        <w:rPr>
          <w:rFonts w:ascii="Times New Roman" w:hAnsi="Times New Roman" w:cs="Times New Roman"/>
          <w:sz w:val="28"/>
          <w:szCs w:val="28"/>
        </w:rPr>
      </w:pPr>
      <w:r>
        <w:rPr>
          <w:rFonts w:ascii="Times New Roman" w:hAnsi="Times New Roman" w:cs="Times New Roman"/>
          <w:spacing w:val="-6"/>
          <w:sz w:val="28"/>
          <w:szCs w:val="28"/>
        </w:rPr>
        <w:t>Данные услуги предоставляются организациями, имеющими свидетельство</w:t>
      </w:r>
      <w:r>
        <w:rPr>
          <w:rFonts w:ascii="Times New Roman" w:hAnsi="Times New Roman" w:cs="Times New Roman"/>
          <w:sz w:val="28"/>
          <w:szCs w:val="28"/>
        </w:rPr>
        <w:t xml:space="preserve">                    о допуске к данным видам работ, выданное в установленном порядке саморегулируемой организацией.</w:t>
      </w:r>
    </w:p>
    <w:p w:rsidR="00C254B0" w:rsidRDefault="00EB5F0A">
      <w:pPr>
        <w:pStyle w:val="ConsPlusNormal"/>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В результате предоставления данной услуги заявителю выдается текстовое и графическое описания местоположения границ охранной зоны, перечень                   координат характерных точек границ такой зоны.</w:t>
      </w:r>
    </w:p>
    <w:p w:rsidR="00C254B0" w:rsidRDefault="00EB5F0A">
      <w:pPr>
        <w:tabs>
          <w:tab w:val="left" w:pos="540"/>
          <w:tab w:val="left" w:pos="720"/>
        </w:tabs>
        <w:ind w:firstLine="567"/>
        <w:jc w:val="both"/>
        <w:rPr>
          <w:szCs w:val="28"/>
        </w:rPr>
      </w:pPr>
      <w:r>
        <w:rPr>
          <w:szCs w:val="28"/>
        </w:rPr>
        <w:t>15.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w:t>
      </w:r>
    </w:p>
    <w:p w:rsidR="00C254B0" w:rsidRDefault="00EB5F0A">
      <w:pPr>
        <w:tabs>
          <w:tab w:val="left" w:pos="540"/>
          <w:tab w:val="left" w:pos="720"/>
        </w:tabs>
        <w:ind w:firstLine="567"/>
        <w:jc w:val="both"/>
        <w:rPr>
          <w:szCs w:val="28"/>
        </w:rPr>
      </w:pPr>
      <w:r>
        <w:rPr>
          <w:szCs w:val="28"/>
        </w:rPr>
        <w:t>- при подаче заявления о предоставлении муниципальной услуги –                         не более 15 минут;</w:t>
      </w:r>
    </w:p>
    <w:p w:rsidR="00C254B0" w:rsidRDefault="00EB5F0A">
      <w:pPr>
        <w:tabs>
          <w:tab w:val="left" w:pos="540"/>
          <w:tab w:val="left" w:pos="720"/>
        </w:tabs>
        <w:ind w:firstLine="567"/>
        <w:jc w:val="both"/>
        <w:rPr>
          <w:szCs w:val="28"/>
        </w:rPr>
      </w:pPr>
      <w:r>
        <w:rPr>
          <w:szCs w:val="28"/>
        </w:rPr>
        <w:t>- при получении результата предоставления муниципальной услуги –                     не более 15 минут.</w:t>
      </w:r>
    </w:p>
    <w:p w:rsidR="00C254B0" w:rsidRDefault="00EB5F0A">
      <w:pPr>
        <w:tabs>
          <w:tab w:val="left" w:pos="540"/>
          <w:tab w:val="left" w:pos="720"/>
        </w:tabs>
        <w:ind w:firstLine="567"/>
        <w:jc w:val="both"/>
        <w:rPr>
          <w:szCs w:val="28"/>
        </w:rPr>
      </w:pPr>
      <w:r>
        <w:rPr>
          <w:szCs w:val="28"/>
        </w:rPr>
        <w:t>16. Срок регистрации запроса заявителя о предоставлении муниципальной услуги.</w:t>
      </w:r>
    </w:p>
    <w:p w:rsidR="00C254B0" w:rsidRDefault="00EB5F0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Заявление о предоставлении муниципальной услуги регистрируется                          в департаменте в день поступления заявления.</w:t>
      </w:r>
    </w:p>
    <w:p w:rsidR="00C254B0" w:rsidRDefault="00EB5F0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Срок регистрации предоставленных заявителем документов и заявления                 о предоставлении муниципальной услуги в департамент не превышает                          15 минут, в случае если заявитель предоставил правильно оформленный                    и полный комплект документов.</w:t>
      </w:r>
    </w:p>
    <w:p w:rsidR="00C254B0" w:rsidRDefault="00EB5F0A">
      <w:pPr>
        <w:widowControl w:val="0"/>
        <w:autoSpaceDE w:val="0"/>
        <w:autoSpaceDN w:val="0"/>
        <w:adjustRightInd w:val="0"/>
        <w:ind w:firstLine="567"/>
        <w:jc w:val="both"/>
        <w:outlineLvl w:val="2"/>
        <w:rPr>
          <w:szCs w:val="28"/>
        </w:rPr>
      </w:pPr>
      <w:r>
        <w:rPr>
          <w:szCs w:val="28"/>
        </w:rPr>
        <w:t xml:space="preserve">17. Требования к помещениям, где предоставляются муниципальные               услуги,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w:t>
      </w:r>
      <w:proofErr w:type="gramStart"/>
      <w:r>
        <w:rPr>
          <w:szCs w:val="28"/>
        </w:rPr>
        <w:t>для инвалидов</w:t>
      </w:r>
      <w:proofErr w:type="gramEnd"/>
      <w:r>
        <w:rPr>
          <w:szCs w:val="28"/>
        </w:rPr>
        <w:t xml:space="preserve"> указанных                объектов в соответствии с законодательством Российской Федерации о социальной защите инвалидов.</w:t>
      </w:r>
    </w:p>
    <w:p w:rsidR="00C254B0" w:rsidRDefault="00EB5F0A">
      <w:pPr>
        <w:autoSpaceDE w:val="0"/>
        <w:autoSpaceDN w:val="0"/>
        <w:adjustRightInd w:val="0"/>
        <w:ind w:firstLine="567"/>
        <w:jc w:val="both"/>
        <w:outlineLvl w:val="1"/>
        <w:rPr>
          <w:color w:val="000000"/>
          <w:szCs w:val="28"/>
        </w:rPr>
      </w:pPr>
      <w:r>
        <w:rPr>
          <w:color w:val="000000"/>
          <w:szCs w:val="28"/>
        </w:rPr>
        <w:t>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C254B0" w:rsidRDefault="00EB5F0A">
      <w:pPr>
        <w:autoSpaceDE w:val="0"/>
        <w:autoSpaceDN w:val="0"/>
        <w:adjustRightInd w:val="0"/>
        <w:ind w:firstLine="567"/>
        <w:jc w:val="both"/>
        <w:outlineLvl w:val="1"/>
        <w:rPr>
          <w:color w:val="000000"/>
          <w:szCs w:val="28"/>
        </w:rPr>
      </w:pPr>
      <w:r>
        <w:rPr>
          <w:color w:val="000000"/>
          <w:szCs w:val="28"/>
        </w:rPr>
        <w:t>Здание должно быть оборудовано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C254B0" w:rsidRDefault="00EB5F0A">
      <w:pPr>
        <w:autoSpaceDE w:val="0"/>
        <w:autoSpaceDN w:val="0"/>
        <w:adjustRightInd w:val="0"/>
        <w:ind w:firstLine="567"/>
        <w:jc w:val="both"/>
        <w:outlineLvl w:val="1"/>
        <w:rPr>
          <w:color w:val="000000"/>
          <w:szCs w:val="28"/>
        </w:rPr>
      </w:pPr>
      <w:r>
        <w:rPr>
          <w:color w:val="000000"/>
          <w:szCs w:val="28"/>
        </w:rPr>
        <w:lastRenderedPageBreak/>
        <w:t xml:space="preserve">Вход в здание должен быть оборудован информационной табличкой          </w:t>
      </w:r>
      <w:proofErr w:type="gramStart"/>
      <w:r>
        <w:rPr>
          <w:color w:val="000000"/>
          <w:szCs w:val="28"/>
        </w:rPr>
        <w:t xml:space="preserve">   (</w:t>
      </w:r>
      <w:proofErr w:type="gramEnd"/>
      <w:r>
        <w:rPr>
          <w:color w:val="000000"/>
          <w:szCs w:val="28"/>
        </w:rPr>
        <w:t>вывеской), содержащей информацию о наименовании, местонахождении,               режиме работы, а также о телефонных номерах справочной службы.</w:t>
      </w:r>
    </w:p>
    <w:p w:rsidR="00C254B0" w:rsidRDefault="00EB5F0A">
      <w:pPr>
        <w:autoSpaceDE w:val="0"/>
        <w:autoSpaceDN w:val="0"/>
        <w:adjustRightInd w:val="0"/>
        <w:ind w:firstLine="567"/>
        <w:jc w:val="both"/>
        <w:outlineLvl w:val="1"/>
        <w:rPr>
          <w:color w:val="000000"/>
          <w:szCs w:val="28"/>
        </w:rPr>
      </w:pPr>
      <w:r>
        <w:rPr>
          <w:color w:val="000000"/>
          <w:szCs w:val="28"/>
        </w:rPr>
        <w:t xml:space="preserve">Все помещения, в которых предоставляется муниципальная </w:t>
      </w:r>
      <w:proofErr w:type="gramStart"/>
      <w:r>
        <w:rPr>
          <w:color w:val="000000"/>
          <w:szCs w:val="28"/>
        </w:rPr>
        <w:t xml:space="preserve">услуга,   </w:t>
      </w:r>
      <w:proofErr w:type="gramEnd"/>
      <w:r>
        <w:rPr>
          <w:color w:val="000000"/>
          <w:szCs w:val="28"/>
        </w:rPr>
        <w:t xml:space="preserve">            должны соответствовать санитарно-эпидемиологическим требованиям,                  правилам пожарной безопасности, нормам охраны труда.</w:t>
      </w:r>
    </w:p>
    <w:p w:rsidR="00C254B0" w:rsidRDefault="00EB5F0A">
      <w:pPr>
        <w:autoSpaceDE w:val="0"/>
        <w:autoSpaceDN w:val="0"/>
        <w:adjustRightInd w:val="0"/>
        <w:ind w:firstLine="567"/>
        <w:jc w:val="both"/>
        <w:outlineLvl w:val="1"/>
        <w:rPr>
          <w:color w:val="000000"/>
          <w:szCs w:val="28"/>
        </w:rPr>
      </w:pPr>
      <w:r>
        <w:rPr>
          <w:color w:val="000000"/>
          <w:szCs w:val="28"/>
        </w:rPr>
        <w:t>Каждое рабочее место муниципального служащего, предоставляющего муниципальную услугу, оборудуется печатающим устройством и персо</w:t>
      </w:r>
      <w:r>
        <w:rPr>
          <w:color w:val="000000"/>
          <w:spacing w:val="-6"/>
          <w:szCs w:val="28"/>
        </w:rPr>
        <w:t>нальным компьютером с возможностью доступа к необходимым информационным</w:t>
      </w:r>
      <w:r>
        <w:rPr>
          <w:color w:val="000000"/>
          <w:szCs w:val="28"/>
        </w:rPr>
        <w:t xml:space="preserve"> базам данных,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C254B0" w:rsidRDefault="00EB5F0A">
      <w:pPr>
        <w:autoSpaceDE w:val="0"/>
        <w:autoSpaceDN w:val="0"/>
        <w:adjustRightInd w:val="0"/>
        <w:ind w:firstLine="567"/>
        <w:jc w:val="both"/>
        <w:outlineLvl w:val="1"/>
        <w:rPr>
          <w:color w:val="000000"/>
          <w:szCs w:val="28"/>
        </w:rPr>
      </w:pPr>
      <w:r>
        <w:rPr>
          <w:color w:val="000000"/>
          <w:szCs w:val="28"/>
        </w:rPr>
        <w:t>Места ожидания должны соответствовать комфортным условиям                     для заявителей.</w:t>
      </w:r>
    </w:p>
    <w:p w:rsidR="00C254B0" w:rsidRDefault="00EB5F0A">
      <w:pPr>
        <w:tabs>
          <w:tab w:val="left" w:pos="2635"/>
        </w:tabs>
        <w:autoSpaceDE w:val="0"/>
        <w:autoSpaceDN w:val="0"/>
        <w:adjustRightInd w:val="0"/>
        <w:ind w:firstLine="567"/>
        <w:jc w:val="both"/>
        <w:outlineLvl w:val="1"/>
        <w:rPr>
          <w:color w:val="000000"/>
          <w:szCs w:val="28"/>
        </w:rPr>
      </w:pPr>
      <w:r>
        <w:rPr>
          <w:color w:val="000000"/>
          <w:szCs w:val="28"/>
        </w:rPr>
        <w:t xml:space="preserve">Места предоставления государственной услуги должны соответствовать требованиям к местам обслуживания маломобильных групп населения, внутреннему оборудованию и устройствам в помещении, санитарно-бытовым помещениям для инвалидов, путям движения в помещении и залах </w:t>
      </w:r>
      <w:r>
        <w:rPr>
          <w:color w:val="000000"/>
          <w:spacing w:val="-4"/>
          <w:szCs w:val="28"/>
        </w:rPr>
        <w:t>обслуживания, лестницам и пандусам в помещении, лифтам, подъемным платформам</w:t>
      </w:r>
      <w:r>
        <w:rPr>
          <w:color w:val="000000"/>
          <w:szCs w:val="28"/>
        </w:rPr>
        <w:t xml:space="preserve"> для инвалидов, аудиовизуальным и информационным системам, доступным для инвалидов.</w:t>
      </w:r>
    </w:p>
    <w:p w:rsidR="00C254B0" w:rsidRDefault="00EB5F0A">
      <w:pPr>
        <w:autoSpaceDE w:val="0"/>
        <w:autoSpaceDN w:val="0"/>
        <w:adjustRightInd w:val="0"/>
        <w:ind w:firstLine="567"/>
        <w:jc w:val="both"/>
        <w:outlineLvl w:val="1"/>
        <w:rPr>
          <w:color w:val="000000"/>
          <w:szCs w:val="28"/>
        </w:rPr>
      </w:pPr>
      <w:r>
        <w:rPr>
          <w:color w:val="000000"/>
          <w:spacing w:val="-6"/>
          <w:szCs w:val="28"/>
        </w:rPr>
        <w:t>Места ожидания оборудуются столами, стульями или скамьями (</w:t>
      </w:r>
      <w:proofErr w:type="spellStart"/>
      <w:r>
        <w:rPr>
          <w:color w:val="000000"/>
          <w:spacing w:val="-6"/>
          <w:szCs w:val="28"/>
        </w:rPr>
        <w:t>банкетками</w:t>
      </w:r>
      <w:proofErr w:type="spellEnd"/>
      <w:r>
        <w:rPr>
          <w:color w:val="000000"/>
          <w:spacing w:val="-6"/>
          <w:szCs w:val="28"/>
        </w:rPr>
        <w:t>),</w:t>
      </w:r>
      <w:r>
        <w:rPr>
          <w:color w:val="000000"/>
          <w:szCs w:val="28"/>
        </w:rPr>
        <w:t xml:space="preserve"> </w:t>
      </w:r>
      <w:r>
        <w:rPr>
          <w:color w:val="000000"/>
          <w:spacing w:val="-4"/>
          <w:szCs w:val="28"/>
        </w:rPr>
        <w:t>информационными стендами, информационными терминалами, обеспечиваются</w:t>
      </w:r>
      <w:r>
        <w:rPr>
          <w:color w:val="000000"/>
          <w:szCs w:val="28"/>
        </w:rPr>
        <w:t xml:space="preserve"> писчей бумагой и канцелярскими принадлежностями в количестве, достаточном для оформления документов заявителями.</w:t>
      </w:r>
    </w:p>
    <w:p w:rsidR="00C254B0" w:rsidRDefault="00EB5F0A">
      <w:pPr>
        <w:autoSpaceDE w:val="0"/>
        <w:autoSpaceDN w:val="0"/>
        <w:adjustRightInd w:val="0"/>
        <w:ind w:firstLine="567"/>
        <w:jc w:val="both"/>
        <w:outlineLvl w:val="1"/>
        <w:rPr>
          <w:color w:val="000000"/>
          <w:szCs w:val="28"/>
        </w:rPr>
      </w:pPr>
      <w:r>
        <w:rPr>
          <w:color w:val="000000"/>
          <w:szCs w:val="28"/>
        </w:rPr>
        <w:t xml:space="preserve">Информационные стенды, информационные терминалы размещаются                    </w:t>
      </w:r>
      <w:r>
        <w:rPr>
          <w:color w:val="000000"/>
          <w:spacing w:val="-4"/>
          <w:szCs w:val="28"/>
        </w:rPr>
        <w:t>на видном, доступном месте в любом из форматов: настенных стендах, напольных</w:t>
      </w:r>
      <w:r>
        <w:rPr>
          <w:color w:val="000000"/>
          <w:szCs w:val="28"/>
        </w:rPr>
        <w:t xml:space="preserve">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C254B0" w:rsidRDefault="00EB5F0A">
      <w:pPr>
        <w:autoSpaceDE w:val="0"/>
        <w:autoSpaceDN w:val="0"/>
        <w:adjustRightInd w:val="0"/>
        <w:ind w:firstLine="567"/>
        <w:jc w:val="both"/>
        <w:outlineLvl w:val="1"/>
        <w:rPr>
          <w:color w:val="000000"/>
          <w:szCs w:val="28"/>
        </w:rPr>
      </w:pPr>
      <w:r>
        <w:rPr>
          <w:color w:val="000000"/>
          <w:szCs w:val="28"/>
        </w:rP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C254B0" w:rsidRDefault="00EB5F0A">
      <w:pPr>
        <w:tabs>
          <w:tab w:val="left" w:pos="2635"/>
        </w:tabs>
        <w:autoSpaceDE w:val="0"/>
        <w:autoSpaceDN w:val="0"/>
        <w:adjustRightInd w:val="0"/>
        <w:ind w:firstLine="567"/>
        <w:jc w:val="both"/>
        <w:outlineLvl w:val="1"/>
        <w:rPr>
          <w:color w:val="000000"/>
          <w:szCs w:val="28"/>
        </w:rPr>
      </w:pPr>
      <w:r>
        <w:rPr>
          <w:color w:val="000000"/>
          <w:szCs w:val="28"/>
        </w:rPr>
        <w:t>На информационных стендах, информационном терминале и в информационно-телекоммуникационной сети «Интернет» размещается информация, указанная в пункте 9 настоящего административного регламента.</w:t>
      </w:r>
    </w:p>
    <w:p w:rsidR="00C254B0" w:rsidRDefault="00EB5F0A">
      <w:pPr>
        <w:ind w:firstLine="567"/>
        <w:jc w:val="both"/>
        <w:rPr>
          <w:color w:val="000000"/>
          <w:szCs w:val="28"/>
        </w:rPr>
      </w:pPr>
      <w:r>
        <w:rPr>
          <w:color w:val="000000"/>
          <w:szCs w:val="28"/>
        </w:rPr>
        <w:t>Помещения, в которых предоставляется муниципальная услуга, оборудуются информационными стендами с образцами заполнения заявлений, административным регламентом, а также местами для заполнения заявлений о предоставлении муниципальной услуги.</w:t>
      </w:r>
    </w:p>
    <w:p w:rsidR="00C254B0" w:rsidRDefault="00EB5F0A">
      <w:pPr>
        <w:ind w:firstLine="567"/>
        <w:jc w:val="both"/>
        <w:rPr>
          <w:color w:val="000000"/>
          <w:szCs w:val="28"/>
        </w:rPr>
      </w:pPr>
      <w:r>
        <w:rPr>
          <w:color w:val="000000"/>
          <w:szCs w:val="28"/>
        </w:rPr>
        <w:t>Помещения МФЦ должны отвечать требованиям, установленным в соответствии с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C254B0" w:rsidRDefault="00EB5F0A">
      <w:pPr>
        <w:ind w:firstLine="567"/>
        <w:jc w:val="both"/>
        <w:rPr>
          <w:color w:val="000000"/>
          <w:szCs w:val="28"/>
        </w:rPr>
      </w:pPr>
      <w:r>
        <w:rPr>
          <w:color w:val="000000"/>
          <w:szCs w:val="28"/>
        </w:rPr>
        <w:lastRenderedPageBreak/>
        <w:t>В помещении, где предоставляется муниципальная услуга, создаются          условия для беспрепятственного доступа инвалидов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При предоставлении муниципальной услуги соблюдаются требования, установленные положениями Федерального закона Российской Федерации от 24.11.1995 № 181-ФЗ «О социальной защите инвалидов в Российской Федерации».</w:t>
      </w:r>
    </w:p>
    <w:p w:rsidR="00C254B0" w:rsidRDefault="00EB5F0A">
      <w:pPr>
        <w:ind w:firstLine="567"/>
        <w:jc w:val="both"/>
        <w:rPr>
          <w:color w:val="000000"/>
          <w:szCs w:val="28"/>
        </w:rPr>
      </w:pPr>
      <w:r>
        <w:rPr>
          <w:color w:val="000000"/>
          <w:szCs w:val="28"/>
        </w:rPr>
        <w:t>18. Показатели доступности и качества муниципальной услуги.</w:t>
      </w:r>
    </w:p>
    <w:p w:rsidR="00C254B0" w:rsidRDefault="00EB5F0A">
      <w:pPr>
        <w:ind w:firstLine="567"/>
        <w:jc w:val="both"/>
        <w:rPr>
          <w:color w:val="000000"/>
          <w:szCs w:val="28"/>
        </w:rPr>
      </w:pPr>
      <w:r>
        <w:rPr>
          <w:color w:val="000000"/>
          <w:szCs w:val="28"/>
        </w:rPr>
        <w:t>18.1. Показателями доступности предоставления муниципальной услуги является:</w:t>
      </w:r>
    </w:p>
    <w:p w:rsidR="00C254B0" w:rsidRDefault="00EB5F0A">
      <w:pPr>
        <w:widowControl w:val="0"/>
        <w:autoSpaceDE w:val="0"/>
        <w:autoSpaceDN w:val="0"/>
        <w:adjustRightInd w:val="0"/>
        <w:ind w:firstLine="567"/>
        <w:jc w:val="both"/>
        <w:rPr>
          <w:color w:val="000000"/>
          <w:szCs w:val="28"/>
        </w:rPr>
      </w:pPr>
      <w:r>
        <w:rPr>
          <w:color w:val="000000"/>
          <w:szCs w:val="28"/>
        </w:rPr>
        <w:t xml:space="preserve">- доступность информации о порядке и стандарте предоставления муниципальной услуги, об образцах оформления документов, необходимых                           для предоставления муниципальной услуги, размещенных на информационных </w:t>
      </w:r>
      <w:r>
        <w:rPr>
          <w:color w:val="000000"/>
          <w:spacing w:val="-4"/>
          <w:szCs w:val="28"/>
        </w:rPr>
        <w:t>стендах, на официальном портале Администрации города, на сайте региональной</w:t>
      </w:r>
      <w:r>
        <w:rPr>
          <w:color w:val="000000"/>
          <w:szCs w:val="28"/>
        </w:rPr>
        <w:t xml:space="preserve"> информационной системы «Портал государственных услуг Ханты-Мансийского автономного округа – Югра»: </w:t>
      </w:r>
      <w:hyperlink r:id="rId16" w:history="1">
        <w:r>
          <w:rPr>
            <w:rStyle w:val="a6"/>
            <w:color w:val="auto"/>
            <w:u w:val="none"/>
            <w:lang w:val="en-US"/>
          </w:rPr>
          <w:t>www</w:t>
        </w:r>
        <w:r>
          <w:rPr>
            <w:rStyle w:val="a6"/>
            <w:color w:val="auto"/>
            <w:u w:val="none"/>
          </w:rPr>
          <w:t>.86.gosuslugi.ru</w:t>
        </w:r>
      </w:hyperlink>
      <w:r>
        <w:rPr>
          <w:szCs w:val="28"/>
        </w:rPr>
        <w:t>,</w:t>
      </w:r>
      <w:r>
        <w:rPr>
          <w:color w:val="000000"/>
          <w:szCs w:val="28"/>
        </w:rPr>
        <w:t xml:space="preserve"> в федеральной государственной информационной системе «Единый портал государственных услуг (функций)»:</w:t>
      </w:r>
      <w:hyperlink w:history="1">
        <w:r>
          <w:rPr>
            <w:rStyle w:val="a6"/>
            <w:color w:val="auto"/>
            <w:u w:val="none"/>
          </w:rPr>
          <w:t xml:space="preserve"> </w:t>
        </w:r>
        <w:r>
          <w:rPr>
            <w:rStyle w:val="a6"/>
            <w:color w:val="auto"/>
            <w:u w:val="none"/>
            <w:lang w:val="en-US"/>
          </w:rPr>
          <w:t>www</w:t>
        </w:r>
        <w:r>
          <w:rPr>
            <w:rStyle w:val="a6"/>
            <w:color w:val="auto"/>
            <w:u w:val="none"/>
          </w:rPr>
          <w:t>.gosuslugi.ru</w:t>
        </w:r>
      </w:hyperlink>
      <w:r>
        <w:rPr>
          <w:szCs w:val="28"/>
        </w:rPr>
        <w:t>,</w:t>
      </w:r>
      <w:r>
        <w:rPr>
          <w:color w:val="000000"/>
          <w:szCs w:val="28"/>
        </w:rPr>
        <w:t xml:space="preserve"> в МФЦ;</w:t>
      </w:r>
    </w:p>
    <w:p w:rsidR="00C254B0" w:rsidRDefault="00EB5F0A">
      <w:pPr>
        <w:widowControl w:val="0"/>
        <w:autoSpaceDE w:val="0"/>
        <w:autoSpaceDN w:val="0"/>
        <w:adjustRightInd w:val="0"/>
        <w:ind w:firstLine="567"/>
        <w:jc w:val="both"/>
        <w:rPr>
          <w:color w:val="000000"/>
          <w:szCs w:val="28"/>
        </w:rPr>
      </w:pPr>
      <w:r>
        <w:rPr>
          <w:color w:val="000000"/>
          <w:szCs w:val="28"/>
        </w:rPr>
        <w:t xml:space="preserve">- доступность информирования заявителей в форме </w:t>
      </w:r>
      <w:proofErr w:type="gramStart"/>
      <w:r>
        <w:rPr>
          <w:color w:val="000000"/>
          <w:szCs w:val="28"/>
        </w:rPr>
        <w:t xml:space="preserve">индивидуального,   </w:t>
      </w:r>
      <w:proofErr w:type="gramEnd"/>
      <w:r>
        <w:rPr>
          <w:color w:val="000000"/>
          <w:szCs w:val="28"/>
        </w:rPr>
        <w:t xml:space="preserve">                   публичного информирования о порядке, стандарте, сроках предоставления                муниципальной услуги;</w:t>
      </w:r>
    </w:p>
    <w:p w:rsidR="00C254B0" w:rsidRDefault="00EB5F0A">
      <w:pPr>
        <w:widowControl w:val="0"/>
        <w:autoSpaceDE w:val="0"/>
        <w:autoSpaceDN w:val="0"/>
        <w:adjustRightInd w:val="0"/>
        <w:ind w:firstLine="567"/>
        <w:jc w:val="both"/>
        <w:rPr>
          <w:color w:val="000000"/>
          <w:szCs w:val="28"/>
        </w:rPr>
      </w:pPr>
      <w:r>
        <w:rPr>
          <w:color w:val="000000"/>
          <w:szCs w:val="28"/>
        </w:rPr>
        <w:t>- возможность получения муниципальной услуги в МФЦ;</w:t>
      </w:r>
    </w:p>
    <w:p w:rsidR="00C254B0" w:rsidRDefault="00EB5F0A">
      <w:pPr>
        <w:widowControl w:val="0"/>
        <w:autoSpaceDE w:val="0"/>
        <w:autoSpaceDN w:val="0"/>
        <w:adjustRightInd w:val="0"/>
        <w:ind w:firstLine="567"/>
        <w:jc w:val="both"/>
        <w:rPr>
          <w:color w:val="000000"/>
          <w:szCs w:val="28"/>
        </w:rPr>
      </w:pPr>
      <w:r>
        <w:rPr>
          <w:color w:val="000000"/>
          <w:szCs w:val="28"/>
        </w:rPr>
        <w:t>- возможность направления заявителем документов в электронной форме посредством Единого и регионального порталов.</w:t>
      </w:r>
    </w:p>
    <w:p w:rsidR="00C254B0" w:rsidRDefault="00EB5F0A">
      <w:pPr>
        <w:ind w:firstLine="567"/>
        <w:jc w:val="both"/>
        <w:rPr>
          <w:szCs w:val="28"/>
        </w:rPr>
      </w:pPr>
      <w:r>
        <w:rPr>
          <w:color w:val="000000"/>
          <w:szCs w:val="28"/>
        </w:rPr>
        <w:t>18.2. Показатели</w:t>
      </w:r>
      <w:r>
        <w:rPr>
          <w:szCs w:val="28"/>
        </w:rPr>
        <w:t xml:space="preserve"> качества предоставления муниципальной услуги:</w:t>
      </w:r>
    </w:p>
    <w:p w:rsidR="00C254B0" w:rsidRDefault="00EB5F0A">
      <w:pPr>
        <w:autoSpaceDE w:val="0"/>
        <w:autoSpaceDN w:val="0"/>
        <w:adjustRightInd w:val="0"/>
        <w:ind w:firstLine="567"/>
        <w:jc w:val="both"/>
        <w:rPr>
          <w:rFonts w:eastAsia="Calibri"/>
          <w:color w:val="000000"/>
          <w:szCs w:val="28"/>
        </w:rPr>
      </w:pPr>
      <w:r>
        <w:rPr>
          <w:rFonts w:eastAsia="Calibri"/>
          <w:szCs w:val="28"/>
        </w:rPr>
        <w:t xml:space="preserve">- </w:t>
      </w:r>
      <w:r>
        <w:rPr>
          <w:rFonts w:eastAsia="Calibri"/>
          <w:color w:val="000000"/>
          <w:szCs w:val="28"/>
        </w:rPr>
        <w:t xml:space="preserve">соблюдение должностными лицами </w:t>
      </w:r>
      <w:r>
        <w:rPr>
          <w:color w:val="000000"/>
          <w:szCs w:val="28"/>
        </w:rPr>
        <w:t>уполномоченного органа</w:t>
      </w:r>
      <w:r>
        <w:rPr>
          <w:rFonts w:eastAsia="Calibri"/>
          <w:color w:val="000000"/>
          <w:szCs w:val="28"/>
        </w:rPr>
        <w:t>, предоставляющими муниципальную услугу, сроков предоставления муниципальной               услуги;</w:t>
      </w:r>
    </w:p>
    <w:p w:rsidR="00C254B0" w:rsidRDefault="00EB5F0A">
      <w:pPr>
        <w:autoSpaceDE w:val="0"/>
        <w:autoSpaceDN w:val="0"/>
        <w:adjustRightInd w:val="0"/>
        <w:ind w:firstLine="567"/>
        <w:jc w:val="both"/>
        <w:rPr>
          <w:rFonts w:eastAsia="Calibri"/>
          <w:color w:val="000000"/>
          <w:szCs w:val="28"/>
        </w:rPr>
      </w:pPr>
      <w:r>
        <w:rPr>
          <w:rFonts w:eastAsia="Calibri"/>
          <w:color w:val="000000"/>
          <w:szCs w:val="28"/>
        </w:rPr>
        <w:t>- 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C254B0" w:rsidRDefault="00EB5F0A">
      <w:pPr>
        <w:autoSpaceDE w:val="0"/>
        <w:autoSpaceDN w:val="0"/>
        <w:adjustRightInd w:val="0"/>
        <w:ind w:firstLine="567"/>
        <w:jc w:val="both"/>
        <w:rPr>
          <w:rFonts w:eastAsia="Calibri"/>
          <w:color w:val="000000"/>
          <w:spacing w:val="-4"/>
          <w:szCs w:val="28"/>
        </w:rPr>
      </w:pPr>
      <w:r>
        <w:rPr>
          <w:rFonts w:eastAsia="Calibri"/>
          <w:color w:val="000000"/>
          <w:szCs w:val="28"/>
        </w:rPr>
        <w:t xml:space="preserve">- отсутствие обоснованных жалоб заявителей на качество предоставления муниципальной услуги, действия (бездействие) должностных лиц и решений, </w:t>
      </w:r>
      <w:r>
        <w:rPr>
          <w:rFonts w:eastAsia="Calibri"/>
          <w:color w:val="000000"/>
          <w:spacing w:val="-4"/>
          <w:szCs w:val="28"/>
        </w:rPr>
        <w:t>принимаемых (осуществляемых) в ходе предоставления муниципальной услуги.</w:t>
      </w:r>
    </w:p>
    <w:p w:rsidR="00C254B0" w:rsidRDefault="00EB5F0A">
      <w:pPr>
        <w:autoSpaceDE w:val="0"/>
        <w:autoSpaceDN w:val="0"/>
        <w:adjustRightInd w:val="0"/>
        <w:ind w:firstLine="567"/>
        <w:jc w:val="both"/>
        <w:rPr>
          <w:color w:val="000000"/>
          <w:szCs w:val="28"/>
        </w:rPr>
      </w:pPr>
      <w:r>
        <w:rPr>
          <w:color w:val="000000"/>
          <w:szCs w:val="28"/>
        </w:rPr>
        <w:t>18.3.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C254B0" w:rsidRDefault="00EB5F0A">
      <w:pPr>
        <w:ind w:firstLine="567"/>
        <w:jc w:val="both"/>
        <w:rPr>
          <w:color w:val="000000"/>
          <w:szCs w:val="28"/>
        </w:rPr>
      </w:pPr>
      <w:r>
        <w:rPr>
          <w:color w:val="000000"/>
          <w:szCs w:val="28"/>
        </w:rPr>
        <w:t>Предоставление муниципальной услуги в МФЦ осуществляется                         по принципу «одного окна» в соответствии с законодательством Российской Федерации.</w:t>
      </w:r>
    </w:p>
    <w:p w:rsidR="00C254B0" w:rsidRDefault="00EB5F0A">
      <w:pPr>
        <w:autoSpaceDE w:val="0"/>
        <w:autoSpaceDN w:val="0"/>
        <w:adjustRightInd w:val="0"/>
        <w:ind w:firstLine="567"/>
        <w:jc w:val="both"/>
        <w:outlineLvl w:val="2"/>
        <w:rPr>
          <w:color w:val="000000"/>
          <w:szCs w:val="28"/>
        </w:rPr>
      </w:pPr>
      <w:r>
        <w:rPr>
          <w:color w:val="000000"/>
          <w:szCs w:val="28"/>
        </w:rPr>
        <w:t>Информация и сведения о муниципальной услуге доступны через Единый и региональный порталы.</w:t>
      </w:r>
    </w:p>
    <w:p w:rsidR="00C254B0" w:rsidRDefault="00EB5F0A">
      <w:pPr>
        <w:widowControl w:val="0"/>
        <w:autoSpaceDE w:val="0"/>
        <w:autoSpaceDN w:val="0"/>
        <w:adjustRightInd w:val="0"/>
        <w:ind w:firstLine="567"/>
        <w:jc w:val="both"/>
        <w:rPr>
          <w:color w:val="000000"/>
          <w:szCs w:val="28"/>
        </w:rPr>
      </w:pPr>
      <w:r>
        <w:rPr>
          <w:color w:val="000000"/>
          <w:spacing w:val="-4"/>
          <w:szCs w:val="28"/>
        </w:rPr>
        <w:lastRenderedPageBreak/>
        <w:t>В случае возможности обращения за муниципальной услугой в электронной</w:t>
      </w:r>
      <w:r>
        <w:rPr>
          <w:color w:val="000000"/>
          <w:szCs w:val="28"/>
        </w:rPr>
        <w:t xml:space="preserve"> форме в разделе «Личный кабинет» Единого или регионального порталов              заполняется заявление в электронной форме и направляется заявителем                   по электронным каналам связи.</w:t>
      </w:r>
    </w:p>
    <w:p w:rsidR="00C254B0" w:rsidRDefault="00EB5F0A">
      <w:pPr>
        <w:widowControl w:val="0"/>
        <w:autoSpaceDE w:val="0"/>
        <w:autoSpaceDN w:val="0"/>
        <w:adjustRightInd w:val="0"/>
        <w:ind w:firstLine="567"/>
        <w:jc w:val="both"/>
        <w:rPr>
          <w:color w:val="000000"/>
          <w:szCs w:val="28"/>
        </w:rPr>
      </w:pPr>
      <w:r>
        <w:rPr>
          <w:color w:val="000000"/>
          <w:szCs w:val="28"/>
        </w:rPr>
        <w:t>Информирование о ходе предоставления муниципальной услуги осуществляется при использовании раздела «Личный кабинет» Единого или регионального порталов.</w:t>
      </w:r>
    </w:p>
    <w:p w:rsidR="00C254B0" w:rsidRDefault="00EB5F0A">
      <w:pPr>
        <w:widowControl w:val="0"/>
        <w:autoSpaceDE w:val="0"/>
        <w:autoSpaceDN w:val="0"/>
        <w:adjustRightInd w:val="0"/>
        <w:ind w:firstLine="567"/>
        <w:jc w:val="both"/>
        <w:rPr>
          <w:color w:val="000000"/>
          <w:szCs w:val="28"/>
        </w:rPr>
      </w:pPr>
      <w:r>
        <w:rPr>
          <w:color w:val="000000"/>
          <w:spacing w:val="-4"/>
          <w:szCs w:val="28"/>
        </w:rPr>
        <w:t>В случае возможности обращения за муниципальной услугой в электронной</w:t>
      </w:r>
      <w:r>
        <w:rPr>
          <w:color w:val="000000"/>
          <w:szCs w:val="28"/>
        </w:rPr>
        <w:t xml:space="preserve"> форме заявитель формирует заявление посредством заполнения электронной формы в разделе «Личный кабинет» Единого или регионального порталов.                В случае если предусмотрена личная идентификация заявителя, то заявление          и прилагаемые документы должны быть подписаны электронной подписью заявителя.</w:t>
      </w:r>
    </w:p>
    <w:p w:rsidR="00C254B0" w:rsidRDefault="00EB5F0A">
      <w:pPr>
        <w:widowControl w:val="0"/>
        <w:autoSpaceDE w:val="0"/>
        <w:autoSpaceDN w:val="0"/>
        <w:adjustRightInd w:val="0"/>
        <w:ind w:firstLine="567"/>
        <w:jc w:val="both"/>
        <w:rPr>
          <w:color w:val="000000"/>
          <w:szCs w:val="28"/>
        </w:rPr>
      </w:pPr>
      <w:r>
        <w:rPr>
          <w:color w:val="000000"/>
          <w:szCs w:val="28"/>
        </w:rPr>
        <w:t>В случае предоставления муниципальной услуги в электронной форме             административные процедуры по приему и регистрации заявления и документов осуществляются в следующем порядке:</w:t>
      </w:r>
    </w:p>
    <w:p w:rsidR="00C254B0" w:rsidRDefault="00EB5F0A">
      <w:pPr>
        <w:widowControl w:val="0"/>
        <w:autoSpaceDE w:val="0"/>
        <w:autoSpaceDN w:val="0"/>
        <w:adjustRightInd w:val="0"/>
        <w:ind w:firstLine="567"/>
        <w:jc w:val="both"/>
        <w:rPr>
          <w:color w:val="000000"/>
          <w:szCs w:val="28"/>
        </w:rPr>
      </w:pPr>
      <w:r>
        <w:rPr>
          <w:color w:val="000000"/>
          <w:szCs w:val="28"/>
        </w:rPr>
        <w:t xml:space="preserve">- все документы внешнего пользования изготавливаются в форме </w:t>
      </w:r>
      <w:r>
        <w:rPr>
          <w:color w:val="000000"/>
          <w:spacing w:val="-4"/>
          <w:szCs w:val="28"/>
        </w:rPr>
        <w:t>электронного документа и подписываются электронной подписью уполномоченного</w:t>
      </w:r>
      <w:r>
        <w:rPr>
          <w:color w:val="000000"/>
          <w:szCs w:val="28"/>
        </w:rPr>
        <w:t xml:space="preserve"> лица;</w:t>
      </w:r>
    </w:p>
    <w:p w:rsidR="00C254B0" w:rsidRDefault="00EB5F0A">
      <w:pPr>
        <w:widowControl w:val="0"/>
        <w:autoSpaceDE w:val="0"/>
        <w:autoSpaceDN w:val="0"/>
        <w:adjustRightInd w:val="0"/>
        <w:ind w:firstLine="567"/>
        <w:jc w:val="both"/>
        <w:rPr>
          <w:color w:val="000000"/>
          <w:szCs w:val="28"/>
        </w:rPr>
      </w:pPr>
      <w:r>
        <w:rPr>
          <w:color w:val="000000"/>
          <w:szCs w:val="28"/>
        </w:rPr>
        <w:t>- для всех входящих документов на бумажных носителях изготавливаются электронные образы.</w:t>
      </w:r>
    </w:p>
    <w:p w:rsidR="00C254B0" w:rsidRDefault="00EB5F0A">
      <w:pPr>
        <w:widowControl w:val="0"/>
        <w:autoSpaceDE w:val="0"/>
        <w:autoSpaceDN w:val="0"/>
        <w:adjustRightInd w:val="0"/>
        <w:ind w:firstLine="567"/>
        <w:jc w:val="both"/>
        <w:rPr>
          <w:color w:val="000000"/>
          <w:szCs w:val="28"/>
        </w:rPr>
      </w:pPr>
      <w:r>
        <w:rPr>
          <w:color w:val="000000"/>
          <w:szCs w:val="28"/>
        </w:rPr>
        <w:t xml:space="preserve">Требования к средствам электронной подписи при предоставлении муниципальной услуги в электронной форме </w:t>
      </w:r>
      <w:r w:rsidR="0098681A">
        <w:rPr>
          <w:color w:val="000000"/>
          <w:szCs w:val="28"/>
        </w:rPr>
        <w:t xml:space="preserve">устанавливаются в соответствии </w:t>
      </w:r>
      <w:r>
        <w:rPr>
          <w:color w:val="000000"/>
          <w:szCs w:val="28"/>
        </w:rPr>
        <w:t>с Федеральным законом от 06.04.2011 № 63-ФЗ «Об электронной подписи».</w:t>
      </w:r>
    </w:p>
    <w:p w:rsidR="00C254B0" w:rsidRDefault="00C254B0">
      <w:pPr>
        <w:ind w:firstLine="567"/>
        <w:jc w:val="both"/>
        <w:rPr>
          <w:color w:val="000000"/>
          <w:szCs w:val="28"/>
        </w:rPr>
      </w:pPr>
    </w:p>
    <w:p w:rsidR="00C254B0" w:rsidRDefault="00EB5F0A">
      <w:pPr>
        <w:ind w:firstLine="567"/>
        <w:jc w:val="both"/>
        <w:rPr>
          <w:rFonts w:eastAsia="Calibri"/>
          <w:color w:val="000000"/>
          <w:szCs w:val="28"/>
        </w:rPr>
      </w:pPr>
      <w:r>
        <w:rPr>
          <w:color w:val="000000"/>
          <w:szCs w:val="28"/>
        </w:rPr>
        <w:t xml:space="preserve">Раздел </w:t>
      </w:r>
      <w:r>
        <w:rPr>
          <w:color w:val="000000"/>
          <w:szCs w:val="28"/>
          <w:lang w:val="en-US"/>
        </w:rPr>
        <w:t>III</w:t>
      </w:r>
      <w:r>
        <w:rPr>
          <w:color w:val="000000"/>
          <w:szCs w:val="28"/>
        </w:rPr>
        <w:t xml:space="preserve">. </w:t>
      </w:r>
      <w:r>
        <w:rPr>
          <w:rFonts w:eastAsia="Calibri"/>
          <w:color w:val="000000"/>
          <w:szCs w:val="28"/>
        </w:rPr>
        <w:t xml:space="preserve">Состав, последовательность и сроки выполнения </w:t>
      </w:r>
      <w:r>
        <w:rPr>
          <w:rFonts w:eastAsia="Calibri"/>
          <w:color w:val="000000"/>
          <w:spacing w:val="-6"/>
          <w:szCs w:val="28"/>
        </w:rPr>
        <w:t>административных процедур, требования к порядку их выполнения, в том числе особенности</w:t>
      </w:r>
      <w:r>
        <w:rPr>
          <w:rFonts w:eastAsia="Calibri"/>
          <w:color w:val="000000"/>
          <w:szCs w:val="28"/>
        </w:rPr>
        <w:t xml:space="preserve"> выполнения административных процедур в электронной форме, а также </w:t>
      </w:r>
      <w:r>
        <w:rPr>
          <w:rFonts w:eastAsia="Calibri"/>
          <w:color w:val="000000"/>
          <w:spacing w:val="-4"/>
          <w:szCs w:val="28"/>
        </w:rPr>
        <w:t>особенности выполнения административных процедур в многофункциональных</w:t>
      </w:r>
      <w:r>
        <w:rPr>
          <w:rFonts w:eastAsia="Calibri"/>
          <w:color w:val="000000"/>
          <w:szCs w:val="28"/>
        </w:rPr>
        <w:t xml:space="preserve"> центрах.</w:t>
      </w:r>
    </w:p>
    <w:p w:rsidR="00C254B0" w:rsidRDefault="00EB5F0A">
      <w:pPr>
        <w:ind w:firstLine="567"/>
        <w:jc w:val="both"/>
        <w:rPr>
          <w:szCs w:val="28"/>
        </w:rPr>
      </w:pPr>
      <w:r>
        <w:rPr>
          <w:szCs w:val="28"/>
        </w:rPr>
        <w:t>1. Предоставление муниципальной услуги «</w:t>
      </w:r>
      <w:r>
        <w:rPr>
          <w:rFonts w:eastAsia="Calibri"/>
          <w:szCs w:val="28"/>
        </w:rPr>
        <w:t>Выдача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образования</w:t>
      </w:r>
      <w:r>
        <w:rPr>
          <w:bCs/>
          <w:szCs w:val="28"/>
        </w:rPr>
        <w:t xml:space="preserve"> городской округ город Сургут</w:t>
      </w:r>
      <w:r>
        <w:rPr>
          <w:rFonts w:eastAsia="Calibri"/>
          <w:szCs w:val="28"/>
        </w:rPr>
        <w:t>»</w:t>
      </w:r>
      <w:r>
        <w:rPr>
          <w:szCs w:val="28"/>
        </w:rPr>
        <w:t xml:space="preserve"> включает в себя следующие административные процедуры:</w:t>
      </w:r>
    </w:p>
    <w:p w:rsidR="00C254B0" w:rsidRDefault="00EB5F0A">
      <w:pPr>
        <w:autoSpaceDE w:val="0"/>
        <w:autoSpaceDN w:val="0"/>
        <w:adjustRightInd w:val="0"/>
        <w:ind w:firstLine="567"/>
        <w:jc w:val="both"/>
        <w:rPr>
          <w:color w:val="000000"/>
          <w:spacing w:val="-4"/>
          <w:szCs w:val="28"/>
        </w:rPr>
      </w:pPr>
      <w:r>
        <w:rPr>
          <w:color w:val="000000"/>
          <w:spacing w:val="-4"/>
          <w:szCs w:val="28"/>
        </w:rPr>
        <w:t>1) прием и регистрацию заявления о предоставлении муниципальной услуги;</w:t>
      </w:r>
    </w:p>
    <w:p w:rsidR="00C254B0" w:rsidRDefault="00EB5F0A">
      <w:pPr>
        <w:autoSpaceDE w:val="0"/>
        <w:autoSpaceDN w:val="0"/>
        <w:adjustRightInd w:val="0"/>
        <w:ind w:firstLine="567"/>
        <w:jc w:val="both"/>
        <w:rPr>
          <w:color w:val="000000"/>
          <w:szCs w:val="28"/>
        </w:rPr>
      </w:pPr>
      <w:r>
        <w:rPr>
          <w:color w:val="000000"/>
          <w:szCs w:val="28"/>
        </w:rPr>
        <w:t>2) формирование и направление межведомственных запросов в органы           власти, участвующие в предоставлении муниципальной услуги;</w:t>
      </w:r>
    </w:p>
    <w:p w:rsidR="00C254B0" w:rsidRDefault="00EB5F0A">
      <w:pPr>
        <w:autoSpaceDE w:val="0"/>
        <w:autoSpaceDN w:val="0"/>
        <w:adjustRightInd w:val="0"/>
        <w:ind w:firstLine="567"/>
        <w:jc w:val="both"/>
        <w:rPr>
          <w:color w:val="000000"/>
          <w:szCs w:val="28"/>
        </w:rPr>
      </w:pPr>
      <w:r>
        <w:rPr>
          <w:color w:val="000000"/>
          <w:szCs w:val="28"/>
        </w:rPr>
        <w:t>3) проверку представленных документов и принятие решения о предоставлении или об отказе в предоставлении муниципальной услуги;</w:t>
      </w:r>
    </w:p>
    <w:p w:rsidR="00C254B0" w:rsidRDefault="00EB5F0A">
      <w:pPr>
        <w:autoSpaceDE w:val="0"/>
        <w:autoSpaceDN w:val="0"/>
        <w:adjustRightInd w:val="0"/>
        <w:ind w:firstLine="567"/>
        <w:jc w:val="both"/>
        <w:rPr>
          <w:color w:val="000000"/>
          <w:szCs w:val="28"/>
        </w:rPr>
      </w:pPr>
      <w:r>
        <w:rPr>
          <w:color w:val="000000"/>
          <w:szCs w:val="28"/>
        </w:rPr>
        <w:t>4) выдачу (направление) заявителю документов, являющихся результатом предоставления муниципальной услуги.</w:t>
      </w:r>
    </w:p>
    <w:p w:rsidR="00C254B0" w:rsidRDefault="00EB5F0A">
      <w:pPr>
        <w:pStyle w:val="ConsPlusNormal"/>
        <w:ind w:firstLine="567"/>
        <w:jc w:val="both"/>
        <w:rPr>
          <w:rFonts w:ascii="Times New Roman" w:hAnsi="Times New Roman" w:cs="Times New Roman"/>
          <w:spacing w:val="-4"/>
          <w:sz w:val="28"/>
          <w:szCs w:val="28"/>
        </w:rPr>
      </w:pPr>
      <w:r>
        <w:rPr>
          <w:rFonts w:ascii="Times New Roman" w:hAnsi="Times New Roman" w:cs="Times New Roman"/>
          <w:spacing w:val="-4"/>
          <w:sz w:val="28"/>
          <w:szCs w:val="28"/>
        </w:rPr>
        <w:t xml:space="preserve">2. Прием и регистрация </w:t>
      </w:r>
      <w:r>
        <w:rPr>
          <w:rFonts w:ascii="Times New Roman" w:hAnsi="Times New Roman"/>
          <w:spacing w:val="-4"/>
          <w:sz w:val="28"/>
          <w:szCs w:val="28"/>
        </w:rPr>
        <w:t>заявления о предоставлении муниципальной услуги</w:t>
      </w:r>
      <w:r>
        <w:rPr>
          <w:rFonts w:ascii="Times New Roman" w:hAnsi="Times New Roman" w:cs="Times New Roman"/>
          <w:spacing w:val="-4"/>
          <w:sz w:val="28"/>
          <w:szCs w:val="28"/>
        </w:rPr>
        <w:t>.</w:t>
      </w:r>
    </w:p>
    <w:p w:rsidR="00C254B0" w:rsidRDefault="00EB5F0A">
      <w:pPr>
        <w:autoSpaceDE w:val="0"/>
        <w:autoSpaceDN w:val="0"/>
        <w:adjustRightInd w:val="0"/>
        <w:ind w:firstLine="567"/>
        <w:jc w:val="both"/>
        <w:outlineLvl w:val="0"/>
        <w:rPr>
          <w:bCs/>
          <w:szCs w:val="28"/>
        </w:rPr>
      </w:pPr>
      <w:r>
        <w:rPr>
          <w:szCs w:val="28"/>
        </w:rPr>
        <w:t>Юридическим основанием</w:t>
      </w:r>
      <w:r>
        <w:rPr>
          <w:bCs/>
          <w:szCs w:val="28"/>
        </w:rPr>
        <w:t xml:space="preserve"> для начала административной процедуры                является поступление в уполномоченный орган</w:t>
      </w:r>
      <w:r>
        <w:rPr>
          <w:bCs/>
          <w:i/>
          <w:szCs w:val="28"/>
        </w:rPr>
        <w:t xml:space="preserve"> </w:t>
      </w:r>
      <w:r>
        <w:rPr>
          <w:bCs/>
          <w:szCs w:val="28"/>
        </w:rPr>
        <w:t>заявления о предоставлении муниципальной услуги.</w:t>
      </w:r>
    </w:p>
    <w:p w:rsidR="00C254B0" w:rsidRDefault="00EB5F0A">
      <w:pPr>
        <w:widowControl w:val="0"/>
        <w:autoSpaceDE w:val="0"/>
        <w:autoSpaceDN w:val="0"/>
        <w:adjustRightInd w:val="0"/>
        <w:ind w:firstLine="567"/>
        <w:jc w:val="both"/>
        <w:rPr>
          <w:szCs w:val="28"/>
        </w:rPr>
      </w:pPr>
      <w:r>
        <w:rPr>
          <w:szCs w:val="28"/>
        </w:rPr>
        <w:lastRenderedPageBreak/>
        <w:t xml:space="preserve">Обращение заявителей может осуществляться в очной и заочной формах </w:t>
      </w:r>
      <w:r>
        <w:rPr>
          <w:spacing w:val="-4"/>
          <w:szCs w:val="28"/>
        </w:rPr>
        <w:t>подачи заявления о предоставлении муниципальной услуги и иных необходимых</w:t>
      </w:r>
      <w:r>
        <w:rPr>
          <w:szCs w:val="28"/>
        </w:rPr>
        <w:t xml:space="preserve"> документов.</w:t>
      </w:r>
    </w:p>
    <w:p w:rsidR="00C254B0" w:rsidRDefault="00EB5F0A">
      <w:pPr>
        <w:widowControl w:val="0"/>
        <w:autoSpaceDE w:val="0"/>
        <w:autoSpaceDN w:val="0"/>
        <w:adjustRightInd w:val="0"/>
        <w:ind w:firstLine="567"/>
        <w:jc w:val="both"/>
        <w:rPr>
          <w:szCs w:val="28"/>
        </w:rPr>
      </w:pPr>
      <w:r>
        <w:rPr>
          <w:szCs w:val="28"/>
        </w:rPr>
        <w:t xml:space="preserve">Очная форма подачи документов – подача заявления о предоставлении                </w:t>
      </w:r>
      <w:r>
        <w:rPr>
          <w:spacing w:val="-4"/>
          <w:szCs w:val="28"/>
        </w:rPr>
        <w:t>муниципальной услуги при личном приеме в порядке общей очереди в приемные</w:t>
      </w:r>
      <w:r>
        <w:rPr>
          <w:szCs w:val="28"/>
        </w:rPr>
        <w:t xml:space="preserve"> часы. При очной форме подачи документов заявитель подает заявление                          о предоставлении муниципальной услуги, а также документы, указанные                  в пункте 7 раздела </w:t>
      </w:r>
      <w:r>
        <w:rPr>
          <w:szCs w:val="28"/>
          <w:lang w:val="en-US"/>
        </w:rPr>
        <w:t>II</w:t>
      </w:r>
      <w:r>
        <w:rPr>
          <w:szCs w:val="28"/>
        </w:rPr>
        <w:t>, в бумажном виде, то есть документы установленной                   формы, сформированные на бумажном носителе.</w:t>
      </w:r>
    </w:p>
    <w:p w:rsidR="00C254B0" w:rsidRDefault="00EB5F0A">
      <w:pPr>
        <w:widowControl w:val="0"/>
        <w:autoSpaceDE w:val="0"/>
        <w:autoSpaceDN w:val="0"/>
        <w:adjustRightInd w:val="0"/>
        <w:ind w:firstLine="567"/>
        <w:jc w:val="both"/>
        <w:rPr>
          <w:szCs w:val="28"/>
        </w:rPr>
      </w:pPr>
      <w:r>
        <w:rPr>
          <w:szCs w:val="28"/>
        </w:rPr>
        <w:t xml:space="preserve">Заочная форма подачи документов – направление заявления о предоставлении муниципальной услуги и иных документов в бумажном виде по почте                 заказным письмом либо, при наличии технической возможности, в электронном виде через интернет-сайт «Портал государственных услуг Ханты-Мансийского автономного округа – Югры»: </w:t>
      </w:r>
      <w:hyperlink r:id="rId17" w:history="1">
        <w:r>
          <w:rPr>
            <w:rStyle w:val="a6"/>
            <w:color w:val="auto"/>
            <w:u w:val="none"/>
            <w:lang w:val="en-US"/>
          </w:rPr>
          <w:t>www</w:t>
        </w:r>
        <w:r>
          <w:rPr>
            <w:rStyle w:val="a6"/>
            <w:color w:val="auto"/>
            <w:u w:val="none"/>
          </w:rPr>
          <w:t>.86.gosuslugi.ru</w:t>
        </w:r>
      </w:hyperlink>
      <w:r>
        <w:rPr>
          <w:szCs w:val="28"/>
        </w:rPr>
        <w:t>.</w:t>
      </w:r>
    </w:p>
    <w:p w:rsidR="00C254B0" w:rsidRDefault="00EB5F0A">
      <w:pPr>
        <w:widowControl w:val="0"/>
        <w:autoSpaceDE w:val="0"/>
        <w:autoSpaceDN w:val="0"/>
        <w:adjustRightInd w:val="0"/>
        <w:ind w:firstLine="567"/>
        <w:jc w:val="both"/>
        <w:rPr>
          <w:szCs w:val="28"/>
        </w:rPr>
      </w:pPr>
      <w:r>
        <w:rPr>
          <w:spacing w:val="-4"/>
          <w:szCs w:val="28"/>
        </w:rPr>
        <w:t>Днем регистрации заявления</w:t>
      </w:r>
      <w:r>
        <w:rPr>
          <w:szCs w:val="28"/>
        </w:rPr>
        <w:t xml:space="preserve"> п</w:t>
      </w:r>
      <w:r>
        <w:rPr>
          <w:spacing w:val="-4"/>
          <w:szCs w:val="28"/>
        </w:rPr>
        <w:t>ри направлении пакета документов по почте</w:t>
      </w:r>
      <w:r>
        <w:rPr>
          <w:szCs w:val="28"/>
        </w:rPr>
        <w:t xml:space="preserve"> является день получения письма в департаменте.</w:t>
      </w:r>
    </w:p>
    <w:p w:rsidR="00C254B0" w:rsidRDefault="00EB5F0A">
      <w:pPr>
        <w:widowControl w:val="0"/>
        <w:autoSpaceDE w:val="0"/>
        <w:autoSpaceDN w:val="0"/>
        <w:adjustRightInd w:val="0"/>
        <w:ind w:firstLine="567"/>
        <w:jc w:val="both"/>
        <w:rPr>
          <w:szCs w:val="28"/>
        </w:rPr>
      </w:pPr>
      <w:r>
        <w:rPr>
          <w:szCs w:val="28"/>
        </w:rPr>
        <w:t>Днем получения заявления при направлении пакета документов через               портал в электронном виде является день регистрации заявления на портале.            В случае регистрации такого заявления в нерабочее время (с 17.00 до 09.00</w:t>
      </w:r>
      <w:proofErr w:type="gramStart"/>
      <w:r>
        <w:rPr>
          <w:szCs w:val="28"/>
        </w:rPr>
        <w:t xml:space="preserve">),   </w:t>
      </w:r>
      <w:proofErr w:type="gramEnd"/>
      <w:r>
        <w:rPr>
          <w:szCs w:val="28"/>
        </w:rPr>
        <w:t xml:space="preserve">        в выходные и праздничные дни, днем получения заявления в департаменте является рабочий день, следующий за указанными датами.</w:t>
      </w:r>
    </w:p>
    <w:p w:rsidR="00C254B0" w:rsidRDefault="00EB5F0A">
      <w:pPr>
        <w:widowControl w:val="0"/>
        <w:autoSpaceDE w:val="0"/>
        <w:autoSpaceDN w:val="0"/>
        <w:adjustRightInd w:val="0"/>
        <w:ind w:firstLine="567"/>
        <w:jc w:val="both"/>
        <w:rPr>
          <w:szCs w:val="28"/>
        </w:rPr>
      </w:pPr>
      <w:r>
        <w:rPr>
          <w:szCs w:val="28"/>
        </w:rPr>
        <w:t xml:space="preserve">При очной подаче документов специалист департамента или </w:t>
      </w:r>
      <w:proofErr w:type="gramStart"/>
      <w:r>
        <w:rPr>
          <w:szCs w:val="28"/>
        </w:rPr>
        <w:t xml:space="preserve">МФЦ,   </w:t>
      </w:r>
      <w:proofErr w:type="gramEnd"/>
      <w:r>
        <w:rPr>
          <w:szCs w:val="28"/>
        </w:rPr>
        <w:t xml:space="preserve">            уполномоченный на прием заявителей, осуществляет следующие действия:</w:t>
      </w:r>
    </w:p>
    <w:p w:rsidR="00C254B0" w:rsidRDefault="00EB5F0A">
      <w:pPr>
        <w:widowControl w:val="0"/>
        <w:tabs>
          <w:tab w:val="left" w:pos="851"/>
        </w:tabs>
        <w:suppressAutoHyphens/>
        <w:ind w:firstLine="567"/>
        <w:jc w:val="both"/>
        <w:rPr>
          <w:szCs w:val="28"/>
        </w:rPr>
      </w:pPr>
      <w:r>
        <w:rPr>
          <w:szCs w:val="28"/>
        </w:rPr>
        <w:t xml:space="preserve">- устанавливает личность заявителя на основании предъявленного документа, при необходимости запрашивает у заявителя доверенность или иной документ на осуществление действий от имени получателя услуги; </w:t>
      </w:r>
    </w:p>
    <w:p w:rsidR="00C254B0" w:rsidRDefault="00EB5F0A">
      <w:pPr>
        <w:widowControl w:val="0"/>
        <w:tabs>
          <w:tab w:val="left" w:pos="851"/>
        </w:tabs>
        <w:suppressAutoHyphens/>
        <w:ind w:firstLine="567"/>
        <w:jc w:val="both"/>
        <w:rPr>
          <w:szCs w:val="28"/>
        </w:rPr>
      </w:pPr>
      <w:r>
        <w:rPr>
          <w:szCs w:val="28"/>
        </w:rPr>
        <w:t>- проверяет правильность оформления заявления;</w:t>
      </w:r>
    </w:p>
    <w:p w:rsidR="00C254B0" w:rsidRDefault="00EB5F0A">
      <w:pPr>
        <w:widowControl w:val="0"/>
        <w:tabs>
          <w:tab w:val="left" w:pos="851"/>
        </w:tabs>
        <w:suppressAutoHyphens/>
        <w:ind w:firstLine="567"/>
        <w:jc w:val="both"/>
        <w:rPr>
          <w:szCs w:val="28"/>
        </w:rPr>
      </w:pPr>
      <w:r>
        <w:rPr>
          <w:szCs w:val="28"/>
        </w:rPr>
        <w:t>- проверяет представленные документы на предмет комплектности                           и правильности оформления;</w:t>
      </w:r>
    </w:p>
    <w:p w:rsidR="00C254B0" w:rsidRDefault="00C254B0">
      <w:pPr>
        <w:widowControl w:val="0"/>
        <w:tabs>
          <w:tab w:val="left" w:pos="851"/>
        </w:tabs>
        <w:suppressAutoHyphens/>
        <w:ind w:firstLine="567"/>
        <w:jc w:val="both"/>
        <w:rPr>
          <w:szCs w:val="28"/>
        </w:rPr>
      </w:pPr>
    </w:p>
    <w:p w:rsidR="00C254B0" w:rsidRDefault="00EB5F0A">
      <w:pPr>
        <w:widowControl w:val="0"/>
        <w:tabs>
          <w:tab w:val="left" w:pos="851"/>
        </w:tabs>
        <w:suppressAutoHyphens/>
        <w:ind w:firstLine="567"/>
        <w:jc w:val="both"/>
        <w:rPr>
          <w:szCs w:val="28"/>
        </w:rPr>
      </w:pPr>
      <w:r>
        <w:rPr>
          <w:szCs w:val="28"/>
        </w:rPr>
        <w:t xml:space="preserve">- принимает решение о приеме у заявителя предоставленных документов или решение об отказе в приеме документов по основаниям, указанным в пункте 11 раздела </w:t>
      </w:r>
      <w:r>
        <w:rPr>
          <w:szCs w:val="28"/>
          <w:lang w:val="en-US"/>
        </w:rPr>
        <w:t>II</w:t>
      </w:r>
      <w:r>
        <w:rPr>
          <w:szCs w:val="28"/>
        </w:rPr>
        <w:t xml:space="preserve"> настоящего административного регламента;</w:t>
      </w:r>
    </w:p>
    <w:p w:rsidR="00C254B0" w:rsidRDefault="00EB5F0A">
      <w:pPr>
        <w:widowControl w:val="0"/>
        <w:tabs>
          <w:tab w:val="left" w:pos="851"/>
        </w:tabs>
        <w:suppressAutoHyphens/>
        <w:ind w:firstLine="567"/>
        <w:jc w:val="both"/>
        <w:rPr>
          <w:szCs w:val="28"/>
        </w:rPr>
      </w:pPr>
      <w:r>
        <w:rPr>
          <w:szCs w:val="28"/>
        </w:rPr>
        <w:t xml:space="preserve">- выдает заявителю расписку-уведомление с описью представленных документов и датой их принятия, регистрирует принятое заявление и </w:t>
      </w:r>
      <w:proofErr w:type="gramStart"/>
      <w:r>
        <w:rPr>
          <w:szCs w:val="28"/>
        </w:rPr>
        <w:t>доку-менты</w:t>
      </w:r>
      <w:proofErr w:type="gramEnd"/>
      <w:r>
        <w:rPr>
          <w:szCs w:val="28"/>
        </w:rPr>
        <w:t>.</w:t>
      </w:r>
    </w:p>
    <w:p w:rsidR="00C254B0" w:rsidRDefault="00EB5F0A">
      <w:pPr>
        <w:widowControl w:val="0"/>
        <w:autoSpaceDE w:val="0"/>
        <w:autoSpaceDN w:val="0"/>
        <w:adjustRightInd w:val="0"/>
        <w:ind w:firstLine="567"/>
        <w:jc w:val="both"/>
        <w:rPr>
          <w:szCs w:val="28"/>
        </w:rPr>
      </w:pPr>
      <w:r>
        <w:rPr>
          <w:szCs w:val="28"/>
        </w:rPr>
        <w:t>Максимальная продолжительность административной процедуры составляет 15 минут.</w:t>
      </w:r>
    </w:p>
    <w:p w:rsidR="00C254B0" w:rsidRDefault="00EB5F0A">
      <w:pPr>
        <w:widowControl w:val="0"/>
        <w:autoSpaceDE w:val="0"/>
        <w:autoSpaceDN w:val="0"/>
        <w:adjustRightInd w:val="0"/>
        <w:ind w:firstLine="567"/>
        <w:jc w:val="both"/>
        <w:rPr>
          <w:szCs w:val="28"/>
        </w:rPr>
      </w:pPr>
      <w:r>
        <w:rPr>
          <w:szCs w:val="28"/>
        </w:rPr>
        <w:t>Если заявитель обратился заочно, специалист департамента, уполномоченный на прием заявителей, осуществляет следующие действия:</w:t>
      </w:r>
    </w:p>
    <w:p w:rsidR="00C254B0" w:rsidRDefault="00EB5F0A">
      <w:pPr>
        <w:widowControl w:val="0"/>
        <w:autoSpaceDE w:val="0"/>
        <w:autoSpaceDN w:val="0"/>
        <w:adjustRightInd w:val="0"/>
        <w:ind w:firstLine="567"/>
        <w:jc w:val="both"/>
        <w:rPr>
          <w:szCs w:val="28"/>
        </w:rPr>
      </w:pPr>
      <w:r>
        <w:rPr>
          <w:szCs w:val="28"/>
        </w:rPr>
        <w:t>- регистрирует его под индивидуальным порядковым номером в день             поступления документов в информационную систему (в рабочие дни);</w:t>
      </w:r>
    </w:p>
    <w:p w:rsidR="00C254B0" w:rsidRDefault="00EB5F0A">
      <w:pPr>
        <w:widowControl w:val="0"/>
        <w:tabs>
          <w:tab w:val="left" w:pos="709"/>
          <w:tab w:val="left" w:pos="851"/>
        </w:tabs>
        <w:suppressAutoHyphens/>
        <w:ind w:firstLine="567"/>
        <w:jc w:val="both"/>
        <w:rPr>
          <w:szCs w:val="28"/>
        </w:rPr>
      </w:pPr>
      <w:r>
        <w:rPr>
          <w:szCs w:val="28"/>
        </w:rPr>
        <w:t>- проверяет правильность оформления заявления;</w:t>
      </w:r>
    </w:p>
    <w:p w:rsidR="00C254B0" w:rsidRDefault="00EB5F0A">
      <w:pPr>
        <w:widowControl w:val="0"/>
        <w:tabs>
          <w:tab w:val="left" w:pos="709"/>
          <w:tab w:val="left" w:pos="851"/>
        </w:tabs>
        <w:suppressAutoHyphens/>
        <w:ind w:firstLine="567"/>
        <w:jc w:val="both"/>
        <w:rPr>
          <w:szCs w:val="28"/>
        </w:rPr>
      </w:pPr>
      <w:r>
        <w:rPr>
          <w:szCs w:val="28"/>
        </w:rPr>
        <w:t>- проверяет представленные документы на предмет комплектности;</w:t>
      </w:r>
    </w:p>
    <w:p w:rsidR="00C254B0" w:rsidRDefault="00EB5F0A">
      <w:pPr>
        <w:widowControl w:val="0"/>
        <w:tabs>
          <w:tab w:val="left" w:pos="709"/>
          <w:tab w:val="left" w:pos="851"/>
        </w:tabs>
        <w:suppressAutoHyphens/>
        <w:ind w:firstLine="567"/>
        <w:jc w:val="both"/>
        <w:rPr>
          <w:szCs w:val="28"/>
        </w:rPr>
      </w:pPr>
      <w:r>
        <w:rPr>
          <w:szCs w:val="28"/>
        </w:rPr>
        <w:lastRenderedPageBreak/>
        <w:t>- отправляет заявителю уведомление с описью принятых документов                и датой их принятия либо с отказом в принятии документов.</w:t>
      </w:r>
    </w:p>
    <w:p w:rsidR="00C254B0" w:rsidRDefault="00EB5F0A">
      <w:pPr>
        <w:widowControl w:val="0"/>
        <w:autoSpaceDE w:val="0"/>
        <w:autoSpaceDN w:val="0"/>
        <w:adjustRightInd w:val="0"/>
        <w:ind w:firstLine="567"/>
        <w:jc w:val="both"/>
        <w:rPr>
          <w:szCs w:val="28"/>
        </w:rPr>
      </w:pPr>
      <w:r>
        <w:rPr>
          <w:szCs w:val="28"/>
        </w:rPr>
        <w:t xml:space="preserve">Расписка-уведомление о получении документов для предоставления               муниципальной услуги оформляется согласно приложению </w:t>
      </w:r>
      <w:r>
        <w:rPr>
          <w:color w:val="000000"/>
          <w:szCs w:val="28"/>
        </w:rPr>
        <w:t>7</w:t>
      </w:r>
      <w:r>
        <w:rPr>
          <w:szCs w:val="28"/>
        </w:rPr>
        <w:t xml:space="preserve"> к настоящему               административному регламенту и направляется заявителю не позднее </w:t>
      </w:r>
      <w:proofErr w:type="gramStart"/>
      <w:r>
        <w:rPr>
          <w:szCs w:val="28"/>
        </w:rPr>
        <w:t xml:space="preserve">дня,   </w:t>
      </w:r>
      <w:proofErr w:type="gramEnd"/>
      <w:r>
        <w:rPr>
          <w:szCs w:val="28"/>
        </w:rPr>
        <w:t xml:space="preserve">          следующего за днем поступления заявления, способом, который использовал заявитель.</w:t>
      </w:r>
    </w:p>
    <w:p w:rsidR="00C254B0" w:rsidRDefault="00EB5F0A">
      <w:pPr>
        <w:widowControl w:val="0"/>
        <w:autoSpaceDE w:val="0"/>
        <w:autoSpaceDN w:val="0"/>
        <w:adjustRightInd w:val="0"/>
        <w:ind w:firstLine="567"/>
        <w:jc w:val="both"/>
        <w:rPr>
          <w:szCs w:val="28"/>
        </w:rPr>
      </w:pPr>
      <w:r>
        <w:rPr>
          <w:szCs w:val="28"/>
        </w:rPr>
        <w:t xml:space="preserve">В случае если заявитель предоставил не все документы, указанные </w:t>
      </w:r>
      <w:r>
        <w:rPr>
          <w:szCs w:val="28"/>
        </w:rPr>
        <w:br/>
        <w:t xml:space="preserve">в пункте 9 раздела </w:t>
      </w:r>
      <w:r>
        <w:rPr>
          <w:szCs w:val="28"/>
          <w:lang w:val="en-US"/>
        </w:rPr>
        <w:t>II</w:t>
      </w:r>
      <w:r>
        <w:rPr>
          <w:szCs w:val="28"/>
        </w:rPr>
        <w:t xml:space="preserve"> настоящего административного регламента, специалист департамента, уполномоченный на прием и регистрацию документов, передает комплект документов сотруднику департамента, уполномоченному на межведомственное взаимодействие, для направления межведомственных запросов              в органы, указанные в пункте 4 раздела </w:t>
      </w:r>
      <w:r>
        <w:rPr>
          <w:szCs w:val="28"/>
          <w:lang w:val="en-US"/>
        </w:rPr>
        <w:t>II</w:t>
      </w:r>
      <w:r>
        <w:rPr>
          <w:szCs w:val="28"/>
        </w:rPr>
        <w:t xml:space="preserve"> настоящего административного          регламента. </w:t>
      </w:r>
    </w:p>
    <w:p w:rsidR="00C254B0" w:rsidRDefault="00EB5F0A">
      <w:pPr>
        <w:autoSpaceDE w:val="0"/>
        <w:autoSpaceDN w:val="0"/>
        <w:adjustRightInd w:val="0"/>
        <w:ind w:firstLine="567"/>
        <w:jc w:val="both"/>
        <w:rPr>
          <w:rFonts w:eastAsia="Calibri"/>
          <w:color w:val="000000"/>
          <w:szCs w:val="28"/>
        </w:rPr>
      </w:pPr>
      <w:r>
        <w:rPr>
          <w:rFonts w:eastAsia="Calibri"/>
          <w:color w:val="000000"/>
          <w:szCs w:val="28"/>
        </w:rPr>
        <w:t xml:space="preserve">Критерий принятия решения: представление заявителем документов,                 предусмотренных </w:t>
      </w:r>
      <w:hyperlink w:anchor="Par91" w:history="1">
        <w:r>
          <w:rPr>
            <w:rFonts w:eastAsia="Calibri"/>
            <w:color w:val="000000"/>
            <w:szCs w:val="28"/>
          </w:rPr>
          <w:t xml:space="preserve">пунктом </w:t>
        </w:r>
      </w:hyperlink>
      <w:r>
        <w:t>9</w:t>
      </w:r>
      <w:r>
        <w:rPr>
          <w:rFonts w:eastAsia="Calibri"/>
          <w:color w:val="000000"/>
          <w:szCs w:val="28"/>
        </w:rPr>
        <w:t xml:space="preserve"> </w:t>
      </w:r>
      <w:r>
        <w:rPr>
          <w:szCs w:val="28"/>
        </w:rPr>
        <w:t xml:space="preserve">раздела </w:t>
      </w:r>
      <w:r>
        <w:rPr>
          <w:szCs w:val="28"/>
          <w:lang w:val="en-US"/>
        </w:rPr>
        <w:t>II</w:t>
      </w:r>
      <w:r>
        <w:rPr>
          <w:szCs w:val="28"/>
        </w:rPr>
        <w:t xml:space="preserve"> </w:t>
      </w:r>
      <w:r>
        <w:rPr>
          <w:rFonts w:eastAsia="Calibri"/>
          <w:color w:val="000000"/>
          <w:szCs w:val="28"/>
        </w:rPr>
        <w:t>настоящего административного регламента.</w:t>
      </w:r>
    </w:p>
    <w:p w:rsidR="00C254B0" w:rsidRDefault="00EB5F0A">
      <w:pPr>
        <w:widowControl w:val="0"/>
        <w:autoSpaceDE w:val="0"/>
        <w:autoSpaceDN w:val="0"/>
        <w:adjustRightInd w:val="0"/>
        <w:ind w:firstLine="567"/>
        <w:jc w:val="both"/>
        <w:rPr>
          <w:color w:val="000000"/>
          <w:szCs w:val="28"/>
        </w:rPr>
      </w:pPr>
      <w:r>
        <w:rPr>
          <w:color w:val="000000"/>
          <w:szCs w:val="28"/>
        </w:rPr>
        <w:t>Результат административной процедуры: прием и регистрация документов, представленных заявителем.</w:t>
      </w:r>
    </w:p>
    <w:p w:rsidR="00C254B0" w:rsidRDefault="00EB5F0A">
      <w:pPr>
        <w:autoSpaceDE w:val="0"/>
        <w:autoSpaceDN w:val="0"/>
        <w:adjustRightInd w:val="0"/>
        <w:ind w:firstLine="567"/>
        <w:jc w:val="both"/>
        <w:rPr>
          <w:rFonts w:eastAsia="Calibri"/>
          <w:color w:val="000000"/>
          <w:szCs w:val="28"/>
        </w:rPr>
      </w:pPr>
      <w:r>
        <w:rPr>
          <w:rFonts w:eastAsia="Calibri"/>
          <w:color w:val="000000"/>
          <w:szCs w:val="28"/>
        </w:rPr>
        <w:t>Способ фиксации результата выполнения административной процедуры: факт регистрации фиксируется в электронном документообороте.</w:t>
      </w:r>
    </w:p>
    <w:p w:rsidR="00C254B0" w:rsidRDefault="00EB5F0A">
      <w:pPr>
        <w:widowControl w:val="0"/>
        <w:autoSpaceDE w:val="0"/>
        <w:autoSpaceDN w:val="0"/>
        <w:adjustRightInd w:val="0"/>
        <w:ind w:firstLine="567"/>
        <w:jc w:val="both"/>
        <w:rPr>
          <w:color w:val="000000"/>
          <w:szCs w:val="28"/>
        </w:rPr>
      </w:pPr>
      <w:r>
        <w:rPr>
          <w:rFonts w:eastAsia="Calibri"/>
          <w:color w:val="000000"/>
          <w:szCs w:val="28"/>
        </w:rPr>
        <w:t>Максимальный срок выполнения административной процедуры: регистрация заявления осуществляется в течение 15 минут.</w:t>
      </w:r>
    </w:p>
    <w:p w:rsidR="00C254B0" w:rsidRDefault="00EB5F0A">
      <w:pPr>
        <w:widowControl w:val="0"/>
        <w:autoSpaceDE w:val="0"/>
        <w:autoSpaceDN w:val="0"/>
        <w:adjustRightInd w:val="0"/>
        <w:ind w:firstLine="567"/>
        <w:jc w:val="both"/>
        <w:rPr>
          <w:szCs w:val="28"/>
        </w:rPr>
      </w:pPr>
      <w:r>
        <w:rPr>
          <w:szCs w:val="28"/>
        </w:rPr>
        <w:t>3. Истребование документов (сведений), находящихся в распоряжении          государственных органов, органов местного самоуправления, подведомственных государственным органам или органам местного самоуправления организациях, и подлежащих получению в рамках межведомственного информационного взаимодействия.</w:t>
      </w:r>
    </w:p>
    <w:p w:rsidR="00C254B0" w:rsidRDefault="00EB5F0A">
      <w:pPr>
        <w:widowControl w:val="0"/>
        <w:autoSpaceDE w:val="0"/>
        <w:autoSpaceDN w:val="0"/>
        <w:adjustRightInd w:val="0"/>
        <w:ind w:firstLine="567"/>
        <w:jc w:val="both"/>
        <w:rPr>
          <w:szCs w:val="28"/>
        </w:rPr>
      </w:pPr>
      <w:r>
        <w:rPr>
          <w:szCs w:val="28"/>
        </w:rPr>
        <w:t xml:space="preserve">Юридическим основанием для начала процедуры осуществления межведомственных запросов является получение специалистом департамента, уполномоченным на межведомственное взаимодействие, документов и информации для направления межведомственных запросов о получении документов, указанных в подпункте 9.2 пункта 9 раздела II настоящего административного регламента. </w:t>
      </w:r>
    </w:p>
    <w:p w:rsidR="00C254B0" w:rsidRDefault="00EB5F0A">
      <w:pPr>
        <w:widowControl w:val="0"/>
        <w:autoSpaceDE w:val="0"/>
        <w:autoSpaceDN w:val="0"/>
        <w:adjustRightInd w:val="0"/>
        <w:ind w:firstLine="567"/>
        <w:jc w:val="both"/>
        <w:rPr>
          <w:szCs w:val="28"/>
        </w:rPr>
      </w:pPr>
      <w:r w:rsidRPr="0098681A">
        <w:rPr>
          <w:szCs w:val="28"/>
        </w:rPr>
        <w:t xml:space="preserve">Специалист департамента, уполномоченный на межведомственное взаимодействие, </w:t>
      </w:r>
      <w:r w:rsidR="00A24B41" w:rsidRPr="0098681A">
        <w:rPr>
          <w:szCs w:val="28"/>
        </w:rPr>
        <w:t xml:space="preserve">в срок не позднее трех рабочих дней рабочих дней со дня получения заявления о выдаче разрешения на </w:t>
      </w:r>
      <w:r w:rsidR="00E80291" w:rsidRPr="0098681A">
        <w:rPr>
          <w:szCs w:val="28"/>
        </w:rPr>
        <w:t>ввод в эксплуатацию</w:t>
      </w:r>
      <w:r w:rsidRPr="0098681A">
        <w:rPr>
          <w:szCs w:val="28"/>
        </w:rPr>
        <w:t xml:space="preserve">, оформляет </w:t>
      </w:r>
      <w:r>
        <w:rPr>
          <w:szCs w:val="28"/>
        </w:rPr>
        <w:t>межведомственный запрос и направляет его в соответствующий орган.</w:t>
      </w:r>
    </w:p>
    <w:p w:rsidR="00C254B0" w:rsidRDefault="00EB5F0A">
      <w:pPr>
        <w:widowControl w:val="0"/>
        <w:autoSpaceDE w:val="0"/>
        <w:autoSpaceDN w:val="0"/>
        <w:adjustRightInd w:val="0"/>
        <w:ind w:firstLine="567"/>
        <w:jc w:val="both"/>
        <w:rPr>
          <w:szCs w:val="28"/>
        </w:rPr>
      </w:pPr>
      <w:r>
        <w:rPr>
          <w:szCs w:val="28"/>
        </w:rPr>
        <w:t>Направление межведомственного запроса осуществляется по почте на бумажном носителе или через систему межведомственного электронного взаимодействия (далее – СМЭВ), подписанного усиленной квалифицированной электронной подписью специалиста, направившего запрос.</w:t>
      </w:r>
    </w:p>
    <w:p w:rsidR="00C254B0" w:rsidRDefault="00EB5F0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Контроль за направлением запросов, получением ответов на запросы                 и своевременной передачей указанных ответов специалисту департамента, уполномоченному на принятие решения о выдаче муниципальной </w:t>
      </w:r>
      <w:proofErr w:type="gramStart"/>
      <w:r>
        <w:rPr>
          <w:rFonts w:ascii="Times New Roman" w:hAnsi="Times New Roman" w:cs="Times New Roman"/>
          <w:sz w:val="28"/>
          <w:szCs w:val="28"/>
        </w:rPr>
        <w:t xml:space="preserve">услуги,   </w:t>
      </w:r>
      <w:proofErr w:type="gramEnd"/>
      <w:r>
        <w:rPr>
          <w:rFonts w:ascii="Times New Roman" w:hAnsi="Times New Roman" w:cs="Times New Roman"/>
          <w:sz w:val="28"/>
          <w:szCs w:val="28"/>
        </w:rPr>
        <w:t xml:space="preserve">                      </w:t>
      </w:r>
      <w:r>
        <w:rPr>
          <w:rFonts w:ascii="Times New Roman" w:hAnsi="Times New Roman" w:cs="Times New Roman"/>
          <w:sz w:val="28"/>
          <w:szCs w:val="28"/>
        </w:rPr>
        <w:lastRenderedPageBreak/>
        <w:t>осуществляет специалист департамента, уполномоченный на межведомственное взаимодействие.</w:t>
      </w:r>
    </w:p>
    <w:p w:rsidR="00C254B0" w:rsidRDefault="00EB5F0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В случае если ответ на межведомственный запрос не был получен вовремя, специалист департамента, уполномоченный на межведомственное взаимодействие, уведомляет заявителя о сложившейся ситуации способом, который            использовал заявитель при обращении, либо по телефону, в частности:</w:t>
      </w:r>
    </w:p>
    <w:p w:rsidR="00C254B0" w:rsidRDefault="00EB5F0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о том, что заявителю не отказывается в предоставлении услуги;</w:t>
      </w:r>
    </w:p>
    <w:p w:rsidR="00C254B0" w:rsidRDefault="00EB5F0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о том, что ответственность за нарушение сроков направления ответа                 на межведомственный запрос, лежит на должностных лицах органа, в который был направлен межведомственный запрос, в соответствии с частью 6 статьи 7.1 Федерального закона от 27.07.2010 № 210-ФЗ;</w:t>
      </w:r>
    </w:p>
    <w:p w:rsidR="00C254B0" w:rsidRDefault="00EB5F0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о праве заявителя самостоятельно предоставить соответствующий документ.</w:t>
      </w:r>
    </w:p>
    <w:p w:rsidR="00C254B0" w:rsidRDefault="00EB5F0A">
      <w:pPr>
        <w:pStyle w:val="ConsPlusNormal"/>
        <w:ind w:firstLine="567"/>
        <w:jc w:val="both"/>
        <w:rPr>
          <w:rFonts w:ascii="Times New Roman" w:hAnsi="Times New Roman" w:cs="Times New Roman"/>
          <w:sz w:val="28"/>
          <w:szCs w:val="28"/>
        </w:rPr>
      </w:pPr>
      <w:r>
        <w:rPr>
          <w:rFonts w:ascii="Times New Roman" w:hAnsi="Times New Roman" w:cs="Times New Roman"/>
          <w:spacing w:val="-4"/>
          <w:sz w:val="28"/>
          <w:szCs w:val="28"/>
        </w:rPr>
        <w:t>При этом специалист департамента, уполномоченный на межведомственное</w:t>
      </w:r>
      <w:r>
        <w:rPr>
          <w:rFonts w:ascii="Times New Roman" w:hAnsi="Times New Roman" w:cs="Times New Roman"/>
          <w:sz w:val="28"/>
          <w:szCs w:val="28"/>
        </w:rPr>
        <w:t xml:space="preserve"> взаимодействие, уведомляет руководителя департамента о </w:t>
      </w:r>
      <w:proofErr w:type="spellStart"/>
      <w:r>
        <w:rPr>
          <w:rFonts w:ascii="Times New Roman" w:hAnsi="Times New Roman" w:cs="Times New Roman"/>
          <w:sz w:val="28"/>
          <w:szCs w:val="28"/>
        </w:rPr>
        <w:t>непредоставлении</w:t>
      </w:r>
      <w:proofErr w:type="spellEnd"/>
      <w:r>
        <w:rPr>
          <w:rFonts w:ascii="Times New Roman" w:hAnsi="Times New Roman" w:cs="Times New Roman"/>
          <w:sz w:val="28"/>
          <w:szCs w:val="28"/>
        </w:rPr>
        <w:t xml:space="preserve"> информации по межведомственному запросу и направляет повторный межведомственный запрос.</w:t>
      </w:r>
    </w:p>
    <w:p w:rsidR="00C254B0" w:rsidRDefault="00EB5F0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В день получения всех требуемых ответов на межведомственные запросы специалист департамента, уполномоченный на межведомственное взаимодействие, передает зарегистрированные ответы и заявление на предоставление                         муниципальной услуги специалисту департамента, уполномоченному на принятие решения о предоставлении муниципальной услуги.</w:t>
      </w:r>
    </w:p>
    <w:p w:rsidR="00C254B0" w:rsidRDefault="00EB5F0A">
      <w:pPr>
        <w:widowControl w:val="0"/>
        <w:autoSpaceDE w:val="0"/>
        <w:autoSpaceDN w:val="0"/>
        <w:adjustRightInd w:val="0"/>
        <w:ind w:firstLine="567"/>
        <w:jc w:val="both"/>
        <w:rPr>
          <w:bCs/>
          <w:color w:val="000000"/>
          <w:szCs w:val="28"/>
        </w:rPr>
      </w:pPr>
      <w:r>
        <w:rPr>
          <w:bCs/>
          <w:color w:val="000000"/>
          <w:szCs w:val="28"/>
        </w:rPr>
        <w:t>Критерий принятия решения о направлении межведомственного запроса: отсутствие документов, которые заявитель вправе представить по собственной инициативе.</w:t>
      </w:r>
    </w:p>
    <w:p w:rsidR="00C254B0" w:rsidRDefault="00EB5F0A">
      <w:pPr>
        <w:autoSpaceDE w:val="0"/>
        <w:autoSpaceDN w:val="0"/>
        <w:adjustRightInd w:val="0"/>
        <w:ind w:firstLine="567"/>
        <w:jc w:val="both"/>
        <w:outlineLvl w:val="0"/>
        <w:rPr>
          <w:bCs/>
          <w:color w:val="000000"/>
          <w:szCs w:val="28"/>
        </w:rPr>
      </w:pPr>
      <w:r>
        <w:rPr>
          <w:bCs/>
          <w:color w:val="000000"/>
          <w:szCs w:val="28"/>
        </w:rPr>
        <w:t>Результат выполнения административной процедуры: полученные ответы на межведомственные запросы</w:t>
      </w:r>
      <w:r>
        <w:rPr>
          <w:color w:val="000000"/>
          <w:szCs w:val="28"/>
        </w:rPr>
        <w:t>.</w:t>
      </w:r>
    </w:p>
    <w:p w:rsidR="00C254B0" w:rsidRDefault="00EB5F0A">
      <w:pPr>
        <w:ind w:firstLine="567"/>
        <w:jc w:val="both"/>
        <w:rPr>
          <w:i/>
          <w:color w:val="000000"/>
          <w:szCs w:val="28"/>
        </w:rPr>
      </w:pPr>
      <w:r>
        <w:rPr>
          <w:bCs/>
          <w:color w:val="000000"/>
          <w:szCs w:val="28"/>
        </w:rPr>
        <w:t xml:space="preserve">Способ фиксации результата выполнения административной процедуры: </w:t>
      </w:r>
      <w:r>
        <w:rPr>
          <w:color w:val="000000"/>
          <w:szCs w:val="28"/>
        </w:rPr>
        <w:t>специалист департамента, уполномоченный на межведомственное взаимодействие,</w:t>
      </w:r>
      <w:r>
        <w:rPr>
          <w:i/>
          <w:color w:val="000000"/>
          <w:szCs w:val="28"/>
        </w:rPr>
        <w:t xml:space="preserve"> </w:t>
      </w:r>
      <w:r>
        <w:rPr>
          <w:color w:val="000000"/>
          <w:szCs w:val="28"/>
        </w:rPr>
        <w:t>регистрирует ответы на межведомственные запросы в электронном           документообороте.</w:t>
      </w:r>
    </w:p>
    <w:p w:rsidR="00C254B0" w:rsidRDefault="00EB5F0A">
      <w:pPr>
        <w:autoSpaceDE w:val="0"/>
        <w:autoSpaceDN w:val="0"/>
        <w:adjustRightInd w:val="0"/>
        <w:ind w:firstLine="567"/>
        <w:jc w:val="both"/>
        <w:outlineLvl w:val="0"/>
        <w:rPr>
          <w:color w:val="000000"/>
          <w:szCs w:val="28"/>
        </w:rPr>
      </w:pPr>
      <w:r>
        <w:rPr>
          <w:color w:val="000000"/>
          <w:szCs w:val="28"/>
        </w:rPr>
        <w:t>Зарегистрированные ответы на межведомственные запросы передаются специалисту департамента, ответственному за предоставление муниципальной услуги.</w:t>
      </w:r>
    </w:p>
    <w:p w:rsidR="00C254B0" w:rsidRDefault="00EB5F0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Максимальная продолжительность административной процедуры составляет не более трех рабочих дней со дня обращения заявителя.</w:t>
      </w:r>
    </w:p>
    <w:p w:rsidR="00C254B0" w:rsidRDefault="00EB5F0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Если заявитель самостоятельно, по собственной инициативе, представил </w:t>
      </w:r>
      <w:r>
        <w:rPr>
          <w:rFonts w:ascii="Times New Roman" w:hAnsi="Times New Roman" w:cs="Times New Roman"/>
          <w:spacing w:val="-4"/>
          <w:sz w:val="28"/>
          <w:szCs w:val="28"/>
        </w:rPr>
        <w:t xml:space="preserve">все документы, указанные в подпункте 9.2 пункта 9 раздела </w:t>
      </w:r>
      <w:r>
        <w:rPr>
          <w:rFonts w:ascii="Times New Roman" w:hAnsi="Times New Roman" w:cs="Times New Roman"/>
          <w:spacing w:val="-4"/>
          <w:sz w:val="28"/>
          <w:szCs w:val="28"/>
          <w:lang w:val="en-US"/>
        </w:rPr>
        <w:t>II</w:t>
      </w:r>
      <w:r>
        <w:rPr>
          <w:rFonts w:ascii="Times New Roman" w:hAnsi="Times New Roman" w:cs="Times New Roman"/>
          <w:spacing w:val="-4"/>
          <w:sz w:val="28"/>
          <w:szCs w:val="28"/>
        </w:rPr>
        <w:t xml:space="preserve"> административного регламента,</w:t>
      </w:r>
      <w:r>
        <w:rPr>
          <w:rFonts w:ascii="Times New Roman" w:hAnsi="Times New Roman" w:cs="Times New Roman"/>
          <w:sz w:val="28"/>
          <w:szCs w:val="28"/>
        </w:rPr>
        <w:t xml:space="preserve"> и отсутствует необходимость направления межведомственного запроса (все документы оформлены верно), то специалист, уполномоченный           на прием и регистрацию документов, передает полный комплект специалисту департамента, уполномоченному на принятие решения о предоставлении муниципальной услуги.</w:t>
      </w:r>
    </w:p>
    <w:p w:rsidR="00C254B0" w:rsidRDefault="00EB5F0A">
      <w:pPr>
        <w:suppressAutoHyphens/>
        <w:autoSpaceDE w:val="0"/>
        <w:autoSpaceDN w:val="0"/>
        <w:adjustRightInd w:val="0"/>
        <w:ind w:firstLine="567"/>
        <w:jc w:val="both"/>
        <w:rPr>
          <w:szCs w:val="28"/>
        </w:rPr>
      </w:pPr>
      <w:r>
        <w:rPr>
          <w:szCs w:val="28"/>
        </w:rPr>
        <w:lastRenderedPageBreak/>
        <w:t>4. Рассмотрение представленных документов и принятие решения</w:t>
      </w:r>
      <w:r>
        <w:rPr>
          <w:szCs w:val="28"/>
        </w:rPr>
        <w:br/>
        <w:t>о предоставлении или об отказе в предоставлении муниципальной услуги.</w:t>
      </w:r>
    </w:p>
    <w:p w:rsidR="00C254B0" w:rsidRDefault="00EB5F0A">
      <w:pPr>
        <w:suppressAutoHyphens/>
        <w:autoSpaceDE w:val="0"/>
        <w:autoSpaceDN w:val="0"/>
        <w:adjustRightInd w:val="0"/>
        <w:ind w:firstLine="567"/>
        <w:jc w:val="both"/>
        <w:rPr>
          <w:bCs/>
          <w:color w:val="000000"/>
          <w:szCs w:val="28"/>
        </w:rPr>
      </w:pPr>
      <w:r>
        <w:rPr>
          <w:bCs/>
          <w:color w:val="000000"/>
          <w:szCs w:val="28"/>
        </w:rPr>
        <w:t>Основанием для начала административной процедуры является поступление специалисту департамента</w:t>
      </w:r>
      <w:r>
        <w:rPr>
          <w:bCs/>
          <w:i/>
          <w:color w:val="000000"/>
          <w:szCs w:val="28"/>
        </w:rPr>
        <w:t>,</w:t>
      </w:r>
      <w:r>
        <w:rPr>
          <w:bCs/>
          <w:color w:val="000000"/>
          <w:szCs w:val="28"/>
        </w:rPr>
        <w:t xml:space="preserve"> ответственному за предоставление муниципальной услуги, зарегистрированного заявления о предоставлении муниципальной услуги и (или) полученного(</w:t>
      </w:r>
      <w:proofErr w:type="spellStart"/>
      <w:r>
        <w:rPr>
          <w:bCs/>
          <w:color w:val="000000"/>
          <w:szCs w:val="28"/>
        </w:rPr>
        <w:t>ых</w:t>
      </w:r>
      <w:proofErr w:type="spellEnd"/>
      <w:r>
        <w:rPr>
          <w:bCs/>
          <w:color w:val="000000"/>
          <w:szCs w:val="28"/>
        </w:rPr>
        <w:t>) ответа(</w:t>
      </w:r>
      <w:proofErr w:type="spellStart"/>
      <w:r>
        <w:rPr>
          <w:bCs/>
          <w:color w:val="000000"/>
          <w:szCs w:val="28"/>
        </w:rPr>
        <w:t>ов</w:t>
      </w:r>
      <w:proofErr w:type="spellEnd"/>
      <w:r>
        <w:rPr>
          <w:bCs/>
          <w:color w:val="000000"/>
          <w:szCs w:val="28"/>
        </w:rPr>
        <w:t xml:space="preserve">) на </w:t>
      </w:r>
      <w:proofErr w:type="spellStart"/>
      <w:proofErr w:type="gramStart"/>
      <w:r>
        <w:rPr>
          <w:bCs/>
          <w:color w:val="000000"/>
          <w:szCs w:val="28"/>
        </w:rPr>
        <w:t>межведомст</w:t>
      </w:r>
      <w:proofErr w:type="spellEnd"/>
      <w:r>
        <w:rPr>
          <w:bCs/>
          <w:color w:val="000000"/>
          <w:szCs w:val="28"/>
        </w:rPr>
        <w:t>-венный</w:t>
      </w:r>
      <w:proofErr w:type="gramEnd"/>
      <w:r>
        <w:rPr>
          <w:bCs/>
          <w:color w:val="000000"/>
          <w:szCs w:val="28"/>
        </w:rPr>
        <w:t xml:space="preserve"> запрос.</w:t>
      </w:r>
    </w:p>
    <w:p w:rsidR="00C254B0" w:rsidRDefault="00EB5F0A">
      <w:pPr>
        <w:autoSpaceDE w:val="0"/>
        <w:autoSpaceDN w:val="0"/>
        <w:adjustRightInd w:val="0"/>
        <w:ind w:firstLine="567"/>
        <w:jc w:val="both"/>
        <w:rPr>
          <w:color w:val="000000"/>
          <w:szCs w:val="28"/>
        </w:rPr>
      </w:pPr>
      <w:r>
        <w:rPr>
          <w:color w:val="000000"/>
          <w:szCs w:val="28"/>
        </w:rP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C254B0" w:rsidRDefault="00EB5F0A">
      <w:pPr>
        <w:autoSpaceDE w:val="0"/>
        <w:autoSpaceDN w:val="0"/>
        <w:adjustRightInd w:val="0"/>
        <w:ind w:firstLine="567"/>
        <w:jc w:val="both"/>
        <w:rPr>
          <w:color w:val="000000"/>
          <w:szCs w:val="28"/>
        </w:rPr>
      </w:pPr>
      <w:r>
        <w:rPr>
          <w:color w:val="000000"/>
          <w:szCs w:val="28"/>
        </w:rPr>
        <w:t>- за рассмотрение заявления о предоставлении муниципальной услуги, оформление документов, являющихся результатом предоставления муниципальной услуги – специалист департамента</w:t>
      </w:r>
      <w:r>
        <w:rPr>
          <w:i/>
          <w:color w:val="000000"/>
          <w:szCs w:val="28"/>
        </w:rPr>
        <w:t>,</w:t>
      </w:r>
      <w:r>
        <w:rPr>
          <w:color w:val="000000"/>
          <w:szCs w:val="28"/>
        </w:rPr>
        <w:t xml:space="preserve"> ответственный за предоставление муниципальной услуги;</w:t>
      </w:r>
    </w:p>
    <w:p w:rsidR="00C254B0" w:rsidRDefault="00EB5F0A">
      <w:pPr>
        <w:autoSpaceDE w:val="0"/>
        <w:autoSpaceDN w:val="0"/>
        <w:adjustRightInd w:val="0"/>
        <w:ind w:firstLine="567"/>
        <w:jc w:val="both"/>
        <w:rPr>
          <w:color w:val="000000"/>
          <w:szCs w:val="28"/>
        </w:rPr>
      </w:pPr>
      <w:r>
        <w:rPr>
          <w:color w:val="000000"/>
          <w:szCs w:val="28"/>
        </w:rPr>
        <w:t>- за подписание документов, являющихся результатом предоставления                              муниципальной услуги – заместитель главы Администрации города либо лицо, его замещающее;</w:t>
      </w:r>
    </w:p>
    <w:p w:rsidR="00C254B0" w:rsidRDefault="00EB5F0A">
      <w:pPr>
        <w:autoSpaceDE w:val="0"/>
        <w:autoSpaceDN w:val="0"/>
        <w:adjustRightInd w:val="0"/>
        <w:ind w:firstLine="567"/>
        <w:jc w:val="both"/>
        <w:rPr>
          <w:color w:val="000000"/>
          <w:szCs w:val="28"/>
        </w:rPr>
      </w:pPr>
      <w:r>
        <w:rPr>
          <w:color w:val="000000"/>
          <w:szCs w:val="28"/>
        </w:rPr>
        <w:t>- за регистрацию подписанных заместителем главы Администрации города либо лицом, его замещающим, документов, являющихся результатом предоставления муниципальной услуги – специалист департамента, ответственный за предоставление муниципальной услуги.</w:t>
      </w:r>
    </w:p>
    <w:p w:rsidR="00C254B0" w:rsidRDefault="00EB5F0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Специалист д</w:t>
      </w:r>
      <w:r>
        <w:rPr>
          <w:rFonts w:ascii="Times New Roman" w:hAnsi="Times New Roman"/>
          <w:sz w:val="28"/>
          <w:szCs w:val="28"/>
        </w:rPr>
        <w:t xml:space="preserve">епартамента, </w:t>
      </w:r>
      <w:r>
        <w:rPr>
          <w:rFonts w:ascii="Times New Roman" w:hAnsi="Times New Roman" w:cs="Times New Roman"/>
          <w:sz w:val="28"/>
          <w:szCs w:val="28"/>
        </w:rPr>
        <w:t xml:space="preserve">уполномоченный на </w:t>
      </w:r>
      <w:r>
        <w:rPr>
          <w:rFonts w:ascii="Times New Roman" w:hAnsi="Times New Roman"/>
          <w:sz w:val="28"/>
          <w:szCs w:val="28"/>
        </w:rPr>
        <w:t>принятие решения                     о предоставлении муниципальной услуги,</w:t>
      </w:r>
      <w:r>
        <w:rPr>
          <w:rFonts w:ascii="Times New Roman" w:hAnsi="Times New Roman" w:cs="Times New Roman"/>
          <w:sz w:val="28"/>
          <w:szCs w:val="28"/>
        </w:rPr>
        <w:t xml:space="preserve"> в течение шести</w:t>
      </w:r>
      <w:r>
        <w:rPr>
          <w:rFonts w:ascii="Times New Roman" w:hAnsi="Times New Roman" w:cs="Times New Roman"/>
          <w:color w:val="FF0000"/>
          <w:sz w:val="28"/>
          <w:szCs w:val="28"/>
        </w:rPr>
        <w:t xml:space="preserve"> </w:t>
      </w:r>
      <w:r>
        <w:rPr>
          <w:rFonts w:ascii="Times New Roman" w:hAnsi="Times New Roman" w:cs="Times New Roman"/>
          <w:sz w:val="28"/>
          <w:szCs w:val="28"/>
        </w:rPr>
        <w:t>рабочих дней со дня регистрации в департаменте заявления о выдаче разрешения на строительство:</w:t>
      </w:r>
    </w:p>
    <w:p w:rsidR="00C254B0" w:rsidRDefault="00EB5F0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проводит проверку наличия документов, прилагаемых к заявлению;</w:t>
      </w:r>
    </w:p>
    <w:p w:rsidR="00C254B0" w:rsidRDefault="00EB5F0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проводит осмотр объекта;</w:t>
      </w:r>
    </w:p>
    <w:p w:rsidR="00C254B0" w:rsidRDefault="00EB5F0A">
      <w:pPr>
        <w:autoSpaceDE w:val="0"/>
        <w:autoSpaceDN w:val="0"/>
        <w:adjustRightInd w:val="0"/>
        <w:ind w:firstLine="567"/>
        <w:jc w:val="both"/>
        <w:rPr>
          <w:rFonts w:eastAsia="Calibri"/>
          <w:szCs w:val="28"/>
        </w:rPr>
      </w:pPr>
      <w:r>
        <w:rPr>
          <w:rFonts w:eastAsia="Calibri"/>
          <w:szCs w:val="28"/>
        </w:rPr>
        <w:t xml:space="preserve">- принимает решение о предоставлении (об отказе в </w:t>
      </w:r>
      <w:proofErr w:type="gramStart"/>
      <w:r>
        <w:rPr>
          <w:rFonts w:eastAsia="Calibri"/>
          <w:szCs w:val="28"/>
        </w:rPr>
        <w:t xml:space="preserve">предоставлении)   </w:t>
      </w:r>
      <w:proofErr w:type="gramEnd"/>
      <w:r>
        <w:rPr>
          <w:rFonts w:eastAsia="Calibri"/>
          <w:szCs w:val="28"/>
        </w:rPr>
        <w:t xml:space="preserve">            муниципальной услуги;</w:t>
      </w:r>
    </w:p>
    <w:p w:rsidR="00C254B0" w:rsidRDefault="00EB5F0A">
      <w:pPr>
        <w:autoSpaceDE w:val="0"/>
        <w:autoSpaceDN w:val="0"/>
        <w:adjustRightInd w:val="0"/>
        <w:ind w:firstLine="567"/>
        <w:jc w:val="both"/>
        <w:rPr>
          <w:rFonts w:eastAsia="Calibri"/>
          <w:szCs w:val="28"/>
        </w:rPr>
      </w:pPr>
      <w:r>
        <w:rPr>
          <w:rFonts w:eastAsia="Calibri"/>
          <w:szCs w:val="28"/>
        </w:rPr>
        <w:t>- оформляет документы, являющиеся результатом предоставления муниципальной услуги.</w:t>
      </w:r>
    </w:p>
    <w:p w:rsidR="00C254B0" w:rsidRDefault="00EB5F0A">
      <w:pPr>
        <w:pStyle w:val="ConsPlusNormal"/>
        <w:ind w:firstLine="567"/>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Критерий принятия решения: </w:t>
      </w:r>
    </w:p>
    <w:p w:rsidR="00C254B0" w:rsidRDefault="00EB5F0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наличие документов, предусмотренных пунктом 9 раздела </w:t>
      </w:r>
      <w:r>
        <w:rPr>
          <w:rFonts w:ascii="Times New Roman" w:hAnsi="Times New Roman" w:cs="Times New Roman"/>
          <w:sz w:val="28"/>
          <w:szCs w:val="28"/>
          <w:lang w:val="en-US"/>
        </w:rPr>
        <w:t>II</w:t>
      </w:r>
      <w:r>
        <w:rPr>
          <w:rFonts w:ascii="Times New Roman" w:hAnsi="Times New Roman" w:cs="Times New Roman"/>
          <w:sz w:val="28"/>
          <w:szCs w:val="28"/>
        </w:rPr>
        <w:t xml:space="preserve"> настоящего административного регламента;</w:t>
      </w:r>
    </w:p>
    <w:p w:rsidR="00C254B0" w:rsidRDefault="00EB5F0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eastAsia="Calibri" w:hAnsi="Times New Roman"/>
          <w:sz w:val="28"/>
          <w:szCs w:val="28"/>
          <w:lang w:eastAsia="en-US"/>
        </w:rPr>
        <w:t>соответствие представленных документов требованиям настоящего              регламента</w:t>
      </w:r>
      <w:r>
        <w:rPr>
          <w:rFonts w:ascii="Times New Roman" w:hAnsi="Times New Roman" w:cs="Times New Roman"/>
          <w:sz w:val="28"/>
          <w:szCs w:val="28"/>
        </w:rPr>
        <w:t>;</w:t>
      </w:r>
    </w:p>
    <w:p w:rsidR="00C254B0" w:rsidRDefault="00EB5F0A">
      <w:pPr>
        <w:pStyle w:val="ConsPlusNormal"/>
        <w:ind w:firstLine="567"/>
        <w:jc w:val="both"/>
        <w:rPr>
          <w:rFonts w:ascii="Times New Roman" w:eastAsia="Calibri" w:hAnsi="Times New Roman"/>
          <w:sz w:val="28"/>
          <w:szCs w:val="28"/>
          <w:lang w:eastAsia="en-US"/>
        </w:rPr>
      </w:pPr>
      <w:r>
        <w:rPr>
          <w:rFonts w:ascii="Times New Roman" w:eastAsia="Calibri" w:hAnsi="Times New Roman"/>
          <w:spacing w:val="-4"/>
          <w:sz w:val="28"/>
          <w:szCs w:val="28"/>
          <w:lang w:eastAsia="en-US"/>
        </w:rPr>
        <w:t>- отсутствие оснований для отказа в предоставлении муниципальной услуги,</w:t>
      </w:r>
      <w:r>
        <w:rPr>
          <w:rFonts w:ascii="Times New Roman" w:eastAsia="Calibri" w:hAnsi="Times New Roman"/>
          <w:sz w:val="28"/>
          <w:szCs w:val="28"/>
          <w:lang w:eastAsia="en-US"/>
        </w:rPr>
        <w:t xml:space="preserve"> предусмотренных пунктом 12 </w:t>
      </w:r>
      <w:r>
        <w:rPr>
          <w:rFonts w:ascii="Times New Roman" w:hAnsi="Times New Roman" w:cs="Times New Roman"/>
          <w:sz w:val="28"/>
          <w:szCs w:val="28"/>
        </w:rPr>
        <w:t xml:space="preserve">раздела </w:t>
      </w:r>
      <w:r>
        <w:rPr>
          <w:rFonts w:ascii="Times New Roman" w:hAnsi="Times New Roman" w:cs="Times New Roman"/>
          <w:sz w:val="28"/>
          <w:szCs w:val="28"/>
          <w:lang w:val="en-US"/>
        </w:rPr>
        <w:t>II</w:t>
      </w:r>
      <w:r>
        <w:rPr>
          <w:rFonts w:ascii="Times New Roman" w:eastAsia="Calibri" w:hAnsi="Times New Roman"/>
          <w:sz w:val="28"/>
          <w:szCs w:val="28"/>
          <w:lang w:eastAsia="en-US"/>
        </w:rPr>
        <w:t xml:space="preserve"> настоящего административного               регламента.</w:t>
      </w:r>
    </w:p>
    <w:p w:rsidR="00C254B0" w:rsidRDefault="00EB5F0A">
      <w:pPr>
        <w:pStyle w:val="ConsPlusNormal"/>
        <w:ind w:firstLine="567"/>
        <w:jc w:val="both"/>
        <w:rPr>
          <w:rFonts w:ascii="Times New Roman" w:hAnsi="Times New Roman" w:cs="Times New Roman"/>
          <w:sz w:val="28"/>
          <w:szCs w:val="28"/>
        </w:rPr>
      </w:pPr>
      <w:r>
        <w:rPr>
          <w:rFonts w:ascii="Times New Roman" w:eastAsia="Calibri" w:hAnsi="Times New Roman"/>
          <w:sz w:val="28"/>
          <w:szCs w:val="28"/>
          <w:lang w:eastAsia="en-US"/>
        </w:rPr>
        <w:t xml:space="preserve">Результат административной процедуры: решение о предоставлении          </w:t>
      </w:r>
      <w:proofErr w:type="gramStart"/>
      <w:r>
        <w:rPr>
          <w:rFonts w:ascii="Times New Roman" w:eastAsia="Calibri" w:hAnsi="Times New Roman"/>
          <w:sz w:val="28"/>
          <w:szCs w:val="28"/>
          <w:lang w:eastAsia="en-US"/>
        </w:rPr>
        <w:t xml:space="preserve">   (</w:t>
      </w:r>
      <w:proofErr w:type="gramEnd"/>
      <w:r>
        <w:rPr>
          <w:rFonts w:ascii="Times New Roman" w:eastAsia="Calibri" w:hAnsi="Times New Roman"/>
          <w:sz w:val="28"/>
          <w:szCs w:val="28"/>
          <w:lang w:eastAsia="en-US"/>
        </w:rPr>
        <w:t>об отказе в предоставлении) муниципальной услуги.</w:t>
      </w:r>
      <w:r>
        <w:rPr>
          <w:rFonts w:ascii="Times New Roman" w:hAnsi="Times New Roman" w:cs="Times New Roman"/>
          <w:sz w:val="28"/>
          <w:szCs w:val="28"/>
        </w:rPr>
        <w:t xml:space="preserve"> </w:t>
      </w:r>
    </w:p>
    <w:p w:rsidR="00C254B0" w:rsidRDefault="00EB5F0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Разрешение на строительство изготавливается в двух экземплярах:</w:t>
      </w:r>
    </w:p>
    <w:p w:rsidR="00C254B0" w:rsidRDefault="00EB5F0A">
      <w:pPr>
        <w:pStyle w:val="ConsPlusNormal"/>
        <w:ind w:firstLine="567"/>
        <w:jc w:val="both"/>
        <w:rPr>
          <w:rFonts w:ascii="Times New Roman" w:hAnsi="Times New Roman"/>
          <w:sz w:val="28"/>
          <w:szCs w:val="28"/>
        </w:rPr>
      </w:pPr>
      <w:r>
        <w:rPr>
          <w:rFonts w:ascii="Times New Roman" w:hAnsi="Times New Roman" w:cs="Times New Roman"/>
          <w:sz w:val="28"/>
          <w:szCs w:val="28"/>
        </w:rPr>
        <w:t xml:space="preserve">- один экземпляр выдается заявителю, </w:t>
      </w:r>
      <w:r>
        <w:rPr>
          <w:rFonts w:ascii="Times New Roman" w:hAnsi="Times New Roman"/>
          <w:sz w:val="28"/>
          <w:szCs w:val="28"/>
        </w:rPr>
        <w:t>либо лицу, уполномоченному                на представление интересов заявителя в соответствии с законодательством                   Российской Федерации;</w:t>
      </w:r>
    </w:p>
    <w:p w:rsidR="00C254B0" w:rsidRDefault="00EB5F0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lastRenderedPageBreak/>
        <w:t>- один экземпляр хранится в информационной системе обеспечения градостроительной деятельности.</w:t>
      </w:r>
    </w:p>
    <w:p w:rsidR="00C254B0" w:rsidRDefault="00EB5F0A">
      <w:pPr>
        <w:autoSpaceDE w:val="0"/>
        <w:autoSpaceDN w:val="0"/>
        <w:adjustRightInd w:val="0"/>
        <w:ind w:firstLine="567"/>
        <w:jc w:val="both"/>
        <w:rPr>
          <w:rFonts w:eastAsia="Calibri"/>
          <w:szCs w:val="28"/>
        </w:rPr>
      </w:pPr>
      <w:r>
        <w:rPr>
          <w:rFonts w:eastAsia="Calibri"/>
          <w:szCs w:val="28"/>
        </w:rPr>
        <w:t xml:space="preserve">Максимальный срок выполнения административной процедуры: </w:t>
      </w:r>
    </w:p>
    <w:p w:rsidR="00C254B0" w:rsidRDefault="00EB5F0A">
      <w:pPr>
        <w:autoSpaceDE w:val="0"/>
        <w:autoSpaceDN w:val="0"/>
        <w:adjustRightInd w:val="0"/>
        <w:ind w:firstLine="567"/>
        <w:jc w:val="both"/>
        <w:rPr>
          <w:rFonts w:eastAsia="Calibri"/>
          <w:szCs w:val="28"/>
        </w:rPr>
      </w:pPr>
      <w:r>
        <w:rPr>
          <w:rFonts w:eastAsia="Calibri"/>
          <w:szCs w:val="28"/>
        </w:rPr>
        <w:t xml:space="preserve">- рассмотрение представленных документов и принятие решения о предоставлении (об отказе в предоставлении) муниципальной услуги осуществляется в </w:t>
      </w:r>
      <w:r>
        <w:rPr>
          <w:szCs w:val="28"/>
        </w:rPr>
        <w:t>течение шести</w:t>
      </w:r>
      <w:r>
        <w:rPr>
          <w:color w:val="FF0000"/>
          <w:szCs w:val="28"/>
        </w:rPr>
        <w:t xml:space="preserve"> </w:t>
      </w:r>
      <w:r>
        <w:rPr>
          <w:szCs w:val="28"/>
        </w:rPr>
        <w:t>рабочих дней.</w:t>
      </w:r>
    </w:p>
    <w:p w:rsidR="00C254B0" w:rsidRDefault="00EB5F0A">
      <w:pPr>
        <w:tabs>
          <w:tab w:val="left" w:pos="993"/>
        </w:tabs>
        <w:autoSpaceDE w:val="0"/>
        <w:autoSpaceDN w:val="0"/>
        <w:adjustRightInd w:val="0"/>
        <w:ind w:firstLine="567"/>
        <w:jc w:val="both"/>
        <w:rPr>
          <w:szCs w:val="28"/>
        </w:rPr>
      </w:pPr>
      <w:r>
        <w:rPr>
          <w:szCs w:val="28"/>
        </w:rPr>
        <w:t>5. Выдача (направление) заявителю документов, являющихся результатом предоставления муниципальной услуги</w:t>
      </w:r>
    </w:p>
    <w:p w:rsidR="00C254B0" w:rsidRDefault="00EB5F0A">
      <w:pPr>
        <w:tabs>
          <w:tab w:val="left" w:pos="993"/>
        </w:tabs>
        <w:autoSpaceDE w:val="0"/>
        <w:autoSpaceDN w:val="0"/>
        <w:adjustRightInd w:val="0"/>
        <w:ind w:firstLine="567"/>
        <w:jc w:val="both"/>
        <w:rPr>
          <w:rFonts w:eastAsia="Calibri"/>
          <w:szCs w:val="28"/>
        </w:rPr>
      </w:pPr>
      <w:r>
        <w:rPr>
          <w:rFonts w:eastAsia="Calibri"/>
          <w:szCs w:val="28"/>
        </w:rPr>
        <w:t>Основание для начала административной процедуры: принятие решения              о предоставлении (об отказе в предоставлении) муниципальной услуги.</w:t>
      </w:r>
    </w:p>
    <w:p w:rsidR="00C254B0" w:rsidRDefault="00EB5F0A">
      <w:pPr>
        <w:autoSpaceDE w:val="0"/>
        <w:autoSpaceDN w:val="0"/>
        <w:adjustRightInd w:val="0"/>
        <w:ind w:firstLine="567"/>
        <w:jc w:val="both"/>
        <w:rPr>
          <w:rFonts w:eastAsia="Calibri"/>
          <w:szCs w:val="28"/>
        </w:rPr>
      </w:pPr>
      <w:r>
        <w:rPr>
          <w:szCs w:val="28"/>
        </w:rPr>
        <w:t>Специалист д</w:t>
      </w:r>
      <w:r>
        <w:rPr>
          <w:rFonts w:cs="Arial"/>
          <w:szCs w:val="28"/>
        </w:rPr>
        <w:t xml:space="preserve">епартамента, </w:t>
      </w:r>
      <w:r>
        <w:rPr>
          <w:szCs w:val="28"/>
        </w:rPr>
        <w:t xml:space="preserve">уполномоченный на </w:t>
      </w:r>
      <w:r>
        <w:rPr>
          <w:rFonts w:cs="Arial"/>
          <w:szCs w:val="28"/>
        </w:rPr>
        <w:t>принятие решения                     о предоставлении муниципальной услуги,</w:t>
      </w:r>
      <w:r>
        <w:rPr>
          <w:szCs w:val="28"/>
        </w:rPr>
        <w:t xml:space="preserve"> в течение</w:t>
      </w:r>
      <w:r>
        <w:rPr>
          <w:color w:val="FF0000"/>
          <w:szCs w:val="28"/>
        </w:rPr>
        <w:t xml:space="preserve"> </w:t>
      </w:r>
      <w:r>
        <w:rPr>
          <w:szCs w:val="28"/>
        </w:rPr>
        <w:t>шести рабочих</w:t>
      </w:r>
      <w:r>
        <w:rPr>
          <w:color w:val="FF0000"/>
          <w:szCs w:val="28"/>
        </w:rPr>
        <w:t xml:space="preserve"> </w:t>
      </w:r>
      <w:r>
        <w:rPr>
          <w:szCs w:val="28"/>
        </w:rPr>
        <w:t xml:space="preserve">дней                         </w:t>
      </w:r>
      <w:r>
        <w:rPr>
          <w:spacing w:val="-4"/>
          <w:szCs w:val="28"/>
        </w:rPr>
        <w:t>со дня регистрации в департаменте заявления готовит решение о выдаче (отказе</w:t>
      </w:r>
      <w:r>
        <w:rPr>
          <w:szCs w:val="28"/>
        </w:rPr>
        <w:t xml:space="preserve">                          в выдаче) муниципальной услуги с указанием причин и передает его для дальнейшего утверждения</w:t>
      </w:r>
      <w:r>
        <w:rPr>
          <w:rFonts w:eastAsia="Calibri"/>
          <w:szCs w:val="28"/>
        </w:rPr>
        <w:t xml:space="preserve"> уполномоченному должностному лицу.</w:t>
      </w:r>
    </w:p>
    <w:p w:rsidR="00C254B0" w:rsidRDefault="00EB5F0A">
      <w:pPr>
        <w:autoSpaceDE w:val="0"/>
        <w:autoSpaceDN w:val="0"/>
        <w:adjustRightInd w:val="0"/>
        <w:ind w:firstLine="567"/>
        <w:jc w:val="both"/>
        <w:outlineLvl w:val="0"/>
        <w:rPr>
          <w:bCs/>
          <w:szCs w:val="28"/>
        </w:rPr>
      </w:pPr>
      <w:r>
        <w:rPr>
          <w:szCs w:val="28"/>
        </w:rPr>
        <w:t>Заместитель главы Администрации города либо лицо, его замещающее,</w:t>
      </w:r>
      <w:r>
        <w:rPr>
          <w:bCs/>
          <w:szCs w:val="28"/>
        </w:rPr>
        <w:t xml:space="preserve"> принимает решение о подписании документов, являющихся результатом              предоставления муниципальной услуги, в срок не позднее одного</w:t>
      </w:r>
      <w:r>
        <w:rPr>
          <w:bCs/>
          <w:color w:val="FF0000"/>
          <w:szCs w:val="28"/>
        </w:rPr>
        <w:t xml:space="preserve"> </w:t>
      </w:r>
      <w:r>
        <w:rPr>
          <w:bCs/>
          <w:szCs w:val="28"/>
        </w:rPr>
        <w:t>рабочего дня со дня подготовки оформления специалистом департамента документов, являющихся результатом предоставления муниципальной услуги.</w:t>
      </w:r>
    </w:p>
    <w:p w:rsidR="00C254B0" w:rsidRDefault="00EB5F0A">
      <w:pPr>
        <w:ind w:firstLine="567"/>
        <w:jc w:val="both"/>
        <w:rPr>
          <w:bCs/>
          <w:szCs w:val="28"/>
        </w:rPr>
      </w:pPr>
      <w:r>
        <w:rPr>
          <w:bCs/>
          <w:szCs w:val="28"/>
        </w:rPr>
        <w:t>Подписанные з</w:t>
      </w:r>
      <w:r>
        <w:rPr>
          <w:szCs w:val="28"/>
        </w:rPr>
        <w:t xml:space="preserve">аместителем главы Администрации города либо </w:t>
      </w:r>
      <w:proofErr w:type="gramStart"/>
      <w:r>
        <w:rPr>
          <w:szCs w:val="28"/>
        </w:rPr>
        <w:t xml:space="preserve">лицом,   </w:t>
      </w:r>
      <w:proofErr w:type="gramEnd"/>
      <w:r>
        <w:rPr>
          <w:szCs w:val="28"/>
        </w:rPr>
        <w:t xml:space="preserve">          его замещающим,</w:t>
      </w:r>
      <w:r>
        <w:rPr>
          <w:bCs/>
          <w:szCs w:val="28"/>
        </w:rPr>
        <w:t xml:space="preserve"> документы, являющиеся результатом предоставления муниципальной услуги, передаются </w:t>
      </w:r>
      <w:r>
        <w:rPr>
          <w:szCs w:val="28"/>
        </w:rPr>
        <w:t>специалисту департамента</w:t>
      </w:r>
      <w:r>
        <w:rPr>
          <w:bCs/>
          <w:szCs w:val="28"/>
        </w:rPr>
        <w:t xml:space="preserve"> для их регистрации             в день их подписания.</w:t>
      </w:r>
    </w:p>
    <w:p w:rsidR="00C254B0" w:rsidRDefault="00EB5F0A">
      <w:pPr>
        <w:ind w:firstLine="567"/>
        <w:jc w:val="both"/>
        <w:rPr>
          <w:bCs/>
          <w:spacing w:val="-4"/>
          <w:szCs w:val="28"/>
        </w:rPr>
      </w:pPr>
      <w:r>
        <w:rPr>
          <w:bCs/>
          <w:szCs w:val="28"/>
        </w:rPr>
        <w:t>Уполномоченный орган в течение</w:t>
      </w:r>
      <w:r>
        <w:rPr>
          <w:bCs/>
          <w:color w:val="FF0000"/>
          <w:szCs w:val="28"/>
        </w:rPr>
        <w:t xml:space="preserve"> </w:t>
      </w:r>
      <w:r>
        <w:rPr>
          <w:bCs/>
          <w:szCs w:val="28"/>
        </w:rPr>
        <w:t>семи рабочих</w:t>
      </w:r>
      <w:r>
        <w:rPr>
          <w:bCs/>
          <w:color w:val="FF0000"/>
          <w:szCs w:val="28"/>
        </w:rPr>
        <w:t xml:space="preserve"> </w:t>
      </w:r>
      <w:r>
        <w:rPr>
          <w:bCs/>
          <w:szCs w:val="28"/>
        </w:rPr>
        <w:t xml:space="preserve">дней со дня получения                      заявления о выдаче разрешения на строительство выдает разрешение на </w:t>
      </w:r>
      <w:proofErr w:type="gramStart"/>
      <w:r>
        <w:rPr>
          <w:bCs/>
          <w:szCs w:val="28"/>
        </w:rPr>
        <w:t>строи-</w:t>
      </w:r>
      <w:proofErr w:type="spellStart"/>
      <w:r>
        <w:rPr>
          <w:bCs/>
          <w:spacing w:val="-4"/>
          <w:szCs w:val="28"/>
        </w:rPr>
        <w:t>тельство</w:t>
      </w:r>
      <w:proofErr w:type="spellEnd"/>
      <w:proofErr w:type="gramEnd"/>
      <w:r>
        <w:rPr>
          <w:bCs/>
          <w:spacing w:val="-4"/>
          <w:szCs w:val="28"/>
        </w:rPr>
        <w:t xml:space="preserve"> или отказывает в выдаче такого разрешения с указанием причин отказа.</w:t>
      </w:r>
    </w:p>
    <w:p w:rsidR="00C254B0" w:rsidRDefault="00EB5F0A">
      <w:pPr>
        <w:autoSpaceDE w:val="0"/>
        <w:autoSpaceDN w:val="0"/>
        <w:adjustRightInd w:val="0"/>
        <w:ind w:firstLine="567"/>
        <w:jc w:val="both"/>
        <w:rPr>
          <w:rFonts w:eastAsia="Calibri"/>
          <w:szCs w:val="28"/>
        </w:rPr>
      </w:pPr>
      <w:r>
        <w:rPr>
          <w:rFonts w:eastAsia="Calibri"/>
          <w:szCs w:val="28"/>
        </w:rPr>
        <w:t xml:space="preserve">Критерий принятия решения: наличие (отсутствие) оснований для отказа               </w:t>
      </w:r>
      <w:r>
        <w:rPr>
          <w:rFonts w:eastAsia="Calibri"/>
          <w:spacing w:val="-4"/>
          <w:szCs w:val="28"/>
        </w:rPr>
        <w:t>в предоставлении муниципальной услуги, предусмотренных пунктом 12 раздела</w:t>
      </w:r>
      <w:r>
        <w:rPr>
          <w:rFonts w:eastAsia="Calibri"/>
          <w:szCs w:val="28"/>
        </w:rPr>
        <w:t xml:space="preserve"> </w:t>
      </w:r>
      <w:r>
        <w:rPr>
          <w:rFonts w:eastAsia="Calibri"/>
          <w:szCs w:val="28"/>
          <w:lang w:val="en-US"/>
        </w:rPr>
        <w:t>II</w:t>
      </w:r>
      <w:r>
        <w:rPr>
          <w:rFonts w:eastAsia="Calibri"/>
          <w:szCs w:val="28"/>
        </w:rPr>
        <w:t xml:space="preserve"> настоящего административного регламента.</w:t>
      </w:r>
    </w:p>
    <w:p w:rsidR="00C254B0" w:rsidRDefault="00EB5F0A">
      <w:pPr>
        <w:autoSpaceDE w:val="0"/>
        <w:autoSpaceDN w:val="0"/>
        <w:adjustRightInd w:val="0"/>
        <w:ind w:firstLine="567"/>
        <w:jc w:val="both"/>
        <w:rPr>
          <w:rFonts w:eastAsia="Calibri"/>
          <w:szCs w:val="28"/>
        </w:rPr>
      </w:pPr>
      <w:r>
        <w:rPr>
          <w:rFonts w:eastAsia="Calibri"/>
          <w:szCs w:val="28"/>
        </w:rPr>
        <w:t>Результат административной процедуры: выдача (направление) заявителю документов, являющихся результатом предоставления муниципальной услуги.</w:t>
      </w:r>
    </w:p>
    <w:p w:rsidR="00C254B0" w:rsidRDefault="00EB5F0A">
      <w:pPr>
        <w:autoSpaceDE w:val="0"/>
        <w:autoSpaceDN w:val="0"/>
        <w:adjustRightInd w:val="0"/>
        <w:ind w:firstLine="567"/>
        <w:jc w:val="both"/>
        <w:rPr>
          <w:rFonts w:eastAsia="Calibri"/>
          <w:szCs w:val="28"/>
        </w:rPr>
      </w:pPr>
      <w:r>
        <w:rPr>
          <w:rFonts w:eastAsia="Calibri"/>
          <w:szCs w:val="28"/>
        </w:rPr>
        <w:t>Способ фиксации результата выполнения административной процедуры: документы, являющиеся результатом предоставления муниципальной услуги, регистрируются в электронном документообороте (АИСОГД).</w:t>
      </w:r>
    </w:p>
    <w:p w:rsidR="00C254B0" w:rsidRDefault="00EB5F0A">
      <w:pPr>
        <w:pStyle w:val="ConsPlusNormal"/>
        <w:ind w:firstLine="567"/>
        <w:jc w:val="both"/>
        <w:rPr>
          <w:rFonts w:ascii="Times New Roman" w:hAnsi="Times New Roman" w:cs="Times New Roman"/>
          <w:sz w:val="28"/>
          <w:szCs w:val="28"/>
        </w:rPr>
      </w:pPr>
      <w:r>
        <w:rPr>
          <w:rFonts w:ascii="Times New Roman" w:hAnsi="Times New Roman" w:cs="Times New Roman"/>
          <w:spacing w:val="-4"/>
          <w:sz w:val="28"/>
          <w:szCs w:val="28"/>
        </w:rPr>
        <w:t>6.</w:t>
      </w:r>
      <w:r>
        <w:rPr>
          <w:spacing w:val="-4"/>
        </w:rPr>
        <w:t xml:space="preserve"> </w:t>
      </w:r>
      <w:hyperlink w:anchor="Par536" w:history="1">
        <w:r>
          <w:rPr>
            <w:rFonts w:ascii="Times New Roman" w:hAnsi="Times New Roman" w:cs="Times New Roman"/>
            <w:spacing w:val="-4"/>
            <w:sz w:val="28"/>
            <w:szCs w:val="28"/>
          </w:rPr>
          <w:t>Блок-схем</w:t>
        </w:r>
      </w:hyperlink>
      <w:r>
        <w:rPr>
          <w:rFonts w:ascii="Times New Roman" w:hAnsi="Times New Roman" w:cs="Times New Roman"/>
          <w:spacing w:val="-4"/>
          <w:sz w:val="28"/>
          <w:szCs w:val="28"/>
        </w:rPr>
        <w:t>а последовательности административных действий (процедур)</w:t>
      </w:r>
      <w:r>
        <w:rPr>
          <w:rFonts w:ascii="Times New Roman" w:hAnsi="Times New Roman" w:cs="Times New Roman"/>
          <w:sz w:val="28"/>
          <w:szCs w:val="28"/>
        </w:rPr>
        <w:t xml:space="preserve"> при предоставлении муниципальной услуги представлена в приложении 8                к настоящему административному регламенту.</w:t>
      </w:r>
    </w:p>
    <w:p w:rsidR="00C254B0" w:rsidRDefault="00C254B0">
      <w:pPr>
        <w:shd w:val="clear" w:color="auto" w:fill="FFFFFF"/>
        <w:ind w:firstLine="567"/>
        <w:jc w:val="both"/>
        <w:rPr>
          <w:szCs w:val="28"/>
        </w:rPr>
      </w:pPr>
    </w:p>
    <w:p w:rsidR="00C254B0" w:rsidRDefault="00EB5F0A">
      <w:pPr>
        <w:ind w:firstLine="567"/>
        <w:jc w:val="both"/>
        <w:rPr>
          <w:spacing w:val="-4"/>
          <w:szCs w:val="28"/>
        </w:rPr>
      </w:pPr>
      <w:r>
        <w:rPr>
          <w:spacing w:val="-4"/>
          <w:szCs w:val="28"/>
        </w:rPr>
        <w:t xml:space="preserve">Раздел </w:t>
      </w:r>
      <w:r>
        <w:rPr>
          <w:spacing w:val="-4"/>
          <w:szCs w:val="28"/>
          <w:lang w:val="en-US"/>
        </w:rPr>
        <w:t>IV</w:t>
      </w:r>
      <w:r>
        <w:rPr>
          <w:spacing w:val="-4"/>
          <w:szCs w:val="28"/>
        </w:rPr>
        <w:t>. Формы контроля за исполнением административного регламента</w:t>
      </w:r>
    </w:p>
    <w:p w:rsidR="00C254B0" w:rsidRDefault="00EB5F0A">
      <w:pPr>
        <w:pStyle w:val="ConsPlusNormal"/>
        <w:ind w:firstLine="567"/>
        <w:jc w:val="both"/>
        <w:rPr>
          <w:rFonts w:ascii="Times New Roman" w:hAnsi="Times New Roman"/>
          <w:sz w:val="28"/>
          <w:szCs w:val="28"/>
        </w:rPr>
      </w:pPr>
      <w:r>
        <w:rPr>
          <w:rFonts w:ascii="Times New Roman" w:hAnsi="Times New Roman" w:cs="Times New Roman"/>
          <w:sz w:val="28"/>
          <w:szCs w:val="28"/>
        </w:rPr>
        <w:t xml:space="preserve">1. </w:t>
      </w:r>
      <w:r>
        <w:rPr>
          <w:rFonts w:ascii="Times New Roman" w:hAnsi="Times New Roman"/>
          <w:sz w:val="28"/>
          <w:szCs w:val="28"/>
        </w:rPr>
        <w:t>Текущий контроль за соблюдением и исполнением последовательности действий, определенных административными процедурами (</w:t>
      </w:r>
      <w:proofErr w:type="gramStart"/>
      <w:r>
        <w:rPr>
          <w:rFonts w:ascii="Times New Roman" w:hAnsi="Times New Roman"/>
          <w:sz w:val="28"/>
          <w:szCs w:val="28"/>
        </w:rPr>
        <w:t xml:space="preserve">действиями)   </w:t>
      </w:r>
      <w:proofErr w:type="gramEnd"/>
      <w:r>
        <w:rPr>
          <w:rFonts w:ascii="Times New Roman" w:hAnsi="Times New Roman"/>
          <w:sz w:val="28"/>
          <w:szCs w:val="28"/>
        </w:rPr>
        <w:t xml:space="preserve">               по предоставлению муниципальной услуги, а также принятием решений                   при предоставлении муниципальной услуги осуществляется заместителем             </w:t>
      </w:r>
      <w:r>
        <w:rPr>
          <w:rFonts w:ascii="Times New Roman" w:hAnsi="Times New Roman"/>
          <w:sz w:val="28"/>
          <w:szCs w:val="28"/>
        </w:rPr>
        <w:lastRenderedPageBreak/>
        <w:t>руководителя департамента (назначенным им ответственным специалистом).</w:t>
      </w:r>
    </w:p>
    <w:p w:rsidR="00C254B0" w:rsidRDefault="00EB5F0A">
      <w:pPr>
        <w:shd w:val="clear" w:color="auto" w:fill="FFFFFF"/>
        <w:ind w:firstLine="567"/>
        <w:jc w:val="both"/>
        <w:rPr>
          <w:szCs w:val="28"/>
        </w:rPr>
      </w:pPr>
      <w:r>
        <w:rPr>
          <w:spacing w:val="-4"/>
          <w:szCs w:val="28"/>
        </w:rPr>
        <w:t>Текущий контроль осуществляется путем проведения проверок соблюдения</w:t>
      </w:r>
      <w:r>
        <w:rPr>
          <w:szCs w:val="28"/>
        </w:rPr>
        <w:t xml:space="preserve"> и исполнения специалистами департамента положений настоящего </w:t>
      </w:r>
      <w:r>
        <w:rPr>
          <w:spacing w:val="-4"/>
          <w:szCs w:val="28"/>
        </w:rPr>
        <w:t>административного регламента, иных нормативных правовых актов Российской Федерации</w:t>
      </w:r>
      <w:r>
        <w:rPr>
          <w:szCs w:val="28"/>
        </w:rPr>
        <w:t xml:space="preserve">              и Ханты-Мансийского автономного округа – Югры, устанавливающих                   требования к предоставлению муниципальной услуги, не реже чем один раз              в квартал.</w:t>
      </w:r>
    </w:p>
    <w:p w:rsidR="00C254B0" w:rsidRDefault="00EB5F0A">
      <w:pPr>
        <w:widowControl w:val="0"/>
        <w:autoSpaceDE w:val="0"/>
        <w:autoSpaceDN w:val="0"/>
        <w:adjustRightInd w:val="0"/>
        <w:ind w:firstLine="567"/>
        <w:jc w:val="both"/>
        <w:rPr>
          <w:szCs w:val="28"/>
        </w:rPr>
      </w:pPr>
      <w:r>
        <w:rPr>
          <w:szCs w:val="28"/>
        </w:rPr>
        <w:t xml:space="preserve">2. Контроль за полнотой и качеством предоставления муниципальной             </w:t>
      </w:r>
      <w:r>
        <w:rPr>
          <w:spacing w:val="-4"/>
          <w:szCs w:val="28"/>
        </w:rPr>
        <w:t>услуги включает в себя проведение плановых проверок и внеплановых проверок,</w:t>
      </w:r>
      <w:r>
        <w:rPr>
          <w:szCs w:val="28"/>
        </w:rPr>
        <w:t xml:space="preserve"> в частности проверок по конкретному обращению заявителя, в том числе                        со стороны граждан, их объединений и организаций (осуществляется на основании приказа руководителя департамента).</w:t>
      </w:r>
    </w:p>
    <w:p w:rsidR="00C254B0" w:rsidRDefault="00EB5F0A">
      <w:pPr>
        <w:widowControl w:val="0"/>
        <w:autoSpaceDE w:val="0"/>
        <w:autoSpaceDN w:val="0"/>
        <w:adjustRightInd w:val="0"/>
        <w:ind w:firstLine="567"/>
        <w:jc w:val="both"/>
        <w:rPr>
          <w:szCs w:val="28"/>
        </w:rPr>
      </w:pPr>
      <w:r>
        <w:rPr>
          <w:szCs w:val="28"/>
        </w:rPr>
        <w:t xml:space="preserve">При проверке рассматриваются все вопросы, связанные с предоставлением муниципальной услуги (комплексная проверка), либо отдельные вопросы            </w:t>
      </w:r>
      <w:proofErr w:type="gramStart"/>
      <w:r>
        <w:rPr>
          <w:szCs w:val="28"/>
        </w:rPr>
        <w:t xml:space="preserve">   (</w:t>
      </w:r>
      <w:proofErr w:type="gramEnd"/>
      <w:r>
        <w:rPr>
          <w:szCs w:val="28"/>
        </w:rPr>
        <w:t>тематическая проверка).</w:t>
      </w:r>
    </w:p>
    <w:p w:rsidR="00C254B0" w:rsidRDefault="00EB5F0A">
      <w:pPr>
        <w:shd w:val="clear" w:color="auto" w:fill="FFFFFF"/>
        <w:ind w:firstLine="567"/>
        <w:jc w:val="both"/>
        <w:rPr>
          <w:szCs w:val="28"/>
        </w:rPr>
      </w:pPr>
      <w:r>
        <w:rPr>
          <w:szCs w:val="28"/>
        </w:rPr>
        <w:t>В случае проведения проверки по конкретному обращению заявителя                  в течение 15-и рабочих дней со дня регистрации письменного обращения заявителю направляется по почте информация о результатах проверки, проведенной по обращению</w:t>
      </w:r>
      <w:r>
        <w:rPr>
          <w:rFonts w:ascii="Arial" w:hAnsi="Arial" w:cs="Arial"/>
          <w:sz w:val="23"/>
          <w:szCs w:val="23"/>
        </w:rPr>
        <w:t xml:space="preserve"> </w:t>
      </w:r>
      <w:r>
        <w:rPr>
          <w:szCs w:val="28"/>
        </w:rPr>
        <w:t>и мерах, принятых в отношении виновных в нарушении законодательства Российской Федерации должностных лиц.</w:t>
      </w:r>
    </w:p>
    <w:p w:rsidR="00C254B0" w:rsidRDefault="00EB5F0A">
      <w:pPr>
        <w:shd w:val="clear" w:color="auto" w:fill="FFFFFF"/>
        <w:ind w:firstLine="567"/>
        <w:jc w:val="both"/>
        <w:rPr>
          <w:szCs w:val="28"/>
        </w:rPr>
      </w:pPr>
      <w:r>
        <w:rPr>
          <w:szCs w:val="28"/>
        </w:rPr>
        <w:t>Контроль за исполнением административных процедур по предоставлению государственной услуги со стороны граждан, их объединений и организаций осуществляется в форме их письменных и электронных обращений.</w:t>
      </w:r>
    </w:p>
    <w:p w:rsidR="00C254B0" w:rsidRDefault="00EB5F0A">
      <w:pPr>
        <w:widowControl w:val="0"/>
        <w:autoSpaceDE w:val="0"/>
        <w:autoSpaceDN w:val="0"/>
        <w:adjustRightInd w:val="0"/>
        <w:ind w:firstLine="567"/>
        <w:jc w:val="both"/>
        <w:rPr>
          <w:szCs w:val="28"/>
        </w:rPr>
      </w:pPr>
      <w:bookmarkStart w:id="1" w:name="Par257"/>
      <w:bookmarkEnd w:id="1"/>
      <w:r>
        <w:rPr>
          <w:szCs w:val="28"/>
        </w:rPr>
        <w:t xml:space="preserve">Результаты проверки оформляются в виде акта, в котором отмечаются              выявленные недостатки и указываются предложения по их </w:t>
      </w:r>
      <w:proofErr w:type="gramStart"/>
      <w:r>
        <w:rPr>
          <w:szCs w:val="28"/>
        </w:rPr>
        <w:t xml:space="preserve">устранению,   </w:t>
      </w:r>
      <w:proofErr w:type="gramEnd"/>
      <w:r>
        <w:rPr>
          <w:szCs w:val="28"/>
        </w:rPr>
        <w:t xml:space="preserve">                акт утверждается руководителем департамента.</w:t>
      </w:r>
    </w:p>
    <w:p w:rsidR="00C254B0" w:rsidRDefault="00EB5F0A">
      <w:pPr>
        <w:widowControl w:val="0"/>
        <w:autoSpaceDE w:val="0"/>
        <w:autoSpaceDN w:val="0"/>
        <w:adjustRightInd w:val="0"/>
        <w:ind w:firstLine="567"/>
        <w:jc w:val="both"/>
        <w:rPr>
          <w:szCs w:val="28"/>
        </w:rPr>
      </w:pPr>
      <w:r>
        <w:rPr>
          <w:szCs w:val="28"/>
        </w:rPr>
        <w:t>3. 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C254B0" w:rsidRDefault="00EB5F0A">
      <w:pPr>
        <w:widowControl w:val="0"/>
        <w:autoSpaceDE w:val="0"/>
        <w:autoSpaceDN w:val="0"/>
        <w:adjustRightInd w:val="0"/>
        <w:ind w:firstLine="567"/>
        <w:jc w:val="both"/>
        <w:rPr>
          <w:szCs w:val="28"/>
        </w:rPr>
      </w:pPr>
      <w:r>
        <w:rPr>
          <w:szCs w:val="28"/>
        </w:rPr>
        <w:t>Должностное лицо департамента, ответственное за осуществление соответствующих административных процедур настоящего административного                    регламента, несет административную ответственность в соответствии с законодательством автономного округа за:</w:t>
      </w:r>
    </w:p>
    <w:p w:rsidR="00C254B0" w:rsidRDefault="00EB5F0A">
      <w:pPr>
        <w:widowControl w:val="0"/>
        <w:autoSpaceDE w:val="0"/>
        <w:autoSpaceDN w:val="0"/>
        <w:adjustRightInd w:val="0"/>
        <w:ind w:firstLine="567"/>
        <w:jc w:val="both"/>
        <w:rPr>
          <w:szCs w:val="28"/>
        </w:rPr>
      </w:pPr>
      <w:r>
        <w:rPr>
          <w:szCs w:val="28"/>
        </w:rPr>
        <w:t>- нарушение срока регистрации запроса заявителя о предоставлении муниципальной услуги и срока предоставления муниципальной услуги;</w:t>
      </w:r>
    </w:p>
    <w:p w:rsidR="00C254B0" w:rsidRDefault="00EB5F0A">
      <w:pPr>
        <w:widowControl w:val="0"/>
        <w:autoSpaceDE w:val="0"/>
        <w:autoSpaceDN w:val="0"/>
        <w:adjustRightInd w:val="0"/>
        <w:ind w:firstLine="567"/>
        <w:jc w:val="both"/>
        <w:rPr>
          <w:szCs w:val="28"/>
        </w:rPr>
      </w:pPr>
      <w:r>
        <w:rPr>
          <w:szCs w:val="28"/>
        </w:rPr>
        <w:t>- неправомерные отказы в приеме у заявителя документов, предусмотренных для предоставления муниципальной услуги, в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за нарушение установленного срока осуществления таких исправлений;</w:t>
      </w:r>
    </w:p>
    <w:p w:rsidR="00C254B0" w:rsidRDefault="00EB5F0A">
      <w:pPr>
        <w:widowControl w:val="0"/>
        <w:autoSpaceDE w:val="0"/>
        <w:autoSpaceDN w:val="0"/>
        <w:adjustRightInd w:val="0"/>
        <w:ind w:firstLine="567"/>
        <w:jc w:val="both"/>
        <w:rPr>
          <w:szCs w:val="28"/>
        </w:rPr>
      </w:pPr>
      <w:r>
        <w:rPr>
          <w:spacing w:val="-4"/>
          <w:szCs w:val="28"/>
        </w:rPr>
        <w:t xml:space="preserve">- превышение максимального срока ожидания в очереди при подаче запроса </w:t>
      </w:r>
      <w:r>
        <w:rPr>
          <w:szCs w:val="28"/>
        </w:rPr>
        <w:t xml:space="preserve">о предоставлении муниципальной услуги, а равно при получении результата предоставления муниципальной услуги (за исключением срока подачи запроса в </w:t>
      </w:r>
      <w:r>
        <w:rPr>
          <w:szCs w:val="28"/>
        </w:rPr>
        <w:lastRenderedPageBreak/>
        <w:t>многофункциональном центре).</w:t>
      </w:r>
    </w:p>
    <w:p w:rsidR="00C254B0" w:rsidRDefault="00EB5F0A">
      <w:pPr>
        <w:widowControl w:val="0"/>
        <w:autoSpaceDE w:val="0"/>
        <w:autoSpaceDN w:val="0"/>
        <w:adjustRightInd w:val="0"/>
        <w:ind w:firstLine="567"/>
        <w:jc w:val="both"/>
        <w:rPr>
          <w:szCs w:val="28"/>
        </w:rPr>
      </w:pPr>
      <w:r>
        <w:rPr>
          <w:spacing w:val="-4"/>
          <w:szCs w:val="28"/>
        </w:rPr>
        <w:t>Персональная ответственность сотрудников закрепляется в их должностных</w:t>
      </w:r>
      <w:r>
        <w:rPr>
          <w:szCs w:val="28"/>
        </w:rPr>
        <w:t xml:space="preserve"> инструкциях в соответствии с требованиями законодательства.</w:t>
      </w:r>
    </w:p>
    <w:p w:rsidR="00C254B0" w:rsidRDefault="00C254B0">
      <w:pPr>
        <w:pStyle w:val="ConsPlusNormal"/>
        <w:ind w:firstLine="567"/>
        <w:jc w:val="both"/>
        <w:rPr>
          <w:rFonts w:ascii="Times New Roman" w:hAnsi="Times New Roman"/>
          <w:sz w:val="28"/>
          <w:szCs w:val="28"/>
        </w:rPr>
      </w:pPr>
    </w:p>
    <w:p w:rsidR="00C254B0" w:rsidRDefault="00EB5F0A">
      <w:pPr>
        <w:pStyle w:val="26"/>
        <w:shd w:val="clear" w:color="auto" w:fill="auto"/>
        <w:tabs>
          <w:tab w:val="left" w:pos="820"/>
        </w:tabs>
        <w:spacing w:line="240" w:lineRule="auto"/>
        <w:ind w:firstLine="567"/>
        <w:rPr>
          <w:rFonts w:ascii="Times New Roman" w:hAnsi="Times New Roman" w:cs="Times New Roman"/>
          <w:sz w:val="28"/>
          <w:szCs w:val="28"/>
          <w:lang w:bidi="ru-RU"/>
        </w:rPr>
      </w:pPr>
      <w:r>
        <w:rPr>
          <w:rFonts w:ascii="Times New Roman" w:hAnsi="Times New Roman" w:cs="Times New Roman"/>
          <w:sz w:val="28"/>
          <w:szCs w:val="28"/>
        </w:rPr>
        <w:t xml:space="preserve">Раздел </w:t>
      </w:r>
      <w:r>
        <w:rPr>
          <w:rFonts w:ascii="Times New Roman" w:hAnsi="Times New Roman" w:cs="Times New Roman"/>
          <w:sz w:val="28"/>
          <w:szCs w:val="28"/>
          <w:lang w:val="en-US"/>
        </w:rPr>
        <w:t>V</w:t>
      </w:r>
      <w:r>
        <w:rPr>
          <w:rFonts w:ascii="Times New Roman" w:hAnsi="Times New Roman" w:cs="Times New Roman"/>
          <w:sz w:val="28"/>
          <w:szCs w:val="28"/>
        </w:rPr>
        <w:t xml:space="preserve">. </w:t>
      </w:r>
      <w:r>
        <w:rPr>
          <w:rFonts w:ascii="Times New Roman" w:hAnsi="Times New Roman" w:cs="Times New Roman"/>
          <w:sz w:val="28"/>
          <w:szCs w:val="28"/>
          <w:lang w:bidi="ru-RU"/>
        </w:rPr>
        <w:t xml:space="preserve">Досудебный (внесудебный) порядок обжалования решений                и действий (бездействия) органа, предоставляющего муниципальную </w:t>
      </w:r>
      <w:proofErr w:type="gramStart"/>
      <w:r>
        <w:rPr>
          <w:rFonts w:ascii="Times New Roman" w:hAnsi="Times New Roman" w:cs="Times New Roman"/>
          <w:sz w:val="28"/>
          <w:szCs w:val="28"/>
          <w:lang w:bidi="ru-RU"/>
        </w:rPr>
        <w:t xml:space="preserve">услугу,   </w:t>
      </w:r>
      <w:proofErr w:type="gramEnd"/>
      <w:r>
        <w:rPr>
          <w:rFonts w:ascii="Times New Roman" w:hAnsi="Times New Roman" w:cs="Times New Roman"/>
          <w:sz w:val="28"/>
          <w:szCs w:val="28"/>
          <w:lang w:bidi="ru-RU"/>
        </w:rPr>
        <w:t xml:space="preserve">           а также должностных лиц, муниципальных служащих</w:t>
      </w:r>
    </w:p>
    <w:p w:rsidR="00C254B0" w:rsidRDefault="00EB5F0A">
      <w:pPr>
        <w:pStyle w:val="26"/>
        <w:shd w:val="clear" w:color="auto" w:fill="auto"/>
        <w:tabs>
          <w:tab w:val="left" w:pos="997"/>
        </w:tabs>
        <w:spacing w:line="240" w:lineRule="auto"/>
        <w:ind w:firstLine="567"/>
        <w:rPr>
          <w:rFonts w:ascii="Times New Roman" w:hAnsi="Times New Roman" w:cs="Times New Roman"/>
          <w:sz w:val="28"/>
          <w:szCs w:val="28"/>
        </w:rPr>
      </w:pPr>
      <w:r>
        <w:rPr>
          <w:rFonts w:ascii="Times New Roman" w:hAnsi="Times New Roman" w:cs="Times New Roman"/>
          <w:sz w:val="28"/>
          <w:szCs w:val="28"/>
          <w:lang w:bidi="ru-RU"/>
        </w:rPr>
        <w:t xml:space="preserve">1. Заявители вправе обратиться с жалобой на нарушение порядка предоставления муниципальной услуги, выразившееся в неправомерных решениях и действиях (бездействии) органа, предоставляющего муниципальную услугу, </w:t>
      </w:r>
      <w:r>
        <w:rPr>
          <w:rFonts w:ascii="Times New Roman" w:hAnsi="Times New Roman" w:cs="Times New Roman"/>
          <w:spacing w:val="-4"/>
          <w:sz w:val="28"/>
          <w:szCs w:val="28"/>
          <w:lang w:bidi="ru-RU"/>
        </w:rPr>
        <w:t>его структурных подразделений и должностных лиц, муниципальных служащих</w:t>
      </w:r>
      <w:r>
        <w:rPr>
          <w:rFonts w:ascii="Times New Roman" w:hAnsi="Times New Roman" w:cs="Times New Roman"/>
          <w:sz w:val="28"/>
          <w:szCs w:val="28"/>
          <w:lang w:bidi="ru-RU"/>
        </w:rPr>
        <w:t xml:space="preserve"> при предоставлении муниципальной услуги (далее – жалоба).</w:t>
      </w:r>
    </w:p>
    <w:p w:rsidR="00C254B0" w:rsidRDefault="00EB5F0A">
      <w:pPr>
        <w:pStyle w:val="26"/>
        <w:shd w:val="clear" w:color="auto" w:fill="auto"/>
        <w:spacing w:line="240" w:lineRule="auto"/>
        <w:ind w:firstLine="567"/>
        <w:rPr>
          <w:rFonts w:ascii="Times New Roman" w:hAnsi="Times New Roman" w:cs="Times New Roman"/>
          <w:sz w:val="28"/>
          <w:szCs w:val="28"/>
        </w:rPr>
      </w:pPr>
      <w:r>
        <w:rPr>
          <w:rFonts w:ascii="Times New Roman" w:hAnsi="Times New Roman" w:cs="Times New Roman"/>
          <w:sz w:val="28"/>
          <w:szCs w:val="28"/>
          <w:lang w:bidi="ru-RU"/>
        </w:rPr>
        <w:t>Действие настоящего раздела административного регламента распространяется на жалобы, поданные с соблюдением требований Федерального закона от 27.07.2010 №</w:t>
      </w:r>
      <w:r>
        <w:rPr>
          <w:rFonts w:ascii="Times New Roman" w:hAnsi="Times New Roman" w:cs="Times New Roman"/>
          <w:sz w:val="28"/>
          <w:szCs w:val="28"/>
          <w:lang w:bidi="en-US"/>
        </w:rPr>
        <w:t xml:space="preserve"> </w:t>
      </w:r>
      <w:r>
        <w:rPr>
          <w:rFonts w:ascii="Times New Roman" w:hAnsi="Times New Roman" w:cs="Times New Roman"/>
          <w:sz w:val="28"/>
          <w:szCs w:val="28"/>
          <w:lang w:bidi="ru-RU"/>
        </w:rPr>
        <w:t>210-ФЗ «Об организации предоставления государственных и муниципальных услуг».</w:t>
      </w:r>
    </w:p>
    <w:p w:rsidR="00C254B0" w:rsidRDefault="00EB5F0A">
      <w:pPr>
        <w:pStyle w:val="26"/>
        <w:shd w:val="clear" w:color="auto" w:fill="auto"/>
        <w:tabs>
          <w:tab w:val="left" w:pos="993"/>
        </w:tabs>
        <w:spacing w:line="240" w:lineRule="auto"/>
        <w:ind w:firstLine="567"/>
        <w:rPr>
          <w:rFonts w:ascii="Times New Roman" w:hAnsi="Times New Roman" w:cs="Times New Roman"/>
          <w:sz w:val="28"/>
          <w:szCs w:val="28"/>
        </w:rPr>
      </w:pPr>
      <w:r>
        <w:rPr>
          <w:rFonts w:ascii="Times New Roman" w:hAnsi="Times New Roman" w:cs="Times New Roman"/>
          <w:sz w:val="28"/>
          <w:szCs w:val="28"/>
          <w:lang w:bidi="ru-RU"/>
        </w:rPr>
        <w:t>2. Жалоба подается в письменной форме на бумажном носителе, в электронной форме в орган, предоставляющий муниципальную услугу, а также                         может быть принята при личном приеме заявителя либо через многофункциональный центр предоставления государственных и муниципальных услуг.</w:t>
      </w:r>
    </w:p>
    <w:p w:rsidR="00C254B0" w:rsidRDefault="00EB5F0A">
      <w:pPr>
        <w:pStyle w:val="26"/>
        <w:shd w:val="clear" w:color="auto" w:fill="auto"/>
        <w:tabs>
          <w:tab w:val="left" w:pos="1026"/>
        </w:tabs>
        <w:spacing w:line="240" w:lineRule="auto"/>
        <w:ind w:firstLine="567"/>
        <w:rPr>
          <w:rFonts w:ascii="Times New Roman" w:hAnsi="Times New Roman" w:cs="Times New Roman"/>
          <w:sz w:val="28"/>
          <w:szCs w:val="28"/>
        </w:rPr>
      </w:pPr>
      <w:r>
        <w:rPr>
          <w:rFonts w:ascii="Times New Roman" w:hAnsi="Times New Roman" w:cs="Times New Roman"/>
          <w:sz w:val="28"/>
          <w:szCs w:val="28"/>
          <w:lang w:bidi="ru-RU"/>
        </w:rPr>
        <w:t>3. Жалоба должна содержать:</w:t>
      </w:r>
    </w:p>
    <w:p w:rsidR="00C254B0" w:rsidRDefault="00EB5F0A">
      <w:pPr>
        <w:ind w:firstLine="567"/>
        <w:jc w:val="both"/>
        <w:rPr>
          <w:szCs w:val="28"/>
        </w:rPr>
      </w:pPr>
      <w:r>
        <w:rPr>
          <w:szCs w:val="28"/>
        </w:rPr>
        <w:t xml:space="preserve">- наименование органа, предоставляющего муниципальную </w:t>
      </w:r>
      <w:proofErr w:type="gramStart"/>
      <w:r>
        <w:rPr>
          <w:szCs w:val="28"/>
        </w:rPr>
        <w:t xml:space="preserve">услугу,   </w:t>
      </w:r>
      <w:proofErr w:type="gramEnd"/>
      <w:r>
        <w:rPr>
          <w:szCs w:val="28"/>
        </w:rPr>
        <w:t xml:space="preserve">             фамилию, имя, отчество должностного лица органа, предоставляющего муниципальную услугу, либо муниципального служащего, решения и действия                      (бездействие) которого обжалуются;</w:t>
      </w:r>
    </w:p>
    <w:p w:rsidR="00C254B0" w:rsidRDefault="00EB5F0A">
      <w:pPr>
        <w:widowControl w:val="0"/>
        <w:tabs>
          <w:tab w:val="left" w:pos="738"/>
        </w:tabs>
        <w:ind w:firstLine="567"/>
        <w:jc w:val="both"/>
        <w:rPr>
          <w:rFonts w:eastAsia="Arial"/>
          <w:szCs w:val="28"/>
          <w:lang w:bidi="ru-RU"/>
        </w:rPr>
      </w:pPr>
      <w:r>
        <w:rPr>
          <w:rFonts w:eastAsia="Arial"/>
          <w:szCs w:val="28"/>
          <w:lang w:bidi="ru-RU"/>
        </w:rPr>
        <w:t>- фамилию, имя, отчество (последнее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254B0" w:rsidRDefault="00EB5F0A">
      <w:pPr>
        <w:widowControl w:val="0"/>
        <w:tabs>
          <w:tab w:val="left" w:pos="725"/>
        </w:tabs>
        <w:ind w:firstLine="567"/>
        <w:jc w:val="both"/>
        <w:rPr>
          <w:rFonts w:eastAsia="Arial"/>
          <w:szCs w:val="28"/>
          <w:lang w:bidi="ru-RU"/>
        </w:rPr>
      </w:pPr>
      <w:r>
        <w:rPr>
          <w:rFonts w:eastAsia="Arial"/>
          <w:szCs w:val="28"/>
          <w:lang w:bidi="ru-RU"/>
        </w:rPr>
        <w:t>-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C254B0" w:rsidRDefault="00EB5F0A">
      <w:pPr>
        <w:widowControl w:val="0"/>
        <w:tabs>
          <w:tab w:val="left" w:pos="730"/>
        </w:tabs>
        <w:ind w:firstLine="567"/>
        <w:jc w:val="both"/>
        <w:rPr>
          <w:rFonts w:eastAsia="Arial"/>
          <w:szCs w:val="28"/>
          <w:lang w:bidi="ru-RU"/>
        </w:rPr>
      </w:pPr>
      <w:r>
        <w:rPr>
          <w:rFonts w:eastAsia="Arial"/>
          <w:szCs w:val="28"/>
          <w:lang w:bidi="ru-RU"/>
        </w:rPr>
        <w:t>-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C254B0" w:rsidRDefault="00EB5F0A">
      <w:pPr>
        <w:widowControl w:val="0"/>
        <w:tabs>
          <w:tab w:val="left" w:pos="998"/>
        </w:tabs>
        <w:ind w:firstLine="567"/>
        <w:jc w:val="both"/>
        <w:rPr>
          <w:rFonts w:eastAsia="Arial"/>
          <w:szCs w:val="28"/>
          <w:lang w:bidi="ru-RU"/>
        </w:rPr>
      </w:pPr>
      <w:r>
        <w:rPr>
          <w:rFonts w:eastAsia="Arial"/>
          <w:szCs w:val="28"/>
          <w:lang w:bidi="ru-RU"/>
        </w:rPr>
        <w:t>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 один из следующих документов:</w:t>
      </w:r>
    </w:p>
    <w:p w:rsidR="00C254B0" w:rsidRDefault="00EB5F0A">
      <w:pPr>
        <w:widowControl w:val="0"/>
        <w:tabs>
          <w:tab w:val="left" w:pos="730"/>
        </w:tabs>
        <w:ind w:firstLine="567"/>
        <w:jc w:val="both"/>
        <w:rPr>
          <w:rFonts w:eastAsia="Arial"/>
          <w:szCs w:val="28"/>
          <w:lang w:bidi="ru-RU"/>
        </w:rPr>
      </w:pPr>
      <w:r>
        <w:rPr>
          <w:rFonts w:eastAsia="Arial"/>
          <w:szCs w:val="28"/>
          <w:lang w:bidi="ru-RU"/>
        </w:rPr>
        <w:t xml:space="preserve">- оформленная в соответствии с законодательством Российской Федерации </w:t>
      </w:r>
      <w:r>
        <w:rPr>
          <w:rFonts w:eastAsia="Arial"/>
          <w:szCs w:val="28"/>
          <w:lang w:bidi="ru-RU"/>
        </w:rPr>
        <w:lastRenderedPageBreak/>
        <w:t>доверенность (для физических лиц);</w:t>
      </w:r>
    </w:p>
    <w:p w:rsidR="00C254B0" w:rsidRDefault="00EB5F0A">
      <w:pPr>
        <w:widowControl w:val="0"/>
        <w:tabs>
          <w:tab w:val="left" w:pos="738"/>
        </w:tabs>
        <w:ind w:firstLine="567"/>
        <w:jc w:val="both"/>
        <w:rPr>
          <w:rFonts w:eastAsia="Arial"/>
          <w:szCs w:val="28"/>
          <w:lang w:bidi="ru-RU"/>
        </w:rPr>
      </w:pPr>
      <w:r>
        <w:rPr>
          <w:rFonts w:eastAsia="Arial"/>
          <w:szCs w:val="28"/>
          <w:lang w:bidi="ru-RU"/>
        </w:rPr>
        <w:t>-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C254B0" w:rsidRDefault="00EB5F0A">
      <w:pPr>
        <w:widowControl w:val="0"/>
        <w:tabs>
          <w:tab w:val="left" w:pos="734"/>
        </w:tabs>
        <w:ind w:firstLine="567"/>
        <w:jc w:val="both"/>
        <w:rPr>
          <w:rFonts w:eastAsia="Arial"/>
          <w:szCs w:val="28"/>
          <w:lang w:bidi="ru-RU"/>
        </w:rPr>
      </w:pPr>
      <w:r>
        <w:rPr>
          <w:rFonts w:eastAsia="Arial"/>
          <w:szCs w:val="28"/>
          <w:lang w:bidi="ru-RU"/>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254B0" w:rsidRDefault="00EB5F0A">
      <w:pPr>
        <w:widowControl w:val="0"/>
        <w:tabs>
          <w:tab w:val="left" w:pos="998"/>
        </w:tabs>
        <w:ind w:firstLine="567"/>
        <w:jc w:val="both"/>
        <w:rPr>
          <w:rFonts w:eastAsia="Arial"/>
          <w:szCs w:val="28"/>
          <w:lang w:bidi="ru-RU"/>
        </w:rPr>
      </w:pPr>
      <w:r>
        <w:rPr>
          <w:rFonts w:eastAsia="Arial"/>
          <w:szCs w:val="28"/>
          <w:lang w:bidi="ru-RU"/>
        </w:rPr>
        <w:t>5. Прием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C254B0" w:rsidRDefault="00EB5F0A">
      <w:pPr>
        <w:widowControl w:val="0"/>
        <w:ind w:firstLine="567"/>
        <w:jc w:val="both"/>
        <w:rPr>
          <w:rFonts w:eastAsia="Arial"/>
          <w:szCs w:val="28"/>
          <w:lang w:bidi="ru-RU"/>
        </w:rPr>
      </w:pPr>
      <w:r>
        <w:rPr>
          <w:rFonts w:eastAsia="Arial"/>
          <w:szCs w:val="28"/>
          <w:lang w:bidi="ru-RU"/>
        </w:rPr>
        <w:t>Время приема жалоб должно совпадать со временем предоставления             муниципальных услуг.</w:t>
      </w:r>
    </w:p>
    <w:p w:rsidR="00C254B0" w:rsidRDefault="00EB5F0A">
      <w:pPr>
        <w:widowControl w:val="0"/>
        <w:ind w:firstLine="567"/>
        <w:jc w:val="both"/>
        <w:rPr>
          <w:rFonts w:eastAsia="Arial"/>
          <w:szCs w:val="28"/>
          <w:lang w:bidi="ru-RU"/>
        </w:rPr>
      </w:pPr>
      <w:r>
        <w:rPr>
          <w:rFonts w:eastAsia="Arial"/>
          <w:szCs w:val="28"/>
          <w:lang w:bidi="ru-RU"/>
        </w:rPr>
        <w:t>Жалоба в письменной форме может быть также направлена по почте.</w:t>
      </w:r>
    </w:p>
    <w:p w:rsidR="00C254B0" w:rsidRDefault="00EB5F0A">
      <w:pPr>
        <w:widowControl w:val="0"/>
        <w:ind w:firstLine="567"/>
        <w:jc w:val="both"/>
        <w:rPr>
          <w:rFonts w:eastAsia="Arial"/>
          <w:szCs w:val="28"/>
          <w:lang w:bidi="ru-RU"/>
        </w:rPr>
      </w:pPr>
      <w:r>
        <w:rPr>
          <w:rFonts w:eastAsia="Arial"/>
          <w:szCs w:val="28"/>
          <w:lang w:bidi="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C254B0" w:rsidRDefault="00EB5F0A">
      <w:pPr>
        <w:widowControl w:val="0"/>
        <w:tabs>
          <w:tab w:val="left" w:pos="998"/>
        </w:tabs>
        <w:ind w:firstLine="567"/>
        <w:jc w:val="both"/>
        <w:rPr>
          <w:rFonts w:eastAsia="Arial"/>
          <w:szCs w:val="28"/>
          <w:lang w:bidi="ru-RU"/>
        </w:rPr>
      </w:pPr>
      <w:r>
        <w:rPr>
          <w:rFonts w:eastAsia="Arial"/>
          <w:szCs w:val="28"/>
          <w:lang w:bidi="ru-RU"/>
        </w:rPr>
        <w:t>6. Жалоба в электронной форме подается заявителем посредством электронной почты,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w:t>
      </w:r>
    </w:p>
    <w:p w:rsidR="00C254B0" w:rsidRDefault="00EB5F0A">
      <w:pPr>
        <w:widowControl w:val="0"/>
        <w:tabs>
          <w:tab w:val="left" w:pos="998"/>
        </w:tabs>
        <w:ind w:firstLine="567"/>
        <w:jc w:val="both"/>
        <w:rPr>
          <w:rFonts w:eastAsia="Arial"/>
          <w:szCs w:val="28"/>
          <w:lang w:bidi="ru-RU"/>
        </w:rPr>
      </w:pPr>
      <w:r>
        <w:rPr>
          <w:rFonts w:eastAsia="Arial"/>
          <w:spacing w:val="-6"/>
          <w:szCs w:val="28"/>
          <w:lang w:bidi="ru-RU"/>
        </w:rPr>
        <w:t>7. При подаче жалобы в электронном виде документы, указанные в пункте 4</w:t>
      </w:r>
      <w:r>
        <w:rPr>
          <w:rFonts w:eastAsia="Arial"/>
          <w:szCs w:val="28"/>
          <w:lang w:bidi="ru-RU"/>
        </w:rPr>
        <w:t xml:space="preserve"> </w:t>
      </w:r>
      <w:r>
        <w:rPr>
          <w:rFonts w:eastAsia="Arial"/>
          <w:spacing w:val="-4"/>
          <w:szCs w:val="28"/>
          <w:lang w:bidi="ru-RU"/>
        </w:rPr>
        <w:t xml:space="preserve">раздела </w:t>
      </w:r>
      <w:r>
        <w:rPr>
          <w:rFonts w:cs="Times New Roman"/>
          <w:spacing w:val="-4"/>
          <w:szCs w:val="28"/>
          <w:lang w:val="en-US"/>
        </w:rPr>
        <w:t>V</w:t>
      </w:r>
      <w:r>
        <w:rPr>
          <w:rFonts w:eastAsia="Arial"/>
          <w:spacing w:val="-4"/>
          <w:szCs w:val="28"/>
          <w:lang w:bidi="ru-RU"/>
        </w:rPr>
        <w:t xml:space="preserve"> настоящего административного регламента, могут быть представлены</w:t>
      </w:r>
      <w:r>
        <w:rPr>
          <w:rFonts w:eastAsia="Arial"/>
          <w:szCs w:val="28"/>
          <w:lang w:bidi="ru-RU"/>
        </w:rPr>
        <w:t xml:space="preserve">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C254B0" w:rsidRDefault="00EB5F0A">
      <w:pPr>
        <w:widowControl w:val="0"/>
        <w:tabs>
          <w:tab w:val="left" w:pos="998"/>
        </w:tabs>
        <w:ind w:firstLine="567"/>
        <w:jc w:val="both"/>
        <w:rPr>
          <w:rFonts w:eastAsia="Arial"/>
          <w:szCs w:val="28"/>
          <w:lang w:bidi="ru-RU"/>
        </w:rPr>
      </w:pPr>
      <w:r>
        <w:rPr>
          <w:rFonts w:eastAsia="Arial"/>
          <w:szCs w:val="28"/>
          <w:lang w:bidi="ru-RU"/>
        </w:rPr>
        <w:t>8. Жалоба рассматривается органом, предоставляющим муниципальную услугу, порядок предоставления которой был нарушен вследствие решений и действий (бездействия) органа, предоставляющего муниципальную услугу, его должностного лица либо муниципальных служащих.</w:t>
      </w:r>
    </w:p>
    <w:p w:rsidR="00C254B0" w:rsidRDefault="00EB5F0A">
      <w:pPr>
        <w:widowControl w:val="0"/>
        <w:ind w:firstLine="567"/>
        <w:jc w:val="both"/>
        <w:rPr>
          <w:rFonts w:eastAsia="Arial"/>
          <w:szCs w:val="28"/>
          <w:lang w:bidi="ru-RU"/>
        </w:rPr>
      </w:pPr>
      <w:r>
        <w:rPr>
          <w:rFonts w:eastAsia="Arial"/>
          <w:szCs w:val="28"/>
          <w:lang w:bidi="ru-RU"/>
        </w:rPr>
        <w:t xml:space="preserve">В случае если обжалуются решения руководителя органа, предоставляющего муниципальную услугу, жалоба рассматривается заместителем главы                      Администрации города, курирующим соответствующую сферу, в </w:t>
      </w:r>
      <w:proofErr w:type="gramStart"/>
      <w:r>
        <w:rPr>
          <w:rFonts w:eastAsia="Arial"/>
          <w:szCs w:val="28"/>
          <w:lang w:bidi="ru-RU"/>
        </w:rPr>
        <w:t xml:space="preserve">порядке,   </w:t>
      </w:r>
      <w:proofErr w:type="gramEnd"/>
      <w:r>
        <w:rPr>
          <w:rFonts w:eastAsia="Arial"/>
          <w:szCs w:val="28"/>
          <w:lang w:bidi="ru-RU"/>
        </w:rPr>
        <w:t xml:space="preserve">                      предусмотренном настоящим разделом административного регламента.</w:t>
      </w:r>
    </w:p>
    <w:p w:rsidR="00C254B0" w:rsidRDefault="00EB5F0A">
      <w:pPr>
        <w:widowControl w:val="0"/>
        <w:tabs>
          <w:tab w:val="left" w:pos="998"/>
        </w:tabs>
        <w:ind w:firstLine="567"/>
        <w:jc w:val="both"/>
        <w:rPr>
          <w:rFonts w:eastAsia="Arial"/>
          <w:szCs w:val="28"/>
          <w:lang w:bidi="ru-RU"/>
        </w:rPr>
      </w:pPr>
      <w:r>
        <w:rPr>
          <w:rFonts w:eastAsia="Arial"/>
          <w:szCs w:val="28"/>
          <w:lang w:bidi="ru-RU"/>
        </w:rPr>
        <w:t xml:space="preserve">9. В случае если жалоба подана заявителем в орган, в компетенцию которого не входит принятие решения по жалобе в соответствии с требованиями пункта 8 </w:t>
      </w:r>
      <w:r>
        <w:rPr>
          <w:rFonts w:eastAsia="Arial"/>
          <w:spacing w:val="-4"/>
          <w:szCs w:val="28"/>
          <w:lang w:bidi="ru-RU"/>
        </w:rPr>
        <w:t xml:space="preserve">раздела </w:t>
      </w:r>
      <w:r>
        <w:rPr>
          <w:rFonts w:cs="Times New Roman"/>
          <w:spacing w:val="-4"/>
          <w:szCs w:val="28"/>
          <w:lang w:val="en-US"/>
        </w:rPr>
        <w:t>V</w:t>
      </w:r>
      <w:r>
        <w:rPr>
          <w:rFonts w:eastAsia="Arial"/>
          <w:szCs w:val="28"/>
          <w:lang w:bidi="ru-RU"/>
        </w:rPr>
        <w:t xml:space="preserve"> настоящего административного регламента,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C254B0" w:rsidRDefault="00EB5F0A">
      <w:pPr>
        <w:widowControl w:val="0"/>
        <w:ind w:firstLine="567"/>
        <w:jc w:val="both"/>
        <w:rPr>
          <w:rFonts w:eastAsia="Arial"/>
          <w:szCs w:val="28"/>
          <w:lang w:bidi="ru-RU"/>
        </w:rPr>
      </w:pPr>
      <w:r>
        <w:rPr>
          <w:rFonts w:eastAsia="Arial"/>
          <w:szCs w:val="28"/>
          <w:lang w:bidi="ru-RU"/>
        </w:rPr>
        <w:t>При этом срок рассмотрения жалобы исчисляется со дня регистрации              жалобы в уполномоченном на ее рассмотрение органе.</w:t>
      </w:r>
    </w:p>
    <w:p w:rsidR="00C254B0" w:rsidRDefault="00EB5F0A">
      <w:pPr>
        <w:widowControl w:val="0"/>
        <w:ind w:firstLine="567"/>
        <w:jc w:val="both"/>
        <w:rPr>
          <w:rFonts w:eastAsia="Arial"/>
          <w:szCs w:val="28"/>
          <w:lang w:bidi="ru-RU"/>
        </w:rPr>
      </w:pPr>
      <w:r>
        <w:rPr>
          <w:rFonts w:eastAsia="Arial"/>
          <w:szCs w:val="28"/>
          <w:lang w:bidi="ru-RU"/>
        </w:rPr>
        <w:t xml:space="preserve">10. Заявитель может обратиться с жалобой в том числе в следующих              </w:t>
      </w:r>
      <w:r>
        <w:rPr>
          <w:rFonts w:eastAsia="Arial"/>
          <w:szCs w:val="28"/>
          <w:lang w:bidi="ru-RU"/>
        </w:rPr>
        <w:lastRenderedPageBreak/>
        <w:t>случаях:</w:t>
      </w:r>
    </w:p>
    <w:p w:rsidR="00C254B0" w:rsidRDefault="00EB5F0A">
      <w:pPr>
        <w:widowControl w:val="0"/>
        <w:tabs>
          <w:tab w:val="left" w:pos="774"/>
        </w:tabs>
        <w:ind w:firstLine="567"/>
        <w:jc w:val="both"/>
        <w:rPr>
          <w:rFonts w:eastAsia="Arial"/>
          <w:szCs w:val="28"/>
          <w:lang w:bidi="ru-RU"/>
        </w:rPr>
      </w:pPr>
      <w:r>
        <w:rPr>
          <w:rFonts w:eastAsia="Arial"/>
          <w:szCs w:val="28"/>
          <w:lang w:bidi="ru-RU"/>
        </w:rPr>
        <w:t>- нарушения срока регистрации запроса заявителя о предоставлении муниципальной услуги;</w:t>
      </w:r>
    </w:p>
    <w:p w:rsidR="00C254B0" w:rsidRDefault="00EB5F0A">
      <w:pPr>
        <w:widowControl w:val="0"/>
        <w:tabs>
          <w:tab w:val="left" w:pos="778"/>
        </w:tabs>
        <w:ind w:firstLine="567"/>
        <w:jc w:val="both"/>
        <w:rPr>
          <w:rFonts w:eastAsia="Arial"/>
          <w:szCs w:val="28"/>
          <w:lang w:bidi="ru-RU"/>
        </w:rPr>
      </w:pPr>
      <w:r>
        <w:rPr>
          <w:rFonts w:eastAsia="Arial"/>
          <w:szCs w:val="28"/>
          <w:lang w:bidi="ru-RU"/>
        </w:rPr>
        <w:t>- нарушения срока предоставления муниципальной услуги;</w:t>
      </w:r>
    </w:p>
    <w:p w:rsidR="00C254B0" w:rsidRDefault="00EB5F0A">
      <w:pPr>
        <w:widowControl w:val="0"/>
        <w:tabs>
          <w:tab w:val="left" w:pos="730"/>
        </w:tabs>
        <w:ind w:firstLine="567"/>
        <w:jc w:val="both"/>
        <w:rPr>
          <w:rFonts w:eastAsia="Arial"/>
          <w:szCs w:val="28"/>
          <w:lang w:bidi="ru-RU"/>
        </w:rPr>
      </w:pPr>
      <w:r>
        <w:rPr>
          <w:rFonts w:eastAsia="Arial"/>
          <w:szCs w:val="28"/>
          <w:lang w:bidi="ru-RU"/>
        </w:rPr>
        <w:t>- требования представления заявителем документов, не предусмотренных нормативными правовыми актами Российской Федерации для предоставления муниципальной услуги;</w:t>
      </w:r>
    </w:p>
    <w:p w:rsidR="00C254B0" w:rsidRDefault="00EB5F0A">
      <w:pPr>
        <w:widowControl w:val="0"/>
        <w:tabs>
          <w:tab w:val="left" w:pos="778"/>
        </w:tabs>
        <w:ind w:firstLine="567"/>
        <w:jc w:val="both"/>
        <w:rPr>
          <w:rFonts w:eastAsia="Arial"/>
          <w:szCs w:val="28"/>
          <w:lang w:bidi="ru-RU"/>
        </w:rPr>
      </w:pPr>
      <w:r>
        <w:rPr>
          <w:rFonts w:eastAsia="Arial"/>
          <w:szCs w:val="28"/>
          <w:lang w:bidi="ru-RU"/>
        </w:rPr>
        <w:t>- отказа в приеме документов, представление которых предусмотрено             нормативными правовыми актами Российской Федерации для предоставления муниципальной услуги;</w:t>
      </w:r>
    </w:p>
    <w:p w:rsidR="00C254B0" w:rsidRDefault="00EB5F0A">
      <w:pPr>
        <w:widowControl w:val="0"/>
        <w:tabs>
          <w:tab w:val="left" w:pos="738"/>
        </w:tabs>
        <w:ind w:firstLine="567"/>
        <w:jc w:val="both"/>
        <w:rPr>
          <w:rFonts w:eastAsia="Arial"/>
          <w:szCs w:val="28"/>
          <w:lang w:bidi="ru-RU"/>
        </w:rPr>
      </w:pPr>
      <w:r>
        <w:rPr>
          <w:rFonts w:eastAsia="Arial"/>
          <w:szCs w:val="28"/>
          <w:lang w:bidi="ru-RU"/>
        </w:rPr>
        <w:t>-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C254B0" w:rsidRDefault="00EB5F0A">
      <w:pPr>
        <w:widowControl w:val="0"/>
        <w:tabs>
          <w:tab w:val="left" w:pos="738"/>
        </w:tabs>
        <w:ind w:firstLine="567"/>
        <w:jc w:val="both"/>
        <w:rPr>
          <w:rFonts w:eastAsia="Arial"/>
          <w:szCs w:val="28"/>
          <w:lang w:bidi="ru-RU"/>
        </w:rPr>
      </w:pPr>
      <w:r>
        <w:rPr>
          <w:rFonts w:eastAsia="Arial"/>
          <w:szCs w:val="28"/>
          <w:lang w:bidi="ru-RU"/>
        </w:rPr>
        <w:t>- требования внесения заявителем при предоставлении муниципальной        услуги платы, не предусмотренной нормативными правовыми актами Российской Федерации;</w:t>
      </w:r>
    </w:p>
    <w:p w:rsidR="00C254B0" w:rsidRDefault="00EB5F0A">
      <w:pPr>
        <w:widowControl w:val="0"/>
        <w:tabs>
          <w:tab w:val="left" w:pos="745"/>
        </w:tabs>
        <w:ind w:firstLine="567"/>
        <w:jc w:val="both"/>
        <w:rPr>
          <w:rFonts w:eastAsia="Arial"/>
          <w:szCs w:val="28"/>
          <w:lang w:bidi="ru-RU"/>
        </w:rPr>
      </w:pPr>
      <w:r>
        <w:rPr>
          <w:rFonts w:eastAsia="Arial"/>
          <w:szCs w:val="28"/>
          <w:lang w:bidi="ru-RU"/>
        </w:rPr>
        <w:t>- отказа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254B0" w:rsidRDefault="00EB5F0A">
      <w:pPr>
        <w:widowControl w:val="0"/>
        <w:tabs>
          <w:tab w:val="left" w:pos="1104"/>
        </w:tabs>
        <w:ind w:firstLine="567"/>
        <w:jc w:val="both"/>
        <w:rPr>
          <w:rFonts w:eastAsia="Arial"/>
          <w:szCs w:val="28"/>
          <w:lang w:bidi="ru-RU"/>
        </w:rPr>
      </w:pPr>
      <w:r>
        <w:rPr>
          <w:rFonts w:eastAsia="Arial"/>
          <w:szCs w:val="28"/>
          <w:lang w:bidi="ru-RU"/>
        </w:rPr>
        <w:t xml:space="preserve">11. Заявитель вправе запрашивать и получать в органе, предоставляющем муниципальную услугу, информацию и документы, необходимые для </w:t>
      </w:r>
      <w:r>
        <w:rPr>
          <w:rFonts w:eastAsia="Arial"/>
          <w:spacing w:val="-6"/>
          <w:szCs w:val="28"/>
          <w:lang w:bidi="ru-RU"/>
        </w:rPr>
        <w:t>обоснования и рассмотрения жалобы, если это не затрагивает права, свободы и законные</w:t>
      </w:r>
      <w:r>
        <w:rPr>
          <w:rFonts w:eastAsia="Arial"/>
          <w:szCs w:val="28"/>
          <w:lang w:bidi="ru-RU"/>
        </w:rPr>
        <w:t xml:space="preserve"> интересы других лиц </w:t>
      </w:r>
      <w:proofErr w:type="gramStart"/>
      <w:r>
        <w:rPr>
          <w:rFonts w:eastAsia="Arial"/>
          <w:szCs w:val="28"/>
          <w:lang w:bidi="ru-RU"/>
        </w:rPr>
        <w:t>и</w:t>
      </w:r>
      <w:proofErr w:type="gramEnd"/>
      <w:r>
        <w:rPr>
          <w:rFonts w:eastAsia="Arial"/>
          <w:szCs w:val="28"/>
          <w:lang w:bidi="ru-RU"/>
        </w:rPr>
        <w:t xml:space="preserve"> если в указанных информации и документах не содержатся сведения, составляющие охраняемую федеральным законом тайну.</w:t>
      </w:r>
    </w:p>
    <w:p w:rsidR="00C254B0" w:rsidRDefault="00EB5F0A">
      <w:pPr>
        <w:widowControl w:val="0"/>
        <w:tabs>
          <w:tab w:val="left" w:pos="1104"/>
        </w:tabs>
        <w:ind w:firstLine="567"/>
        <w:jc w:val="both"/>
        <w:rPr>
          <w:rFonts w:eastAsia="Arial"/>
          <w:szCs w:val="28"/>
          <w:lang w:bidi="ru-RU"/>
        </w:rPr>
      </w:pPr>
      <w:r>
        <w:rPr>
          <w:rFonts w:eastAsia="Arial"/>
          <w:szCs w:val="28"/>
          <w:lang w:bidi="ru-RU"/>
        </w:rPr>
        <w:t>12. В органе, предоставляющем муниципальную услугу, определяются уполномоченные на рассмотрение жалоб должностные лица, которые обеспечивают:</w:t>
      </w:r>
    </w:p>
    <w:p w:rsidR="00C254B0" w:rsidRDefault="00EB5F0A">
      <w:pPr>
        <w:widowControl w:val="0"/>
        <w:ind w:firstLine="567"/>
        <w:jc w:val="both"/>
        <w:rPr>
          <w:rFonts w:eastAsia="Arial"/>
          <w:szCs w:val="28"/>
          <w:lang w:bidi="ru-RU"/>
        </w:rPr>
      </w:pPr>
      <w:r>
        <w:rPr>
          <w:rFonts w:eastAsia="Arial"/>
          <w:szCs w:val="28"/>
          <w:lang w:bidi="ru-RU"/>
        </w:rPr>
        <w:t>- прием и рассмотрение жалоб в соответствии с требованиями настоящего раздела административного регламента;</w:t>
      </w:r>
    </w:p>
    <w:p w:rsidR="00C254B0" w:rsidRDefault="00EB5F0A">
      <w:pPr>
        <w:widowControl w:val="0"/>
        <w:tabs>
          <w:tab w:val="left" w:pos="738"/>
        </w:tabs>
        <w:ind w:firstLine="567"/>
        <w:jc w:val="both"/>
        <w:rPr>
          <w:rFonts w:eastAsia="Arial"/>
          <w:szCs w:val="28"/>
          <w:lang w:bidi="ru-RU"/>
        </w:rPr>
      </w:pPr>
      <w:r>
        <w:rPr>
          <w:rFonts w:eastAsia="Arial"/>
          <w:szCs w:val="28"/>
          <w:lang w:bidi="ru-RU"/>
        </w:rPr>
        <w:t xml:space="preserve">- направление жалоб в уполномоченный на их рассмотрение орган в соответствии с пунктом 9 </w:t>
      </w:r>
      <w:r>
        <w:rPr>
          <w:rFonts w:eastAsia="Arial"/>
          <w:spacing w:val="-4"/>
          <w:szCs w:val="28"/>
          <w:lang w:bidi="ru-RU"/>
        </w:rPr>
        <w:t xml:space="preserve">раздела </w:t>
      </w:r>
      <w:r>
        <w:rPr>
          <w:rFonts w:cs="Times New Roman"/>
          <w:spacing w:val="-4"/>
          <w:szCs w:val="28"/>
          <w:lang w:val="en-US"/>
        </w:rPr>
        <w:t>V</w:t>
      </w:r>
      <w:r>
        <w:rPr>
          <w:rFonts w:eastAsia="Arial"/>
          <w:szCs w:val="28"/>
          <w:lang w:bidi="ru-RU"/>
        </w:rPr>
        <w:t xml:space="preserve"> настоящего административного регламента.</w:t>
      </w:r>
    </w:p>
    <w:p w:rsidR="00C254B0" w:rsidRDefault="00EB5F0A">
      <w:pPr>
        <w:widowControl w:val="0"/>
        <w:tabs>
          <w:tab w:val="left" w:pos="1108"/>
        </w:tabs>
        <w:ind w:firstLine="567"/>
        <w:jc w:val="both"/>
        <w:rPr>
          <w:rFonts w:eastAsia="Arial"/>
          <w:szCs w:val="28"/>
          <w:lang w:bidi="ru-RU"/>
        </w:rPr>
      </w:pPr>
      <w:r>
        <w:rPr>
          <w:rFonts w:eastAsia="Arial"/>
          <w:szCs w:val="28"/>
          <w:lang w:bidi="ru-RU"/>
        </w:rPr>
        <w:t>13.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C254B0" w:rsidRDefault="00EB5F0A">
      <w:pPr>
        <w:widowControl w:val="0"/>
        <w:tabs>
          <w:tab w:val="left" w:pos="1158"/>
        </w:tabs>
        <w:ind w:firstLine="567"/>
        <w:jc w:val="both"/>
        <w:rPr>
          <w:rFonts w:eastAsia="Arial"/>
          <w:szCs w:val="28"/>
          <w:lang w:bidi="ru-RU"/>
        </w:rPr>
      </w:pPr>
      <w:r>
        <w:rPr>
          <w:rFonts w:eastAsia="Arial"/>
          <w:szCs w:val="28"/>
          <w:lang w:bidi="ru-RU"/>
        </w:rPr>
        <w:t>14. Орган, предоставляющий муниципальную услугу, обеспечивает:</w:t>
      </w:r>
    </w:p>
    <w:p w:rsidR="00C254B0" w:rsidRDefault="00EB5F0A">
      <w:pPr>
        <w:widowControl w:val="0"/>
        <w:tabs>
          <w:tab w:val="left" w:pos="801"/>
        </w:tabs>
        <w:ind w:firstLine="567"/>
        <w:jc w:val="both"/>
        <w:rPr>
          <w:rFonts w:eastAsia="Arial"/>
          <w:szCs w:val="28"/>
          <w:lang w:bidi="ru-RU"/>
        </w:rPr>
      </w:pPr>
      <w:r>
        <w:rPr>
          <w:rFonts w:eastAsia="Arial"/>
          <w:szCs w:val="28"/>
          <w:lang w:bidi="ru-RU"/>
        </w:rPr>
        <w:t>- оснащение мест приема жалоб;</w:t>
      </w:r>
    </w:p>
    <w:p w:rsidR="00C254B0" w:rsidRDefault="00EB5F0A">
      <w:pPr>
        <w:widowControl w:val="0"/>
        <w:tabs>
          <w:tab w:val="left" w:pos="741"/>
        </w:tabs>
        <w:ind w:firstLine="567"/>
        <w:jc w:val="both"/>
        <w:rPr>
          <w:rFonts w:eastAsia="Arial"/>
          <w:szCs w:val="28"/>
          <w:lang w:bidi="ru-RU"/>
        </w:rPr>
      </w:pPr>
      <w:r>
        <w:rPr>
          <w:rFonts w:eastAsia="Arial"/>
          <w:szCs w:val="28"/>
          <w:lang w:bidi="ru-RU"/>
        </w:rPr>
        <w:t xml:space="preserve">- информирование заявителей о порядке обжалования решений и действий (бездействия) органов местного самоуправления и их структурных подразделений и должностных лиц, муниципальных служащих посредством размещения информации на стендах в местах предоставления муниципальной </w:t>
      </w:r>
      <w:proofErr w:type="gramStart"/>
      <w:r>
        <w:rPr>
          <w:rFonts w:eastAsia="Arial"/>
          <w:szCs w:val="28"/>
          <w:lang w:bidi="ru-RU"/>
        </w:rPr>
        <w:t xml:space="preserve">услуги,   </w:t>
      </w:r>
      <w:proofErr w:type="gramEnd"/>
      <w:r>
        <w:rPr>
          <w:rFonts w:eastAsia="Arial"/>
          <w:szCs w:val="28"/>
          <w:lang w:bidi="ru-RU"/>
        </w:rPr>
        <w:t xml:space="preserve">                      </w:t>
      </w:r>
      <w:r>
        <w:rPr>
          <w:rFonts w:eastAsia="Arial"/>
          <w:szCs w:val="28"/>
          <w:lang w:bidi="ru-RU"/>
        </w:rPr>
        <w:lastRenderedPageBreak/>
        <w:t>на их официальных сайтах;</w:t>
      </w:r>
    </w:p>
    <w:p w:rsidR="00C254B0" w:rsidRDefault="00EB5F0A">
      <w:pPr>
        <w:widowControl w:val="0"/>
        <w:tabs>
          <w:tab w:val="left" w:pos="741"/>
        </w:tabs>
        <w:ind w:firstLine="567"/>
        <w:jc w:val="both"/>
        <w:rPr>
          <w:rFonts w:eastAsia="Arial"/>
          <w:color w:val="000000"/>
          <w:szCs w:val="28"/>
          <w:lang w:bidi="ru-RU"/>
        </w:rPr>
      </w:pPr>
      <w:r>
        <w:rPr>
          <w:rFonts w:eastAsia="Arial"/>
          <w:color w:val="000000"/>
          <w:spacing w:val="-4"/>
          <w:szCs w:val="28"/>
          <w:lang w:bidi="ru-RU"/>
        </w:rPr>
        <w:t>- консультирование заявителей о порядке обжалования решений и действий</w:t>
      </w:r>
      <w:r>
        <w:rPr>
          <w:rFonts w:eastAsia="Arial"/>
          <w:color w:val="000000"/>
          <w:szCs w:val="28"/>
          <w:lang w:bidi="ru-RU"/>
        </w:rPr>
        <w:t xml:space="preserve"> (бездействия) органа, предоставляющего муниципальную услугу, его </w:t>
      </w:r>
      <w:r>
        <w:rPr>
          <w:rFonts w:eastAsia="Arial"/>
          <w:color w:val="000000"/>
          <w:spacing w:val="-4"/>
          <w:szCs w:val="28"/>
          <w:lang w:bidi="ru-RU"/>
        </w:rPr>
        <w:t>должностных лиц либо муниципальных служащих, в том числе по телефону, электронной</w:t>
      </w:r>
      <w:r>
        <w:rPr>
          <w:rFonts w:eastAsia="Arial"/>
          <w:color w:val="000000"/>
          <w:szCs w:val="28"/>
          <w:lang w:bidi="ru-RU"/>
        </w:rPr>
        <w:t xml:space="preserve"> почте, при личном приеме;</w:t>
      </w:r>
    </w:p>
    <w:p w:rsidR="00C254B0" w:rsidRDefault="00EB5F0A">
      <w:pPr>
        <w:widowControl w:val="0"/>
        <w:tabs>
          <w:tab w:val="left" w:pos="738"/>
        </w:tabs>
        <w:ind w:firstLine="567"/>
        <w:jc w:val="both"/>
        <w:rPr>
          <w:rFonts w:eastAsia="Arial"/>
          <w:color w:val="000000"/>
          <w:szCs w:val="28"/>
          <w:lang w:bidi="ru-RU"/>
        </w:rPr>
      </w:pPr>
      <w:r>
        <w:rPr>
          <w:rFonts w:eastAsia="Arial"/>
          <w:color w:val="000000"/>
          <w:szCs w:val="28"/>
          <w:lang w:bidi="ru-RU"/>
        </w:rPr>
        <w:t>- формирование и представление ежеквартально в вышестоящий орган            отчетности о полученных и рассмотренных жалобах (в том числе о количестве удовлетворенных и неудовлетворенных жалоб).</w:t>
      </w:r>
    </w:p>
    <w:p w:rsidR="00C254B0" w:rsidRDefault="00EB5F0A">
      <w:pPr>
        <w:widowControl w:val="0"/>
        <w:tabs>
          <w:tab w:val="left" w:pos="1112"/>
        </w:tabs>
        <w:ind w:firstLine="567"/>
        <w:jc w:val="both"/>
        <w:rPr>
          <w:rFonts w:eastAsia="Arial"/>
          <w:color w:val="000000"/>
          <w:szCs w:val="28"/>
          <w:lang w:bidi="ru-RU"/>
        </w:rPr>
      </w:pPr>
      <w:r>
        <w:rPr>
          <w:rFonts w:eastAsia="Arial"/>
          <w:color w:val="000000"/>
          <w:szCs w:val="28"/>
          <w:lang w:bidi="ru-RU"/>
        </w:rPr>
        <w:t xml:space="preserve">15. Жалоба, поступившая в уполномоченный на ее рассмотрение орган, подлежит регистрации не позднее следующего рабочего дня со дня ее </w:t>
      </w:r>
      <w:r>
        <w:rPr>
          <w:rFonts w:eastAsia="Arial"/>
          <w:color w:val="000000"/>
          <w:spacing w:val="-4"/>
          <w:szCs w:val="28"/>
          <w:lang w:bidi="ru-RU"/>
        </w:rPr>
        <w:t>поступления. Жалоба рассматривается в течение 15-и рабочих дней со дня ее регистрации.</w:t>
      </w:r>
    </w:p>
    <w:p w:rsidR="00C254B0" w:rsidRDefault="00EB5F0A">
      <w:pPr>
        <w:widowControl w:val="0"/>
        <w:ind w:firstLine="567"/>
        <w:jc w:val="both"/>
        <w:rPr>
          <w:rFonts w:eastAsia="Arial"/>
          <w:color w:val="000000"/>
          <w:szCs w:val="28"/>
          <w:lang w:bidi="ru-RU"/>
        </w:rPr>
      </w:pPr>
      <w:r>
        <w:rPr>
          <w:rFonts w:eastAsia="Arial"/>
          <w:color w:val="000000"/>
          <w:szCs w:val="28"/>
          <w:lang w:bidi="ru-RU"/>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C254B0" w:rsidRDefault="00EB5F0A">
      <w:pPr>
        <w:widowControl w:val="0"/>
        <w:tabs>
          <w:tab w:val="left" w:pos="1105"/>
        </w:tabs>
        <w:ind w:firstLine="567"/>
        <w:jc w:val="both"/>
        <w:rPr>
          <w:rFonts w:eastAsia="Arial"/>
          <w:color w:val="000000"/>
          <w:szCs w:val="28"/>
          <w:lang w:bidi="ru-RU"/>
        </w:rPr>
      </w:pPr>
      <w:r>
        <w:rPr>
          <w:rFonts w:eastAsia="Arial"/>
          <w:color w:val="000000"/>
          <w:szCs w:val="28"/>
          <w:lang w:bidi="ru-RU"/>
        </w:rPr>
        <w:t>16. По результатам рассмотрения жалобы в соответствии с частью 7                    статьи 11.2 Федерального закона «Об организации предоставления государственных и муниципальных услуг» уполномоченный на ее рассмотрение орган принимает решение об удовлетворении жалобы либо об отказе в ее удовлетворении. Указанное решение принимается в форме акта уполномоченного                       на ее рассмотрение органа.</w:t>
      </w:r>
    </w:p>
    <w:p w:rsidR="00C254B0" w:rsidRDefault="00EB5F0A">
      <w:pPr>
        <w:widowControl w:val="0"/>
        <w:ind w:firstLine="567"/>
        <w:jc w:val="both"/>
        <w:rPr>
          <w:rFonts w:eastAsia="Arial"/>
          <w:color w:val="000000"/>
          <w:szCs w:val="28"/>
          <w:lang w:bidi="ru-RU"/>
        </w:rPr>
      </w:pPr>
      <w:r>
        <w:rPr>
          <w:rFonts w:eastAsia="Arial"/>
          <w:color w:val="000000"/>
          <w:szCs w:val="28"/>
          <w:lang w:bidi="ru-RU"/>
        </w:rPr>
        <w:t xml:space="preserve">При удовлетворении жалобы уполномоченный на ее рассмотрение орган принимает исчерпывающие меры по устранению выявленных </w:t>
      </w:r>
      <w:proofErr w:type="gramStart"/>
      <w:r>
        <w:rPr>
          <w:rFonts w:eastAsia="Arial"/>
          <w:color w:val="000000"/>
          <w:szCs w:val="28"/>
          <w:lang w:bidi="ru-RU"/>
        </w:rPr>
        <w:t xml:space="preserve">нарушений,   </w:t>
      </w:r>
      <w:proofErr w:type="gramEnd"/>
      <w:r>
        <w:rPr>
          <w:rFonts w:eastAsia="Arial"/>
          <w:color w:val="000000"/>
          <w:szCs w:val="28"/>
          <w:lang w:bidi="ru-RU"/>
        </w:rPr>
        <w:t xml:space="preserve">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w:t>
      </w:r>
    </w:p>
    <w:p w:rsidR="00C254B0" w:rsidRPr="0098681A" w:rsidRDefault="00EB5F0A">
      <w:pPr>
        <w:widowControl w:val="0"/>
        <w:tabs>
          <w:tab w:val="left" w:pos="1104"/>
        </w:tabs>
        <w:ind w:firstLine="567"/>
        <w:jc w:val="both"/>
        <w:rPr>
          <w:rFonts w:eastAsia="Arial"/>
          <w:szCs w:val="28"/>
          <w:lang w:bidi="ru-RU"/>
        </w:rPr>
      </w:pPr>
      <w:r w:rsidRPr="0098681A">
        <w:rPr>
          <w:rFonts w:eastAsia="Arial"/>
          <w:szCs w:val="28"/>
          <w:lang w:bidi="ru-RU"/>
        </w:rPr>
        <w:t xml:space="preserve">17. </w:t>
      </w:r>
      <w:r w:rsidR="00E17B6C" w:rsidRPr="0098681A">
        <w:rPr>
          <w:szCs w:val="28"/>
        </w:rPr>
        <w:t>Не позднее дня, следующего за днем принятия решения (удовлетворение жалобы либо отказ в удовлетворении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r w:rsidRPr="0098681A">
        <w:rPr>
          <w:rFonts w:eastAsia="Arial"/>
          <w:szCs w:val="28"/>
          <w:lang w:bidi="ru-RU"/>
        </w:rPr>
        <w:t>.</w:t>
      </w:r>
    </w:p>
    <w:p w:rsidR="00C254B0" w:rsidRDefault="00EB5F0A">
      <w:pPr>
        <w:widowControl w:val="0"/>
        <w:tabs>
          <w:tab w:val="left" w:pos="1158"/>
        </w:tabs>
        <w:ind w:firstLine="567"/>
        <w:jc w:val="both"/>
        <w:rPr>
          <w:rFonts w:eastAsia="Arial"/>
          <w:color w:val="000000"/>
          <w:szCs w:val="28"/>
          <w:lang w:bidi="ru-RU"/>
        </w:rPr>
      </w:pPr>
      <w:r>
        <w:rPr>
          <w:rFonts w:eastAsia="Arial"/>
          <w:color w:val="000000"/>
          <w:szCs w:val="28"/>
          <w:lang w:bidi="ru-RU"/>
        </w:rPr>
        <w:t>18. В ответе по результатам рассмотрения жалобы указываются:</w:t>
      </w:r>
    </w:p>
    <w:p w:rsidR="00C254B0" w:rsidRDefault="00EB5F0A">
      <w:pPr>
        <w:widowControl w:val="0"/>
        <w:tabs>
          <w:tab w:val="left" w:pos="748"/>
        </w:tabs>
        <w:ind w:firstLine="567"/>
        <w:jc w:val="both"/>
        <w:rPr>
          <w:rFonts w:eastAsia="Arial"/>
          <w:color w:val="000000"/>
          <w:szCs w:val="28"/>
          <w:lang w:bidi="ru-RU"/>
        </w:rPr>
      </w:pPr>
      <w:r>
        <w:rPr>
          <w:rFonts w:eastAsia="Arial"/>
          <w:color w:val="000000"/>
          <w:szCs w:val="28"/>
          <w:lang w:bidi="ru-RU"/>
        </w:rPr>
        <w:t xml:space="preserve">- наименование органа, предоставляющего муниципальную </w:t>
      </w:r>
      <w:proofErr w:type="gramStart"/>
      <w:r>
        <w:rPr>
          <w:rFonts w:eastAsia="Arial"/>
          <w:color w:val="000000"/>
          <w:szCs w:val="28"/>
          <w:lang w:bidi="ru-RU"/>
        </w:rPr>
        <w:t xml:space="preserve">услугу,   </w:t>
      </w:r>
      <w:proofErr w:type="gramEnd"/>
      <w:r>
        <w:rPr>
          <w:rFonts w:eastAsia="Arial"/>
          <w:color w:val="000000"/>
          <w:szCs w:val="28"/>
          <w:lang w:bidi="ru-RU"/>
        </w:rPr>
        <w:t xml:space="preserve">             рассмотревшего жалобу, должность, фамилия, имя, отчество (при наличии)                 его должностного лица, принявшего решение по жалобе;</w:t>
      </w:r>
    </w:p>
    <w:p w:rsidR="00C254B0" w:rsidRDefault="00EB5F0A">
      <w:pPr>
        <w:widowControl w:val="0"/>
        <w:tabs>
          <w:tab w:val="left" w:pos="748"/>
        </w:tabs>
        <w:ind w:firstLine="567"/>
        <w:jc w:val="both"/>
        <w:rPr>
          <w:rFonts w:eastAsia="Arial"/>
          <w:color w:val="000000"/>
          <w:szCs w:val="28"/>
          <w:lang w:bidi="ru-RU"/>
        </w:rPr>
      </w:pPr>
      <w:r>
        <w:rPr>
          <w:rFonts w:eastAsia="Arial"/>
          <w:color w:val="000000"/>
          <w:szCs w:val="28"/>
          <w:lang w:bidi="ru-RU"/>
        </w:rPr>
        <w:t>- номер, дата, место принятия решения, включая сведения о должностном лице, решение или действие (бездействие) которого обжалуется.</w:t>
      </w:r>
    </w:p>
    <w:p w:rsidR="00C254B0" w:rsidRDefault="00C254B0">
      <w:pPr>
        <w:autoSpaceDE w:val="0"/>
        <w:autoSpaceDN w:val="0"/>
        <w:adjustRightInd w:val="0"/>
        <w:ind w:left="4962"/>
        <w:rPr>
          <w:bCs/>
        </w:rPr>
      </w:pPr>
    </w:p>
    <w:p w:rsidR="00C254B0" w:rsidRDefault="00C254B0">
      <w:pPr>
        <w:autoSpaceDE w:val="0"/>
        <w:autoSpaceDN w:val="0"/>
        <w:adjustRightInd w:val="0"/>
        <w:ind w:left="4962"/>
        <w:rPr>
          <w:bCs/>
        </w:rPr>
      </w:pPr>
    </w:p>
    <w:p w:rsidR="00C254B0" w:rsidRDefault="00C254B0">
      <w:pPr>
        <w:autoSpaceDE w:val="0"/>
        <w:autoSpaceDN w:val="0"/>
        <w:adjustRightInd w:val="0"/>
        <w:ind w:left="4962"/>
        <w:rPr>
          <w:bCs/>
        </w:rPr>
      </w:pPr>
    </w:p>
    <w:p w:rsidR="00C254B0" w:rsidRDefault="00C254B0">
      <w:pPr>
        <w:autoSpaceDE w:val="0"/>
        <w:autoSpaceDN w:val="0"/>
        <w:adjustRightInd w:val="0"/>
        <w:ind w:left="4962"/>
        <w:rPr>
          <w:bCs/>
        </w:rPr>
      </w:pPr>
    </w:p>
    <w:p w:rsidR="00C254B0" w:rsidRDefault="00C254B0">
      <w:pPr>
        <w:autoSpaceDE w:val="0"/>
        <w:autoSpaceDN w:val="0"/>
        <w:adjustRightInd w:val="0"/>
        <w:ind w:left="4962"/>
        <w:rPr>
          <w:bCs/>
        </w:rPr>
      </w:pPr>
    </w:p>
    <w:p w:rsidR="00C254B0" w:rsidRDefault="00C254B0">
      <w:pPr>
        <w:autoSpaceDE w:val="0"/>
        <w:autoSpaceDN w:val="0"/>
        <w:adjustRightInd w:val="0"/>
        <w:ind w:left="4962"/>
        <w:rPr>
          <w:bCs/>
        </w:rPr>
      </w:pPr>
    </w:p>
    <w:p w:rsidR="00C254B0" w:rsidRDefault="00C254B0">
      <w:pPr>
        <w:autoSpaceDE w:val="0"/>
        <w:autoSpaceDN w:val="0"/>
        <w:adjustRightInd w:val="0"/>
        <w:ind w:left="4962"/>
        <w:rPr>
          <w:bCs/>
        </w:rPr>
        <w:sectPr w:rsidR="00C254B0">
          <w:headerReference w:type="default" r:id="rId18"/>
          <w:pgSz w:w="11906" w:h="16838"/>
          <w:pgMar w:top="1134" w:right="567" w:bottom="1134" w:left="1701" w:header="709" w:footer="709" w:gutter="0"/>
          <w:cols w:space="708"/>
          <w:docGrid w:linePitch="360"/>
        </w:sectPr>
      </w:pPr>
    </w:p>
    <w:p w:rsidR="00C254B0" w:rsidRDefault="00EB5F0A">
      <w:pPr>
        <w:autoSpaceDE w:val="0"/>
        <w:autoSpaceDN w:val="0"/>
        <w:adjustRightInd w:val="0"/>
        <w:ind w:left="9923"/>
        <w:rPr>
          <w:bCs/>
        </w:rPr>
      </w:pPr>
      <w:r>
        <w:rPr>
          <w:bCs/>
        </w:rPr>
        <w:lastRenderedPageBreak/>
        <w:t>Приложение 1</w:t>
      </w:r>
    </w:p>
    <w:p w:rsidR="00C254B0" w:rsidRDefault="00EB5F0A">
      <w:pPr>
        <w:ind w:left="9923"/>
        <w:contextualSpacing/>
        <w:rPr>
          <w:rFonts w:eastAsia="Calibri"/>
        </w:rPr>
      </w:pPr>
      <w:r>
        <w:rPr>
          <w:rFonts w:eastAsia="Calibri"/>
        </w:rPr>
        <w:t xml:space="preserve">к административному регламенту </w:t>
      </w:r>
    </w:p>
    <w:p w:rsidR="00C254B0" w:rsidRDefault="00EB5F0A">
      <w:pPr>
        <w:ind w:left="9923"/>
        <w:contextualSpacing/>
        <w:rPr>
          <w:rFonts w:eastAsia="Calibri"/>
        </w:rPr>
      </w:pPr>
      <w:r>
        <w:rPr>
          <w:rFonts w:eastAsia="Calibri"/>
        </w:rPr>
        <w:t xml:space="preserve">предоставления муниципальной </w:t>
      </w:r>
    </w:p>
    <w:p w:rsidR="00C254B0" w:rsidRDefault="00EB5F0A">
      <w:pPr>
        <w:ind w:left="9923"/>
        <w:contextualSpacing/>
        <w:rPr>
          <w:rFonts w:eastAsia="Calibri"/>
        </w:rPr>
      </w:pPr>
      <w:r>
        <w:rPr>
          <w:rFonts w:eastAsia="Calibri"/>
        </w:rPr>
        <w:t xml:space="preserve">услуги «Выдача разрешения </w:t>
      </w:r>
    </w:p>
    <w:p w:rsidR="00C254B0" w:rsidRDefault="00EB5F0A">
      <w:pPr>
        <w:ind w:left="9923"/>
        <w:contextualSpacing/>
        <w:rPr>
          <w:rFonts w:eastAsia="Calibri"/>
        </w:rPr>
      </w:pPr>
      <w:r>
        <w:rPr>
          <w:rFonts w:eastAsia="Calibri"/>
        </w:rPr>
        <w:t xml:space="preserve">на ввод объектов в эксплуатацию </w:t>
      </w:r>
    </w:p>
    <w:p w:rsidR="00C254B0" w:rsidRDefault="00EB5F0A">
      <w:pPr>
        <w:ind w:left="9923"/>
        <w:contextualSpacing/>
        <w:rPr>
          <w:rFonts w:eastAsia="Calibri"/>
        </w:rPr>
      </w:pPr>
      <w:r>
        <w:rPr>
          <w:rFonts w:eastAsia="Calibri"/>
        </w:rPr>
        <w:t>при осуществлении строительства,</w:t>
      </w:r>
    </w:p>
    <w:p w:rsidR="00C254B0" w:rsidRDefault="00EB5F0A">
      <w:pPr>
        <w:ind w:left="9923"/>
        <w:contextualSpacing/>
        <w:rPr>
          <w:rFonts w:eastAsia="Calibri"/>
        </w:rPr>
      </w:pPr>
      <w:r>
        <w:rPr>
          <w:rFonts w:eastAsia="Calibri"/>
        </w:rPr>
        <w:t xml:space="preserve">реконструкции объектов капитального </w:t>
      </w:r>
    </w:p>
    <w:p w:rsidR="00C254B0" w:rsidRDefault="00EB5F0A">
      <w:pPr>
        <w:ind w:left="9923"/>
        <w:contextualSpacing/>
        <w:rPr>
          <w:rFonts w:eastAsia="Calibri"/>
        </w:rPr>
      </w:pPr>
      <w:r>
        <w:rPr>
          <w:rFonts w:eastAsia="Calibri"/>
        </w:rPr>
        <w:t xml:space="preserve">строительства, расположенных </w:t>
      </w:r>
    </w:p>
    <w:p w:rsidR="00C254B0" w:rsidRDefault="00EB5F0A">
      <w:pPr>
        <w:ind w:left="9923"/>
        <w:contextualSpacing/>
        <w:rPr>
          <w:rFonts w:eastAsia="Calibri"/>
        </w:rPr>
      </w:pPr>
      <w:r>
        <w:rPr>
          <w:rFonts w:eastAsia="Calibri"/>
        </w:rPr>
        <w:t xml:space="preserve">на территории муниципального </w:t>
      </w:r>
    </w:p>
    <w:p w:rsidR="00C254B0" w:rsidRDefault="00EB5F0A">
      <w:pPr>
        <w:ind w:left="9923"/>
        <w:contextualSpacing/>
        <w:rPr>
          <w:rFonts w:eastAsia="Calibri"/>
        </w:rPr>
      </w:pPr>
      <w:r>
        <w:rPr>
          <w:rFonts w:eastAsia="Calibri"/>
        </w:rPr>
        <w:t xml:space="preserve">образования городской округ город </w:t>
      </w:r>
    </w:p>
    <w:p w:rsidR="00C254B0" w:rsidRDefault="00EB5F0A">
      <w:pPr>
        <w:ind w:left="9923"/>
        <w:contextualSpacing/>
        <w:rPr>
          <w:rFonts w:eastAsia="Calibri"/>
        </w:rPr>
      </w:pPr>
      <w:r>
        <w:rPr>
          <w:rFonts w:eastAsia="Calibri"/>
        </w:rPr>
        <w:t>Сургут»</w:t>
      </w:r>
    </w:p>
    <w:p w:rsidR="00C254B0" w:rsidRDefault="00C254B0">
      <w:pPr>
        <w:jc w:val="center"/>
        <w:rPr>
          <w:color w:val="7030A0"/>
          <w:szCs w:val="28"/>
        </w:rPr>
      </w:pPr>
    </w:p>
    <w:p w:rsidR="00C254B0" w:rsidRDefault="00C254B0">
      <w:pPr>
        <w:jc w:val="center"/>
        <w:rPr>
          <w:rFonts w:eastAsia="Calibri"/>
          <w:szCs w:val="28"/>
        </w:rPr>
      </w:pPr>
    </w:p>
    <w:p w:rsidR="00C254B0" w:rsidRDefault="00EB5F0A">
      <w:pPr>
        <w:jc w:val="center"/>
        <w:rPr>
          <w:rFonts w:eastAsia="Calibri"/>
          <w:szCs w:val="28"/>
        </w:rPr>
      </w:pPr>
      <w:r>
        <w:rPr>
          <w:rFonts w:eastAsia="Calibri"/>
          <w:szCs w:val="28"/>
        </w:rPr>
        <w:t xml:space="preserve">Перечень </w:t>
      </w:r>
    </w:p>
    <w:p w:rsidR="00C254B0" w:rsidRDefault="00EB5F0A">
      <w:pPr>
        <w:jc w:val="center"/>
        <w:rPr>
          <w:rFonts w:eastAsia="Calibri"/>
          <w:szCs w:val="28"/>
        </w:rPr>
      </w:pPr>
      <w:r>
        <w:rPr>
          <w:rFonts w:eastAsia="Calibri"/>
          <w:szCs w:val="28"/>
        </w:rPr>
        <w:t xml:space="preserve">государственных органов, органов местного самоуправления и организаций, подведомственных государственным </w:t>
      </w:r>
    </w:p>
    <w:p w:rsidR="00C254B0" w:rsidRDefault="00EB5F0A">
      <w:pPr>
        <w:jc w:val="center"/>
        <w:rPr>
          <w:rFonts w:eastAsia="Calibri"/>
          <w:szCs w:val="28"/>
        </w:rPr>
      </w:pPr>
      <w:r>
        <w:rPr>
          <w:rFonts w:eastAsia="Calibri"/>
          <w:szCs w:val="28"/>
        </w:rPr>
        <w:t>органам или органам местного самоуправления, участвующих в предоставлении муниципальной услуги</w:t>
      </w:r>
    </w:p>
    <w:p w:rsidR="00C254B0" w:rsidRDefault="00C254B0">
      <w:pPr>
        <w:jc w:val="center"/>
        <w:rPr>
          <w:rFonts w:eastAsia="Calibri"/>
          <w:szCs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02"/>
        <w:gridCol w:w="3119"/>
        <w:gridCol w:w="2268"/>
        <w:gridCol w:w="2835"/>
        <w:gridCol w:w="2977"/>
      </w:tblGrid>
      <w:tr w:rsidR="00C254B0">
        <w:tc>
          <w:tcPr>
            <w:tcW w:w="3402" w:type="dxa"/>
          </w:tcPr>
          <w:p w:rsidR="00C254B0" w:rsidRDefault="00EB5F0A">
            <w:pPr>
              <w:jc w:val="center"/>
              <w:rPr>
                <w:rFonts w:eastAsia="Calibri"/>
                <w:szCs w:val="28"/>
              </w:rPr>
            </w:pPr>
            <w:r>
              <w:rPr>
                <w:rFonts w:eastAsia="Calibri"/>
                <w:szCs w:val="28"/>
              </w:rPr>
              <w:t xml:space="preserve">Наименование </w:t>
            </w:r>
          </w:p>
          <w:p w:rsidR="00C254B0" w:rsidRDefault="00EB5F0A">
            <w:pPr>
              <w:jc w:val="center"/>
              <w:rPr>
                <w:rFonts w:eastAsia="Calibri"/>
                <w:szCs w:val="28"/>
              </w:rPr>
            </w:pPr>
            <w:r>
              <w:rPr>
                <w:rFonts w:eastAsia="Calibri"/>
                <w:szCs w:val="28"/>
              </w:rPr>
              <w:t>органа</w:t>
            </w:r>
          </w:p>
        </w:tc>
        <w:tc>
          <w:tcPr>
            <w:tcW w:w="3119" w:type="dxa"/>
          </w:tcPr>
          <w:p w:rsidR="00C254B0" w:rsidRDefault="00EB5F0A">
            <w:pPr>
              <w:jc w:val="center"/>
              <w:rPr>
                <w:rFonts w:eastAsia="Calibri"/>
                <w:szCs w:val="28"/>
              </w:rPr>
            </w:pPr>
            <w:r>
              <w:rPr>
                <w:rFonts w:eastAsia="Calibri"/>
                <w:szCs w:val="28"/>
              </w:rPr>
              <w:t>Адрес</w:t>
            </w:r>
          </w:p>
        </w:tc>
        <w:tc>
          <w:tcPr>
            <w:tcW w:w="2268" w:type="dxa"/>
          </w:tcPr>
          <w:p w:rsidR="00C254B0" w:rsidRDefault="00EB5F0A">
            <w:pPr>
              <w:jc w:val="center"/>
              <w:rPr>
                <w:rFonts w:eastAsia="Calibri"/>
                <w:szCs w:val="28"/>
              </w:rPr>
            </w:pPr>
            <w:r>
              <w:rPr>
                <w:rFonts w:eastAsia="Calibri"/>
                <w:szCs w:val="28"/>
              </w:rPr>
              <w:t xml:space="preserve">График </w:t>
            </w:r>
          </w:p>
          <w:p w:rsidR="00C254B0" w:rsidRDefault="00EB5F0A">
            <w:pPr>
              <w:jc w:val="center"/>
              <w:rPr>
                <w:rFonts w:eastAsia="Calibri"/>
                <w:szCs w:val="28"/>
              </w:rPr>
            </w:pPr>
            <w:r>
              <w:rPr>
                <w:rFonts w:eastAsia="Calibri"/>
                <w:szCs w:val="28"/>
              </w:rPr>
              <w:t>работы</w:t>
            </w:r>
          </w:p>
        </w:tc>
        <w:tc>
          <w:tcPr>
            <w:tcW w:w="2835" w:type="dxa"/>
          </w:tcPr>
          <w:p w:rsidR="00C254B0" w:rsidRDefault="00EB5F0A">
            <w:pPr>
              <w:jc w:val="center"/>
              <w:rPr>
                <w:rFonts w:eastAsia="Calibri"/>
                <w:szCs w:val="28"/>
              </w:rPr>
            </w:pPr>
            <w:r>
              <w:rPr>
                <w:rFonts w:eastAsia="Calibri"/>
                <w:szCs w:val="28"/>
              </w:rPr>
              <w:t xml:space="preserve">Контактный </w:t>
            </w:r>
          </w:p>
          <w:p w:rsidR="00C254B0" w:rsidRDefault="00EB5F0A">
            <w:pPr>
              <w:jc w:val="center"/>
              <w:rPr>
                <w:rFonts w:eastAsia="Calibri"/>
                <w:szCs w:val="28"/>
              </w:rPr>
            </w:pPr>
            <w:r>
              <w:rPr>
                <w:rFonts w:eastAsia="Calibri"/>
                <w:szCs w:val="28"/>
              </w:rPr>
              <w:t>телефон</w:t>
            </w:r>
          </w:p>
        </w:tc>
        <w:tc>
          <w:tcPr>
            <w:tcW w:w="2977" w:type="dxa"/>
          </w:tcPr>
          <w:p w:rsidR="00C254B0" w:rsidRDefault="00EB5F0A">
            <w:pPr>
              <w:jc w:val="center"/>
              <w:rPr>
                <w:rFonts w:eastAsia="Calibri"/>
                <w:szCs w:val="28"/>
              </w:rPr>
            </w:pPr>
            <w:r>
              <w:rPr>
                <w:rFonts w:eastAsia="Calibri"/>
                <w:szCs w:val="28"/>
              </w:rPr>
              <w:t xml:space="preserve">Адрес </w:t>
            </w:r>
          </w:p>
          <w:p w:rsidR="00C254B0" w:rsidRDefault="00EB5F0A">
            <w:pPr>
              <w:jc w:val="center"/>
              <w:rPr>
                <w:rFonts w:eastAsia="Calibri"/>
                <w:szCs w:val="28"/>
              </w:rPr>
            </w:pPr>
            <w:r>
              <w:rPr>
                <w:rFonts w:eastAsia="Calibri"/>
                <w:szCs w:val="28"/>
              </w:rPr>
              <w:t>электронной почты</w:t>
            </w:r>
          </w:p>
        </w:tc>
      </w:tr>
      <w:tr w:rsidR="00C254B0">
        <w:tc>
          <w:tcPr>
            <w:tcW w:w="3402" w:type="dxa"/>
          </w:tcPr>
          <w:p w:rsidR="00C254B0" w:rsidRDefault="00EB5F0A">
            <w:pPr>
              <w:rPr>
                <w:rFonts w:eastAsia="Calibri"/>
                <w:szCs w:val="28"/>
              </w:rPr>
            </w:pPr>
            <w:r>
              <w:rPr>
                <w:rFonts w:eastAsia="Calibri"/>
                <w:szCs w:val="28"/>
              </w:rPr>
              <w:t xml:space="preserve">Управление Федеральной службы государственной </w:t>
            </w:r>
          </w:p>
          <w:p w:rsidR="00C254B0" w:rsidRDefault="00EB5F0A">
            <w:pPr>
              <w:rPr>
                <w:rFonts w:eastAsia="Calibri"/>
                <w:szCs w:val="28"/>
              </w:rPr>
            </w:pPr>
            <w:r>
              <w:rPr>
                <w:rFonts w:eastAsia="Calibri"/>
                <w:szCs w:val="28"/>
              </w:rPr>
              <w:t xml:space="preserve">регистрации, кадастра </w:t>
            </w:r>
          </w:p>
          <w:p w:rsidR="00C254B0" w:rsidRDefault="00EB5F0A">
            <w:pPr>
              <w:rPr>
                <w:rFonts w:eastAsia="Calibri"/>
                <w:szCs w:val="28"/>
              </w:rPr>
            </w:pPr>
            <w:r>
              <w:rPr>
                <w:rFonts w:eastAsia="Calibri"/>
                <w:szCs w:val="28"/>
              </w:rPr>
              <w:t>и картографии по Ханты-Мансийскому автономному округу – Югре</w:t>
            </w:r>
          </w:p>
        </w:tc>
        <w:tc>
          <w:tcPr>
            <w:tcW w:w="3119" w:type="dxa"/>
          </w:tcPr>
          <w:p w:rsidR="00C254B0" w:rsidRDefault="00EB5F0A">
            <w:pPr>
              <w:ind w:right="-108"/>
              <w:rPr>
                <w:rFonts w:eastAsia="Calibri"/>
                <w:szCs w:val="28"/>
              </w:rPr>
            </w:pPr>
            <w:r>
              <w:rPr>
                <w:rFonts w:eastAsia="Calibri"/>
                <w:szCs w:val="28"/>
              </w:rPr>
              <w:t>город Ханты-Мансийск, улица Мира, 27</w:t>
            </w:r>
          </w:p>
        </w:tc>
        <w:tc>
          <w:tcPr>
            <w:tcW w:w="2268" w:type="dxa"/>
          </w:tcPr>
          <w:p w:rsidR="00C254B0" w:rsidRDefault="00EB5F0A">
            <w:pPr>
              <w:jc w:val="center"/>
              <w:rPr>
                <w:rFonts w:eastAsia="Calibri"/>
                <w:szCs w:val="28"/>
              </w:rPr>
            </w:pPr>
            <w:r>
              <w:rPr>
                <w:rFonts w:eastAsia="Calibri"/>
                <w:szCs w:val="28"/>
              </w:rPr>
              <w:t xml:space="preserve">понедельник – </w:t>
            </w:r>
          </w:p>
          <w:p w:rsidR="00C254B0" w:rsidRDefault="00EB5F0A">
            <w:pPr>
              <w:jc w:val="center"/>
              <w:rPr>
                <w:rFonts w:eastAsia="Calibri"/>
                <w:szCs w:val="28"/>
              </w:rPr>
            </w:pPr>
            <w:r>
              <w:rPr>
                <w:rFonts w:eastAsia="Calibri"/>
                <w:szCs w:val="28"/>
              </w:rPr>
              <w:t xml:space="preserve">пятница </w:t>
            </w:r>
          </w:p>
          <w:p w:rsidR="00C254B0" w:rsidRDefault="00EB5F0A">
            <w:pPr>
              <w:jc w:val="center"/>
              <w:rPr>
                <w:rFonts w:eastAsia="Calibri"/>
                <w:szCs w:val="28"/>
              </w:rPr>
            </w:pPr>
            <w:r>
              <w:rPr>
                <w:rFonts w:eastAsia="Calibri"/>
                <w:szCs w:val="28"/>
              </w:rPr>
              <w:t>с 09.00 до 17.00</w:t>
            </w:r>
          </w:p>
        </w:tc>
        <w:tc>
          <w:tcPr>
            <w:tcW w:w="2835" w:type="dxa"/>
          </w:tcPr>
          <w:p w:rsidR="00C254B0" w:rsidRDefault="00EB5F0A">
            <w:pPr>
              <w:jc w:val="center"/>
              <w:rPr>
                <w:szCs w:val="28"/>
                <w:shd w:val="clear" w:color="auto" w:fill="FFFFFF"/>
              </w:rPr>
            </w:pPr>
            <w:r>
              <w:rPr>
                <w:szCs w:val="28"/>
                <w:shd w:val="clear" w:color="auto" w:fill="FFFFFF"/>
              </w:rPr>
              <w:t>8(3467) 93-06-10,</w:t>
            </w:r>
          </w:p>
          <w:p w:rsidR="00C254B0" w:rsidRDefault="00EB5F0A">
            <w:pPr>
              <w:jc w:val="center"/>
              <w:rPr>
                <w:rFonts w:eastAsia="Calibri"/>
                <w:szCs w:val="28"/>
              </w:rPr>
            </w:pPr>
            <w:r>
              <w:rPr>
                <w:szCs w:val="28"/>
                <w:shd w:val="clear" w:color="auto" w:fill="FFFFFF"/>
              </w:rPr>
              <w:t>93-07-28</w:t>
            </w:r>
          </w:p>
        </w:tc>
        <w:tc>
          <w:tcPr>
            <w:tcW w:w="2977" w:type="dxa"/>
          </w:tcPr>
          <w:p w:rsidR="00C254B0" w:rsidRDefault="00EB5F0A">
            <w:pPr>
              <w:rPr>
                <w:rFonts w:eastAsia="Calibri"/>
                <w:szCs w:val="28"/>
                <w:lang w:val="en-US"/>
              </w:rPr>
            </w:pPr>
            <w:r>
              <w:rPr>
                <w:szCs w:val="28"/>
                <w:shd w:val="clear" w:color="auto" w:fill="FFFFFF"/>
              </w:rPr>
              <w:t>86_upr@rosreestr.ru</w:t>
            </w:r>
          </w:p>
        </w:tc>
      </w:tr>
    </w:tbl>
    <w:p w:rsidR="00C254B0" w:rsidRDefault="00C254B0"/>
    <w:p w:rsidR="00C254B0" w:rsidRDefault="00C254B0"/>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02"/>
        <w:gridCol w:w="3119"/>
        <w:gridCol w:w="2268"/>
        <w:gridCol w:w="2835"/>
        <w:gridCol w:w="2977"/>
      </w:tblGrid>
      <w:tr w:rsidR="00C254B0">
        <w:tc>
          <w:tcPr>
            <w:tcW w:w="3402" w:type="dxa"/>
          </w:tcPr>
          <w:p w:rsidR="00C254B0" w:rsidRDefault="00EB5F0A">
            <w:pPr>
              <w:rPr>
                <w:rFonts w:eastAsia="Calibri"/>
                <w:szCs w:val="28"/>
              </w:rPr>
            </w:pPr>
            <w:proofErr w:type="spellStart"/>
            <w:r>
              <w:rPr>
                <w:rFonts w:eastAsia="Calibri"/>
                <w:szCs w:val="28"/>
              </w:rPr>
              <w:lastRenderedPageBreak/>
              <w:t>Сургутский</w:t>
            </w:r>
            <w:proofErr w:type="spellEnd"/>
            <w:r>
              <w:rPr>
                <w:rFonts w:eastAsia="Calibri"/>
                <w:szCs w:val="28"/>
              </w:rPr>
              <w:t xml:space="preserve"> отдел </w:t>
            </w:r>
          </w:p>
          <w:p w:rsidR="00C254B0" w:rsidRDefault="00EB5F0A">
            <w:pPr>
              <w:rPr>
                <w:rFonts w:eastAsia="Calibri"/>
                <w:szCs w:val="28"/>
              </w:rPr>
            </w:pPr>
            <w:r>
              <w:rPr>
                <w:rFonts w:eastAsia="Calibri"/>
                <w:szCs w:val="28"/>
              </w:rPr>
              <w:t xml:space="preserve">инспектирования </w:t>
            </w:r>
          </w:p>
          <w:p w:rsidR="00C254B0" w:rsidRDefault="00EB5F0A">
            <w:pPr>
              <w:rPr>
                <w:rFonts w:eastAsia="Calibri"/>
                <w:szCs w:val="28"/>
              </w:rPr>
            </w:pPr>
            <w:r>
              <w:rPr>
                <w:rFonts w:eastAsia="Calibri"/>
                <w:szCs w:val="28"/>
              </w:rPr>
              <w:t xml:space="preserve">Службы жилищного </w:t>
            </w:r>
          </w:p>
          <w:p w:rsidR="00C254B0" w:rsidRDefault="00EB5F0A">
            <w:pPr>
              <w:rPr>
                <w:rFonts w:eastAsia="Calibri"/>
                <w:szCs w:val="28"/>
              </w:rPr>
            </w:pPr>
            <w:r>
              <w:rPr>
                <w:rFonts w:eastAsia="Calibri"/>
                <w:szCs w:val="28"/>
              </w:rPr>
              <w:t xml:space="preserve">и строительного </w:t>
            </w:r>
          </w:p>
          <w:p w:rsidR="00C254B0" w:rsidRDefault="00EB5F0A">
            <w:pPr>
              <w:rPr>
                <w:rFonts w:eastAsia="Calibri"/>
                <w:szCs w:val="28"/>
              </w:rPr>
            </w:pPr>
            <w:r>
              <w:rPr>
                <w:rFonts w:eastAsia="Calibri"/>
                <w:szCs w:val="28"/>
              </w:rPr>
              <w:t xml:space="preserve">надзора по Ханты-Мансийскому автономному округу – Югре </w:t>
            </w:r>
          </w:p>
        </w:tc>
        <w:tc>
          <w:tcPr>
            <w:tcW w:w="3119" w:type="dxa"/>
          </w:tcPr>
          <w:p w:rsidR="00C254B0" w:rsidRDefault="00EB5F0A">
            <w:pPr>
              <w:rPr>
                <w:rFonts w:eastAsia="Calibri"/>
                <w:szCs w:val="28"/>
              </w:rPr>
            </w:pPr>
            <w:r>
              <w:rPr>
                <w:rFonts w:eastAsia="Calibri"/>
                <w:szCs w:val="28"/>
              </w:rPr>
              <w:t xml:space="preserve">город Сургут, </w:t>
            </w:r>
          </w:p>
          <w:p w:rsidR="00C254B0" w:rsidRDefault="00EB5F0A">
            <w:pPr>
              <w:rPr>
                <w:rFonts w:eastAsia="Calibri"/>
                <w:szCs w:val="28"/>
              </w:rPr>
            </w:pPr>
            <w:r>
              <w:rPr>
                <w:rFonts w:eastAsia="Calibri"/>
                <w:szCs w:val="28"/>
              </w:rPr>
              <w:t>улица Маяковского, 21а</w:t>
            </w:r>
          </w:p>
        </w:tc>
        <w:tc>
          <w:tcPr>
            <w:tcW w:w="2268" w:type="dxa"/>
          </w:tcPr>
          <w:p w:rsidR="00C254B0" w:rsidRDefault="00EB5F0A">
            <w:pPr>
              <w:jc w:val="center"/>
              <w:rPr>
                <w:rFonts w:eastAsia="Calibri"/>
                <w:szCs w:val="28"/>
              </w:rPr>
            </w:pPr>
            <w:r>
              <w:rPr>
                <w:rFonts w:eastAsia="Calibri"/>
                <w:szCs w:val="28"/>
              </w:rPr>
              <w:t xml:space="preserve">понедельник – </w:t>
            </w:r>
          </w:p>
          <w:p w:rsidR="00C254B0" w:rsidRDefault="00EB5F0A">
            <w:pPr>
              <w:jc w:val="center"/>
              <w:rPr>
                <w:rFonts w:eastAsia="Calibri"/>
                <w:szCs w:val="28"/>
              </w:rPr>
            </w:pPr>
            <w:r>
              <w:rPr>
                <w:rFonts w:eastAsia="Calibri"/>
                <w:szCs w:val="28"/>
              </w:rPr>
              <w:t xml:space="preserve">пятница </w:t>
            </w:r>
          </w:p>
          <w:p w:rsidR="00C254B0" w:rsidRDefault="00EB5F0A">
            <w:pPr>
              <w:jc w:val="center"/>
              <w:rPr>
                <w:rFonts w:eastAsia="Calibri"/>
                <w:szCs w:val="28"/>
              </w:rPr>
            </w:pPr>
            <w:r>
              <w:rPr>
                <w:rFonts w:eastAsia="Calibri"/>
                <w:szCs w:val="28"/>
              </w:rPr>
              <w:t>с 09.00 до 17.00</w:t>
            </w:r>
          </w:p>
        </w:tc>
        <w:tc>
          <w:tcPr>
            <w:tcW w:w="2835" w:type="dxa"/>
          </w:tcPr>
          <w:p w:rsidR="00C254B0" w:rsidRDefault="00EB5F0A">
            <w:pPr>
              <w:jc w:val="center"/>
              <w:rPr>
                <w:rFonts w:eastAsia="Calibri"/>
                <w:szCs w:val="28"/>
              </w:rPr>
            </w:pPr>
            <w:r>
              <w:rPr>
                <w:rFonts w:eastAsia="Calibri"/>
                <w:szCs w:val="28"/>
              </w:rPr>
              <w:t>(3462) 52-53-66,</w:t>
            </w:r>
          </w:p>
          <w:p w:rsidR="00C254B0" w:rsidRDefault="00EB5F0A">
            <w:pPr>
              <w:jc w:val="center"/>
              <w:rPr>
                <w:rFonts w:eastAsia="Calibri"/>
                <w:szCs w:val="28"/>
              </w:rPr>
            </w:pPr>
            <w:r>
              <w:rPr>
                <w:rFonts w:eastAsia="Calibri"/>
                <w:szCs w:val="28"/>
              </w:rPr>
              <w:t>(3462) 52-53-67</w:t>
            </w:r>
          </w:p>
        </w:tc>
        <w:tc>
          <w:tcPr>
            <w:tcW w:w="2977" w:type="dxa"/>
          </w:tcPr>
          <w:p w:rsidR="00C254B0" w:rsidRDefault="00EB5F0A">
            <w:pPr>
              <w:rPr>
                <w:rFonts w:eastAsia="Calibri"/>
                <w:szCs w:val="28"/>
                <w:lang w:val="en-US"/>
              </w:rPr>
            </w:pPr>
            <w:proofErr w:type="spellStart"/>
            <w:r>
              <w:rPr>
                <w:rFonts w:eastAsia="Calibri"/>
                <w:szCs w:val="28"/>
                <w:lang w:val="en-US"/>
              </w:rPr>
              <w:t>shutovagsn</w:t>
            </w:r>
            <w:proofErr w:type="spellEnd"/>
            <w:r>
              <w:rPr>
                <w:rFonts w:eastAsia="Calibri"/>
                <w:szCs w:val="28"/>
                <w:lang w:val="en-US"/>
              </w:rPr>
              <w:t>@ mail.ru</w:t>
            </w:r>
          </w:p>
        </w:tc>
      </w:tr>
      <w:tr w:rsidR="00C254B0">
        <w:trPr>
          <w:trHeight w:val="950"/>
        </w:trPr>
        <w:tc>
          <w:tcPr>
            <w:tcW w:w="3402" w:type="dxa"/>
          </w:tcPr>
          <w:p w:rsidR="00C254B0" w:rsidRDefault="00EB5F0A">
            <w:pPr>
              <w:rPr>
                <w:rFonts w:eastAsia="Calibri"/>
                <w:szCs w:val="28"/>
              </w:rPr>
            </w:pPr>
            <w:r>
              <w:rPr>
                <w:rFonts w:eastAsia="Calibri"/>
                <w:szCs w:val="28"/>
              </w:rPr>
              <w:t xml:space="preserve">Комитет </w:t>
            </w:r>
          </w:p>
          <w:p w:rsidR="00C254B0" w:rsidRDefault="00EB5F0A">
            <w:pPr>
              <w:rPr>
                <w:rFonts w:eastAsia="Calibri"/>
                <w:szCs w:val="28"/>
              </w:rPr>
            </w:pPr>
            <w:r>
              <w:rPr>
                <w:rFonts w:eastAsia="Calibri"/>
                <w:szCs w:val="28"/>
              </w:rPr>
              <w:t xml:space="preserve">по земельным </w:t>
            </w:r>
          </w:p>
          <w:p w:rsidR="00C254B0" w:rsidRDefault="00EB5F0A">
            <w:pPr>
              <w:rPr>
                <w:rFonts w:eastAsia="Calibri"/>
                <w:szCs w:val="28"/>
              </w:rPr>
            </w:pPr>
            <w:r>
              <w:rPr>
                <w:rFonts w:eastAsia="Calibri"/>
                <w:szCs w:val="28"/>
              </w:rPr>
              <w:t xml:space="preserve">отношениям </w:t>
            </w:r>
          </w:p>
        </w:tc>
        <w:tc>
          <w:tcPr>
            <w:tcW w:w="3119" w:type="dxa"/>
          </w:tcPr>
          <w:p w:rsidR="00C254B0" w:rsidRDefault="00EB5F0A">
            <w:pPr>
              <w:rPr>
                <w:rFonts w:eastAsia="Calibri"/>
                <w:szCs w:val="28"/>
              </w:rPr>
            </w:pPr>
            <w:r>
              <w:rPr>
                <w:rFonts w:eastAsia="Calibri"/>
                <w:szCs w:val="28"/>
              </w:rPr>
              <w:t xml:space="preserve">город Сургут, </w:t>
            </w:r>
          </w:p>
          <w:p w:rsidR="00C254B0" w:rsidRDefault="00EB5F0A">
            <w:pPr>
              <w:rPr>
                <w:rFonts w:eastAsia="Calibri"/>
                <w:szCs w:val="28"/>
              </w:rPr>
            </w:pPr>
            <w:r>
              <w:rPr>
                <w:rFonts w:eastAsia="Calibri"/>
                <w:szCs w:val="28"/>
              </w:rPr>
              <w:t>улица Восход, дом 4,  этаж 4</w:t>
            </w:r>
          </w:p>
        </w:tc>
        <w:tc>
          <w:tcPr>
            <w:tcW w:w="2268" w:type="dxa"/>
          </w:tcPr>
          <w:p w:rsidR="00C254B0" w:rsidRDefault="00EB5F0A">
            <w:pPr>
              <w:jc w:val="center"/>
              <w:rPr>
                <w:rFonts w:eastAsia="Calibri"/>
                <w:szCs w:val="28"/>
              </w:rPr>
            </w:pPr>
            <w:r>
              <w:rPr>
                <w:rFonts w:eastAsia="Calibri"/>
                <w:szCs w:val="28"/>
              </w:rPr>
              <w:t xml:space="preserve">понедельник – </w:t>
            </w:r>
          </w:p>
          <w:p w:rsidR="00C254B0" w:rsidRDefault="00EB5F0A">
            <w:pPr>
              <w:jc w:val="center"/>
              <w:rPr>
                <w:rFonts w:eastAsia="Calibri"/>
                <w:szCs w:val="28"/>
              </w:rPr>
            </w:pPr>
            <w:r>
              <w:rPr>
                <w:rFonts w:eastAsia="Calibri"/>
                <w:szCs w:val="28"/>
              </w:rPr>
              <w:t xml:space="preserve">пятница </w:t>
            </w:r>
          </w:p>
          <w:p w:rsidR="00C254B0" w:rsidRDefault="00EB5F0A">
            <w:pPr>
              <w:jc w:val="center"/>
              <w:rPr>
                <w:rFonts w:eastAsia="Calibri"/>
                <w:szCs w:val="28"/>
              </w:rPr>
            </w:pPr>
            <w:r>
              <w:rPr>
                <w:rFonts w:eastAsia="Calibri"/>
                <w:szCs w:val="28"/>
              </w:rPr>
              <w:t>с 09.00 до 17.00</w:t>
            </w:r>
          </w:p>
        </w:tc>
        <w:tc>
          <w:tcPr>
            <w:tcW w:w="2835" w:type="dxa"/>
          </w:tcPr>
          <w:p w:rsidR="00C254B0" w:rsidRDefault="00EB5F0A">
            <w:pPr>
              <w:jc w:val="center"/>
              <w:rPr>
                <w:rFonts w:eastAsia="Calibri"/>
                <w:szCs w:val="28"/>
              </w:rPr>
            </w:pPr>
            <w:r>
              <w:rPr>
                <w:rFonts w:eastAsia="Calibri"/>
                <w:szCs w:val="28"/>
              </w:rPr>
              <w:t>(3462) 52-83-00,</w:t>
            </w:r>
          </w:p>
          <w:p w:rsidR="00C254B0" w:rsidRDefault="00EB5F0A">
            <w:pPr>
              <w:jc w:val="center"/>
              <w:rPr>
                <w:rFonts w:eastAsia="Calibri"/>
                <w:szCs w:val="28"/>
              </w:rPr>
            </w:pPr>
            <w:r>
              <w:rPr>
                <w:rFonts w:eastAsia="Calibri"/>
                <w:szCs w:val="28"/>
              </w:rPr>
              <w:t>(3462) 52-83-22,</w:t>
            </w:r>
          </w:p>
          <w:p w:rsidR="00C254B0" w:rsidRDefault="00EB5F0A">
            <w:pPr>
              <w:jc w:val="center"/>
              <w:rPr>
                <w:rFonts w:eastAsia="Calibri"/>
                <w:szCs w:val="28"/>
              </w:rPr>
            </w:pPr>
            <w:r>
              <w:rPr>
                <w:rFonts w:eastAsia="Calibri"/>
                <w:szCs w:val="28"/>
              </w:rPr>
              <w:t>(3462) 52-83-54</w:t>
            </w:r>
          </w:p>
        </w:tc>
        <w:tc>
          <w:tcPr>
            <w:tcW w:w="2977" w:type="dxa"/>
          </w:tcPr>
          <w:p w:rsidR="00C254B0" w:rsidRDefault="00DA4C31">
            <w:pPr>
              <w:rPr>
                <w:szCs w:val="28"/>
              </w:rPr>
            </w:pPr>
            <w:hyperlink r:id="rId19" w:history="1">
              <w:r w:rsidR="00EB5F0A">
                <w:rPr>
                  <w:szCs w:val="28"/>
                  <w:bdr w:val="none" w:sz="0" w:space="0" w:color="auto" w:frame="1"/>
                </w:rPr>
                <w:t>kumi@admsurgut.ru</w:t>
              </w:r>
            </w:hyperlink>
            <w:r w:rsidR="00EB5F0A">
              <w:rPr>
                <w:szCs w:val="28"/>
              </w:rPr>
              <w:t>,</w:t>
            </w:r>
          </w:p>
          <w:p w:rsidR="00C254B0" w:rsidRDefault="00DA4C31">
            <w:pPr>
              <w:rPr>
                <w:rFonts w:eastAsia="Calibri"/>
                <w:szCs w:val="28"/>
              </w:rPr>
            </w:pPr>
            <w:hyperlink r:id="rId20" w:history="1">
              <w:r w:rsidR="00EB5F0A">
                <w:rPr>
                  <w:szCs w:val="28"/>
                  <w:bdr w:val="none" w:sz="0" w:space="0" w:color="auto" w:frame="1"/>
                </w:rPr>
                <w:t>komzem@admsurgut.ru</w:t>
              </w:r>
            </w:hyperlink>
          </w:p>
        </w:tc>
      </w:tr>
      <w:tr w:rsidR="00C254B0">
        <w:tc>
          <w:tcPr>
            <w:tcW w:w="3402" w:type="dxa"/>
            <w:tcBorders>
              <w:top w:val="single" w:sz="4" w:space="0" w:color="000000"/>
              <w:left w:val="single" w:sz="4" w:space="0" w:color="000000"/>
              <w:bottom w:val="single" w:sz="4" w:space="0" w:color="000000"/>
              <w:right w:val="single" w:sz="4" w:space="0" w:color="000000"/>
            </w:tcBorders>
          </w:tcPr>
          <w:p w:rsidR="00C254B0" w:rsidRDefault="00EB5F0A">
            <w:pPr>
              <w:rPr>
                <w:rFonts w:eastAsia="Calibri"/>
                <w:szCs w:val="28"/>
              </w:rPr>
            </w:pPr>
            <w:r>
              <w:rPr>
                <w:rFonts w:eastAsia="Calibri"/>
                <w:szCs w:val="28"/>
              </w:rPr>
              <w:t xml:space="preserve">Департамент </w:t>
            </w:r>
          </w:p>
          <w:p w:rsidR="00C254B0" w:rsidRDefault="00EB5F0A">
            <w:pPr>
              <w:rPr>
                <w:rFonts w:eastAsia="Calibri"/>
                <w:szCs w:val="28"/>
              </w:rPr>
            </w:pPr>
            <w:r>
              <w:rPr>
                <w:rFonts w:eastAsia="Calibri"/>
                <w:szCs w:val="28"/>
              </w:rPr>
              <w:t xml:space="preserve">архитектуры </w:t>
            </w:r>
          </w:p>
          <w:p w:rsidR="00C254B0" w:rsidRDefault="00EB5F0A">
            <w:pPr>
              <w:rPr>
                <w:rFonts w:eastAsia="Calibri"/>
                <w:szCs w:val="28"/>
              </w:rPr>
            </w:pPr>
            <w:r>
              <w:rPr>
                <w:rFonts w:eastAsia="Calibri"/>
                <w:szCs w:val="28"/>
              </w:rPr>
              <w:t xml:space="preserve">и градостроительства </w:t>
            </w:r>
          </w:p>
        </w:tc>
        <w:tc>
          <w:tcPr>
            <w:tcW w:w="3119" w:type="dxa"/>
            <w:tcBorders>
              <w:top w:val="single" w:sz="4" w:space="0" w:color="000000"/>
              <w:left w:val="single" w:sz="4" w:space="0" w:color="000000"/>
              <w:bottom w:val="single" w:sz="4" w:space="0" w:color="000000"/>
              <w:right w:val="single" w:sz="4" w:space="0" w:color="000000"/>
            </w:tcBorders>
          </w:tcPr>
          <w:p w:rsidR="00C254B0" w:rsidRDefault="00EB5F0A">
            <w:pPr>
              <w:rPr>
                <w:rFonts w:eastAsia="Calibri"/>
                <w:szCs w:val="28"/>
              </w:rPr>
            </w:pPr>
            <w:r>
              <w:rPr>
                <w:rFonts w:eastAsia="Calibri"/>
                <w:szCs w:val="28"/>
              </w:rPr>
              <w:t>город Сургут,</w:t>
            </w:r>
          </w:p>
          <w:p w:rsidR="00C254B0" w:rsidRDefault="00EB5F0A">
            <w:pPr>
              <w:rPr>
                <w:rFonts w:eastAsia="Calibri"/>
                <w:szCs w:val="28"/>
              </w:rPr>
            </w:pPr>
            <w:r>
              <w:rPr>
                <w:rFonts w:eastAsia="Calibri"/>
                <w:szCs w:val="28"/>
              </w:rPr>
              <w:t>улица Восход, дом 4, этаж 3</w:t>
            </w:r>
          </w:p>
        </w:tc>
        <w:tc>
          <w:tcPr>
            <w:tcW w:w="2268" w:type="dxa"/>
            <w:tcBorders>
              <w:top w:val="single" w:sz="4" w:space="0" w:color="000000"/>
              <w:left w:val="single" w:sz="4" w:space="0" w:color="000000"/>
              <w:bottom w:val="single" w:sz="4" w:space="0" w:color="000000"/>
              <w:right w:val="single" w:sz="4" w:space="0" w:color="000000"/>
            </w:tcBorders>
          </w:tcPr>
          <w:p w:rsidR="00C254B0" w:rsidRDefault="00EB5F0A">
            <w:pPr>
              <w:jc w:val="center"/>
              <w:rPr>
                <w:rFonts w:eastAsia="Calibri"/>
                <w:szCs w:val="28"/>
              </w:rPr>
            </w:pPr>
            <w:r>
              <w:rPr>
                <w:rFonts w:eastAsia="Calibri"/>
                <w:szCs w:val="28"/>
              </w:rPr>
              <w:t xml:space="preserve">понедельник – </w:t>
            </w:r>
          </w:p>
          <w:p w:rsidR="00C254B0" w:rsidRDefault="00EB5F0A">
            <w:pPr>
              <w:jc w:val="center"/>
              <w:rPr>
                <w:rFonts w:eastAsia="Calibri"/>
                <w:szCs w:val="28"/>
              </w:rPr>
            </w:pPr>
            <w:r>
              <w:rPr>
                <w:rFonts w:eastAsia="Calibri"/>
                <w:szCs w:val="28"/>
              </w:rPr>
              <w:t xml:space="preserve">пятница </w:t>
            </w:r>
          </w:p>
          <w:p w:rsidR="00C254B0" w:rsidRDefault="00EB5F0A">
            <w:pPr>
              <w:jc w:val="center"/>
              <w:rPr>
                <w:rFonts w:eastAsia="Calibri"/>
                <w:szCs w:val="28"/>
              </w:rPr>
            </w:pPr>
            <w:r>
              <w:rPr>
                <w:rFonts w:eastAsia="Calibri"/>
                <w:szCs w:val="28"/>
              </w:rPr>
              <w:t xml:space="preserve">с 09.00 до 17.00 </w:t>
            </w:r>
          </w:p>
        </w:tc>
        <w:tc>
          <w:tcPr>
            <w:tcW w:w="2835" w:type="dxa"/>
            <w:tcBorders>
              <w:top w:val="single" w:sz="4" w:space="0" w:color="000000"/>
              <w:left w:val="single" w:sz="4" w:space="0" w:color="000000"/>
              <w:bottom w:val="single" w:sz="4" w:space="0" w:color="000000"/>
              <w:right w:val="single" w:sz="4" w:space="0" w:color="000000"/>
            </w:tcBorders>
          </w:tcPr>
          <w:p w:rsidR="00C254B0" w:rsidRDefault="00EB5F0A">
            <w:pPr>
              <w:jc w:val="center"/>
              <w:rPr>
                <w:rFonts w:eastAsia="Calibri"/>
                <w:szCs w:val="28"/>
              </w:rPr>
            </w:pPr>
            <w:r>
              <w:rPr>
                <w:rFonts w:eastAsia="Calibri"/>
                <w:szCs w:val="28"/>
              </w:rPr>
              <w:t xml:space="preserve">приемная </w:t>
            </w:r>
          </w:p>
          <w:p w:rsidR="00C254B0" w:rsidRDefault="00EB5F0A">
            <w:pPr>
              <w:jc w:val="center"/>
              <w:rPr>
                <w:rFonts w:eastAsia="Calibri"/>
                <w:szCs w:val="28"/>
              </w:rPr>
            </w:pPr>
            <w:r>
              <w:rPr>
                <w:rFonts w:eastAsia="Calibri"/>
                <w:szCs w:val="28"/>
              </w:rPr>
              <w:t xml:space="preserve">(3462)52-82-57, </w:t>
            </w:r>
          </w:p>
          <w:p w:rsidR="00C254B0" w:rsidRDefault="00EB5F0A">
            <w:pPr>
              <w:jc w:val="center"/>
              <w:rPr>
                <w:rFonts w:eastAsia="Calibri"/>
                <w:szCs w:val="28"/>
              </w:rPr>
            </w:pPr>
            <w:r>
              <w:rPr>
                <w:rFonts w:eastAsia="Calibri"/>
                <w:szCs w:val="28"/>
              </w:rPr>
              <w:t xml:space="preserve">канцелярия </w:t>
            </w:r>
          </w:p>
          <w:p w:rsidR="00C254B0" w:rsidRDefault="00EB5F0A">
            <w:pPr>
              <w:jc w:val="center"/>
              <w:rPr>
                <w:rFonts w:eastAsia="Calibri"/>
                <w:szCs w:val="28"/>
              </w:rPr>
            </w:pPr>
            <w:r>
              <w:rPr>
                <w:rFonts w:eastAsia="Calibri"/>
                <w:szCs w:val="28"/>
              </w:rPr>
              <w:t>(3462) 52-82-29,</w:t>
            </w:r>
          </w:p>
          <w:p w:rsidR="00C254B0" w:rsidRDefault="00EB5F0A">
            <w:pPr>
              <w:jc w:val="center"/>
              <w:rPr>
                <w:rFonts w:eastAsia="Calibri"/>
                <w:szCs w:val="28"/>
              </w:rPr>
            </w:pPr>
            <w:r>
              <w:rPr>
                <w:rFonts w:eastAsia="Calibri"/>
                <w:szCs w:val="28"/>
              </w:rPr>
              <w:t>факс (3462) 52-80-35</w:t>
            </w:r>
          </w:p>
        </w:tc>
        <w:tc>
          <w:tcPr>
            <w:tcW w:w="2977" w:type="dxa"/>
            <w:tcBorders>
              <w:top w:val="single" w:sz="4" w:space="0" w:color="000000"/>
              <w:left w:val="single" w:sz="4" w:space="0" w:color="000000"/>
              <w:bottom w:val="single" w:sz="4" w:space="0" w:color="000000"/>
              <w:right w:val="single" w:sz="4" w:space="0" w:color="000000"/>
            </w:tcBorders>
          </w:tcPr>
          <w:p w:rsidR="00C254B0" w:rsidRDefault="00DA4C31">
            <w:pPr>
              <w:rPr>
                <w:rFonts w:eastAsia="Calibri"/>
                <w:szCs w:val="28"/>
              </w:rPr>
            </w:pPr>
            <w:hyperlink r:id="rId21" w:history="1">
              <w:r w:rsidR="00EB5F0A">
                <w:rPr>
                  <w:rFonts w:eastAsia="Calibri"/>
                  <w:szCs w:val="28"/>
                </w:rPr>
                <w:t>dag@admsurgut.ru</w:t>
              </w:r>
            </w:hyperlink>
          </w:p>
        </w:tc>
      </w:tr>
    </w:tbl>
    <w:p w:rsidR="00C254B0" w:rsidRDefault="00C254B0">
      <w:pPr>
        <w:autoSpaceDE w:val="0"/>
        <w:autoSpaceDN w:val="0"/>
        <w:adjustRightInd w:val="0"/>
        <w:ind w:left="3969" w:firstLine="709"/>
        <w:outlineLvl w:val="1"/>
      </w:pPr>
    </w:p>
    <w:p w:rsidR="00C254B0" w:rsidRDefault="00C254B0">
      <w:pPr>
        <w:autoSpaceDE w:val="0"/>
        <w:autoSpaceDN w:val="0"/>
        <w:adjustRightInd w:val="0"/>
        <w:ind w:left="3969" w:firstLine="709"/>
        <w:outlineLvl w:val="1"/>
      </w:pPr>
    </w:p>
    <w:p w:rsidR="00C254B0" w:rsidRDefault="00C254B0">
      <w:pPr>
        <w:autoSpaceDE w:val="0"/>
        <w:autoSpaceDN w:val="0"/>
        <w:adjustRightInd w:val="0"/>
        <w:ind w:left="3969" w:firstLine="709"/>
        <w:outlineLvl w:val="1"/>
      </w:pPr>
    </w:p>
    <w:p w:rsidR="00C254B0" w:rsidRDefault="00C254B0">
      <w:pPr>
        <w:autoSpaceDE w:val="0"/>
        <w:autoSpaceDN w:val="0"/>
        <w:adjustRightInd w:val="0"/>
        <w:ind w:left="3969" w:firstLine="709"/>
        <w:outlineLvl w:val="1"/>
      </w:pPr>
    </w:p>
    <w:p w:rsidR="00C254B0" w:rsidRDefault="00C254B0">
      <w:pPr>
        <w:autoSpaceDE w:val="0"/>
        <w:autoSpaceDN w:val="0"/>
        <w:adjustRightInd w:val="0"/>
        <w:ind w:left="3969" w:firstLine="709"/>
        <w:outlineLvl w:val="1"/>
      </w:pPr>
    </w:p>
    <w:p w:rsidR="00C254B0" w:rsidRDefault="00C254B0">
      <w:pPr>
        <w:autoSpaceDE w:val="0"/>
        <w:autoSpaceDN w:val="0"/>
        <w:adjustRightInd w:val="0"/>
        <w:ind w:left="3969" w:firstLine="709"/>
        <w:outlineLvl w:val="1"/>
      </w:pPr>
    </w:p>
    <w:p w:rsidR="00C254B0" w:rsidRDefault="00C254B0">
      <w:pPr>
        <w:autoSpaceDE w:val="0"/>
        <w:autoSpaceDN w:val="0"/>
        <w:adjustRightInd w:val="0"/>
        <w:ind w:left="3969" w:firstLine="709"/>
        <w:outlineLvl w:val="1"/>
      </w:pPr>
    </w:p>
    <w:p w:rsidR="00C254B0" w:rsidRDefault="00C254B0">
      <w:pPr>
        <w:autoSpaceDE w:val="0"/>
        <w:autoSpaceDN w:val="0"/>
        <w:adjustRightInd w:val="0"/>
        <w:ind w:left="3969" w:firstLine="709"/>
        <w:outlineLvl w:val="1"/>
      </w:pPr>
    </w:p>
    <w:p w:rsidR="00C254B0" w:rsidRDefault="00C254B0">
      <w:pPr>
        <w:autoSpaceDE w:val="0"/>
        <w:autoSpaceDN w:val="0"/>
        <w:adjustRightInd w:val="0"/>
        <w:ind w:left="3969" w:firstLine="709"/>
        <w:outlineLvl w:val="1"/>
        <w:sectPr w:rsidR="00C254B0">
          <w:pgSz w:w="16838" w:h="11906" w:orient="landscape"/>
          <w:pgMar w:top="567" w:right="1134" w:bottom="1701" w:left="1134" w:header="709" w:footer="709" w:gutter="0"/>
          <w:cols w:space="708"/>
          <w:docGrid w:linePitch="360"/>
        </w:sectPr>
      </w:pPr>
    </w:p>
    <w:p w:rsidR="00C254B0" w:rsidRDefault="00EB5F0A">
      <w:pPr>
        <w:autoSpaceDE w:val="0"/>
        <w:autoSpaceDN w:val="0"/>
        <w:adjustRightInd w:val="0"/>
        <w:ind w:left="4962"/>
        <w:outlineLvl w:val="1"/>
      </w:pPr>
      <w:r>
        <w:lastRenderedPageBreak/>
        <w:t>Приложение 2</w:t>
      </w:r>
    </w:p>
    <w:p w:rsidR="00C254B0" w:rsidRDefault="00EB5F0A">
      <w:pPr>
        <w:ind w:left="4962"/>
        <w:contextualSpacing/>
        <w:rPr>
          <w:rFonts w:eastAsia="Calibri"/>
        </w:rPr>
      </w:pPr>
      <w:r>
        <w:rPr>
          <w:rFonts w:eastAsia="Calibri"/>
        </w:rPr>
        <w:t xml:space="preserve">к административному регламенту </w:t>
      </w:r>
    </w:p>
    <w:p w:rsidR="00C254B0" w:rsidRDefault="00EB5F0A">
      <w:pPr>
        <w:ind w:left="4962"/>
        <w:contextualSpacing/>
        <w:rPr>
          <w:rFonts w:eastAsia="Calibri"/>
        </w:rPr>
      </w:pPr>
      <w:r>
        <w:rPr>
          <w:rFonts w:eastAsia="Calibri"/>
        </w:rPr>
        <w:t xml:space="preserve">предоставления муниципальной </w:t>
      </w:r>
    </w:p>
    <w:p w:rsidR="00C254B0" w:rsidRDefault="00EB5F0A">
      <w:pPr>
        <w:ind w:left="4962"/>
        <w:contextualSpacing/>
        <w:rPr>
          <w:rFonts w:eastAsia="Calibri"/>
        </w:rPr>
      </w:pPr>
      <w:r>
        <w:rPr>
          <w:rFonts w:eastAsia="Calibri"/>
        </w:rPr>
        <w:t xml:space="preserve">услуги «Выдача разрешения </w:t>
      </w:r>
    </w:p>
    <w:p w:rsidR="00C254B0" w:rsidRDefault="00EB5F0A">
      <w:pPr>
        <w:ind w:left="4962"/>
        <w:contextualSpacing/>
        <w:rPr>
          <w:rFonts w:eastAsia="Calibri"/>
        </w:rPr>
      </w:pPr>
      <w:r>
        <w:rPr>
          <w:rFonts w:eastAsia="Calibri"/>
        </w:rPr>
        <w:t xml:space="preserve">на ввод объектов в эксплуатацию </w:t>
      </w:r>
    </w:p>
    <w:p w:rsidR="00C254B0" w:rsidRDefault="00EB5F0A">
      <w:pPr>
        <w:ind w:left="4962"/>
        <w:contextualSpacing/>
        <w:rPr>
          <w:rFonts w:eastAsia="Calibri"/>
        </w:rPr>
      </w:pPr>
      <w:r>
        <w:rPr>
          <w:rFonts w:eastAsia="Calibri"/>
        </w:rPr>
        <w:t xml:space="preserve">при осуществлении строительства, </w:t>
      </w:r>
    </w:p>
    <w:p w:rsidR="00C254B0" w:rsidRDefault="00EB5F0A">
      <w:pPr>
        <w:ind w:left="4962"/>
        <w:contextualSpacing/>
        <w:rPr>
          <w:rFonts w:eastAsia="Calibri"/>
        </w:rPr>
      </w:pPr>
      <w:r>
        <w:rPr>
          <w:rFonts w:eastAsia="Calibri"/>
        </w:rPr>
        <w:t xml:space="preserve">реконструкции объектов капитального строительства, расположенных </w:t>
      </w:r>
    </w:p>
    <w:p w:rsidR="00C254B0" w:rsidRDefault="00EB5F0A">
      <w:pPr>
        <w:ind w:left="4962"/>
        <w:contextualSpacing/>
        <w:rPr>
          <w:rFonts w:eastAsia="Calibri"/>
        </w:rPr>
      </w:pPr>
      <w:r>
        <w:rPr>
          <w:rFonts w:eastAsia="Calibri"/>
        </w:rPr>
        <w:t xml:space="preserve">на территории муниципального </w:t>
      </w:r>
    </w:p>
    <w:p w:rsidR="00C254B0" w:rsidRDefault="00EB5F0A">
      <w:pPr>
        <w:ind w:left="4962"/>
        <w:contextualSpacing/>
        <w:rPr>
          <w:rFonts w:eastAsia="Calibri"/>
        </w:rPr>
      </w:pPr>
      <w:r>
        <w:rPr>
          <w:rFonts w:eastAsia="Calibri"/>
        </w:rPr>
        <w:t>образования городской округ город</w:t>
      </w:r>
    </w:p>
    <w:p w:rsidR="00C254B0" w:rsidRDefault="00EB5F0A">
      <w:pPr>
        <w:ind w:left="4962"/>
        <w:contextualSpacing/>
        <w:rPr>
          <w:rFonts w:eastAsia="Calibri"/>
        </w:rPr>
      </w:pPr>
      <w:r>
        <w:rPr>
          <w:rFonts w:eastAsia="Calibri"/>
        </w:rPr>
        <w:t>Сургут»</w:t>
      </w:r>
    </w:p>
    <w:p w:rsidR="00C254B0" w:rsidRDefault="00C254B0">
      <w:pPr>
        <w:spacing w:line="0" w:lineRule="atLeast"/>
        <w:ind w:left="3261"/>
        <w:rPr>
          <w:sz w:val="24"/>
          <w:szCs w:val="24"/>
        </w:rPr>
      </w:pPr>
    </w:p>
    <w:p w:rsidR="00C254B0" w:rsidRDefault="00C254B0">
      <w:pPr>
        <w:spacing w:line="0" w:lineRule="atLeast"/>
        <w:ind w:left="3261"/>
        <w:rPr>
          <w:sz w:val="24"/>
          <w:szCs w:val="24"/>
        </w:rPr>
      </w:pPr>
    </w:p>
    <w:p w:rsidR="00C254B0" w:rsidRDefault="00EB5F0A">
      <w:pPr>
        <w:autoSpaceDE w:val="0"/>
        <w:autoSpaceDN w:val="0"/>
        <w:adjustRightInd w:val="0"/>
        <w:spacing w:line="0" w:lineRule="atLeast"/>
        <w:ind w:left="3969"/>
        <w:jc w:val="both"/>
        <w:rPr>
          <w:sz w:val="24"/>
          <w:szCs w:val="24"/>
        </w:rPr>
      </w:pPr>
      <w:r>
        <w:rPr>
          <w:sz w:val="24"/>
          <w:szCs w:val="24"/>
        </w:rPr>
        <w:t>кому: департамент архитектуры и градостроительства</w:t>
      </w:r>
    </w:p>
    <w:p w:rsidR="00C254B0" w:rsidRDefault="00EB5F0A">
      <w:pPr>
        <w:autoSpaceDE w:val="0"/>
        <w:autoSpaceDN w:val="0"/>
        <w:adjustRightInd w:val="0"/>
        <w:spacing w:line="0" w:lineRule="atLeast"/>
        <w:ind w:left="3969"/>
        <w:jc w:val="both"/>
        <w:rPr>
          <w:sz w:val="24"/>
          <w:szCs w:val="24"/>
        </w:rPr>
      </w:pPr>
      <w:r>
        <w:rPr>
          <w:sz w:val="24"/>
          <w:szCs w:val="24"/>
        </w:rPr>
        <w:t xml:space="preserve">Администрации города </w:t>
      </w:r>
    </w:p>
    <w:p w:rsidR="00C254B0" w:rsidRDefault="00EB5F0A">
      <w:pPr>
        <w:autoSpaceDE w:val="0"/>
        <w:autoSpaceDN w:val="0"/>
        <w:adjustRightInd w:val="0"/>
        <w:spacing w:line="0" w:lineRule="atLeast"/>
        <w:ind w:left="3969"/>
        <w:jc w:val="both"/>
        <w:rPr>
          <w:sz w:val="24"/>
          <w:szCs w:val="24"/>
        </w:rPr>
      </w:pPr>
      <w:r>
        <w:rPr>
          <w:sz w:val="24"/>
          <w:szCs w:val="24"/>
        </w:rPr>
        <w:t>от кого: ______________________________________</w:t>
      </w:r>
    </w:p>
    <w:p w:rsidR="00C254B0" w:rsidRDefault="00EB5F0A">
      <w:pPr>
        <w:autoSpaceDE w:val="0"/>
        <w:autoSpaceDN w:val="0"/>
        <w:adjustRightInd w:val="0"/>
        <w:spacing w:line="0" w:lineRule="atLeast"/>
        <w:ind w:left="3969"/>
        <w:jc w:val="both"/>
        <w:rPr>
          <w:sz w:val="24"/>
          <w:szCs w:val="24"/>
          <w:vertAlign w:val="superscript"/>
        </w:rPr>
      </w:pPr>
      <w:r>
        <w:rPr>
          <w:sz w:val="24"/>
          <w:szCs w:val="24"/>
          <w:vertAlign w:val="superscript"/>
        </w:rPr>
        <w:t xml:space="preserve">                       (фамилия, имя, отчество (последнее при наличии) – для граждан,</w:t>
      </w:r>
    </w:p>
    <w:p w:rsidR="00C254B0" w:rsidRDefault="00EB5F0A">
      <w:pPr>
        <w:autoSpaceDE w:val="0"/>
        <w:autoSpaceDN w:val="0"/>
        <w:adjustRightInd w:val="0"/>
        <w:spacing w:line="0" w:lineRule="atLeast"/>
        <w:ind w:left="3969"/>
        <w:jc w:val="both"/>
        <w:rPr>
          <w:sz w:val="24"/>
          <w:szCs w:val="24"/>
        </w:rPr>
      </w:pPr>
      <w:r>
        <w:rPr>
          <w:sz w:val="24"/>
          <w:szCs w:val="24"/>
        </w:rPr>
        <w:t>____________________________________________</w:t>
      </w:r>
    </w:p>
    <w:p w:rsidR="00C254B0" w:rsidRDefault="00EB5F0A">
      <w:pPr>
        <w:autoSpaceDE w:val="0"/>
        <w:autoSpaceDN w:val="0"/>
        <w:adjustRightInd w:val="0"/>
        <w:spacing w:line="0" w:lineRule="atLeast"/>
        <w:ind w:left="3969" w:right="-1"/>
        <w:rPr>
          <w:sz w:val="24"/>
          <w:szCs w:val="24"/>
        </w:rPr>
      </w:pPr>
      <w:r>
        <w:rPr>
          <w:spacing w:val="-4"/>
          <w:sz w:val="24"/>
          <w:szCs w:val="24"/>
          <w:vertAlign w:val="superscript"/>
        </w:rPr>
        <w:t xml:space="preserve">    полное наименование организации; Ф.И.О. </w:t>
      </w:r>
      <w:proofErr w:type="gramStart"/>
      <w:r>
        <w:rPr>
          <w:spacing w:val="-4"/>
          <w:sz w:val="24"/>
          <w:szCs w:val="24"/>
          <w:vertAlign w:val="superscript"/>
        </w:rPr>
        <w:t>руководителя  –</w:t>
      </w:r>
      <w:proofErr w:type="gramEnd"/>
      <w:r>
        <w:rPr>
          <w:spacing w:val="-4"/>
          <w:sz w:val="24"/>
          <w:szCs w:val="24"/>
          <w:vertAlign w:val="superscript"/>
        </w:rPr>
        <w:t xml:space="preserve"> для юридических лиц), </w:t>
      </w:r>
      <w:r>
        <w:rPr>
          <w:sz w:val="24"/>
          <w:szCs w:val="24"/>
        </w:rPr>
        <w:t>_______________________________________________</w:t>
      </w:r>
    </w:p>
    <w:p w:rsidR="00C254B0" w:rsidRDefault="00EB5F0A">
      <w:pPr>
        <w:autoSpaceDE w:val="0"/>
        <w:autoSpaceDN w:val="0"/>
        <w:adjustRightInd w:val="0"/>
        <w:spacing w:line="0" w:lineRule="atLeast"/>
        <w:ind w:left="3969" w:right="-1"/>
        <w:rPr>
          <w:sz w:val="24"/>
          <w:szCs w:val="24"/>
          <w:vertAlign w:val="superscript"/>
        </w:rPr>
      </w:pPr>
      <w:r>
        <w:rPr>
          <w:sz w:val="24"/>
          <w:szCs w:val="24"/>
          <w:vertAlign w:val="superscript"/>
        </w:rPr>
        <w:t xml:space="preserve">                       ИНН, юридический и почтовый адреса, адрес регистрации</w:t>
      </w:r>
    </w:p>
    <w:p w:rsidR="00C254B0" w:rsidRDefault="00EB5F0A">
      <w:pPr>
        <w:autoSpaceDE w:val="0"/>
        <w:autoSpaceDN w:val="0"/>
        <w:adjustRightInd w:val="0"/>
        <w:spacing w:line="0" w:lineRule="atLeast"/>
        <w:ind w:left="3969"/>
        <w:jc w:val="both"/>
        <w:rPr>
          <w:sz w:val="24"/>
          <w:szCs w:val="24"/>
        </w:rPr>
      </w:pPr>
      <w:r>
        <w:rPr>
          <w:sz w:val="24"/>
          <w:szCs w:val="24"/>
        </w:rPr>
        <w:t>______________________________________________</w:t>
      </w:r>
    </w:p>
    <w:p w:rsidR="00C254B0" w:rsidRDefault="00EB5F0A">
      <w:pPr>
        <w:autoSpaceDE w:val="0"/>
        <w:autoSpaceDN w:val="0"/>
        <w:adjustRightInd w:val="0"/>
        <w:spacing w:line="0" w:lineRule="atLeast"/>
        <w:ind w:left="3969"/>
        <w:jc w:val="both"/>
        <w:rPr>
          <w:sz w:val="24"/>
          <w:szCs w:val="24"/>
          <w:vertAlign w:val="superscript"/>
        </w:rPr>
      </w:pPr>
      <w:r>
        <w:rPr>
          <w:sz w:val="24"/>
          <w:szCs w:val="24"/>
          <w:vertAlign w:val="superscript"/>
        </w:rPr>
        <w:t xml:space="preserve">                                 контактный телефон, адрес электронной почты</w:t>
      </w:r>
    </w:p>
    <w:p w:rsidR="00C254B0" w:rsidRDefault="00C254B0">
      <w:pPr>
        <w:autoSpaceDE w:val="0"/>
        <w:autoSpaceDN w:val="0"/>
        <w:adjustRightInd w:val="0"/>
        <w:ind w:left="3969"/>
        <w:jc w:val="both"/>
        <w:rPr>
          <w:sz w:val="24"/>
          <w:szCs w:val="24"/>
        </w:rPr>
      </w:pPr>
    </w:p>
    <w:p w:rsidR="00C254B0" w:rsidRDefault="00EB5F0A">
      <w:pPr>
        <w:autoSpaceDE w:val="0"/>
        <w:autoSpaceDN w:val="0"/>
        <w:adjustRightInd w:val="0"/>
        <w:jc w:val="center"/>
        <w:rPr>
          <w:sz w:val="24"/>
          <w:szCs w:val="24"/>
        </w:rPr>
      </w:pPr>
      <w:r>
        <w:rPr>
          <w:bCs/>
          <w:sz w:val="24"/>
          <w:szCs w:val="24"/>
        </w:rPr>
        <w:t>Заявление</w:t>
      </w:r>
    </w:p>
    <w:p w:rsidR="00C254B0" w:rsidRDefault="00EB5F0A">
      <w:pPr>
        <w:autoSpaceDE w:val="0"/>
        <w:autoSpaceDN w:val="0"/>
        <w:adjustRightInd w:val="0"/>
        <w:jc w:val="center"/>
        <w:rPr>
          <w:sz w:val="24"/>
          <w:szCs w:val="24"/>
        </w:rPr>
      </w:pPr>
      <w:r>
        <w:rPr>
          <w:bCs/>
          <w:sz w:val="24"/>
          <w:szCs w:val="24"/>
        </w:rPr>
        <w:t>о выдаче разрешения на ввод в эксплуатацию</w:t>
      </w:r>
    </w:p>
    <w:p w:rsidR="00C254B0" w:rsidRDefault="00C254B0">
      <w:pPr>
        <w:autoSpaceDE w:val="0"/>
        <w:autoSpaceDN w:val="0"/>
        <w:adjustRightInd w:val="0"/>
        <w:ind w:firstLine="720"/>
        <w:jc w:val="both"/>
        <w:rPr>
          <w:sz w:val="24"/>
          <w:szCs w:val="24"/>
        </w:rPr>
      </w:pPr>
    </w:p>
    <w:p w:rsidR="00C254B0" w:rsidRDefault="00EB5F0A">
      <w:pPr>
        <w:pBdr>
          <w:bottom w:val="single" w:sz="4" w:space="1" w:color="auto"/>
        </w:pBdr>
        <w:autoSpaceDE w:val="0"/>
        <w:autoSpaceDN w:val="0"/>
        <w:adjustRightInd w:val="0"/>
        <w:ind w:firstLine="567"/>
        <w:jc w:val="both"/>
        <w:rPr>
          <w:spacing w:val="-4"/>
          <w:sz w:val="24"/>
          <w:szCs w:val="24"/>
        </w:rPr>
      </w:pPr>
      <w:r>
        <w:rPr>
          <w:spacing w:val="-4"/>
          <w:sz w:val="24"/>
          <w:szCs w:val="24"/>
        </w:rPr>
        <w:t xml:space="preserve">Прошу выдать разрешение на ввод в эксплуатацию объекта капитального строительства </w:t>
      </w:r>
    </w:p>
    <w:p w:rsidR="00C254B0" w:rsidRDefault="00C254B0">
      <w:pPr>
        <w:pBdr>
          <w:bottom w:val="single" w:sz="4" w:space="1" w:color="auto"/>
        </w:pBdr>
        <w:autoSpaceDE w:val="0"/>
        <w:autoSpaceDN w:val="0"/>
        <w:adjustRightInd w:val="0"/>
        <w:ind w:firstLine="708"/>
        <w:jc w:val="both"/>
        <w:rPr>
          <w:sz w:val="24"/>
          <w:szCs w:val="24"/>
        </w:rPr>
      </w:pPr>
    </w:p>
    <w:p w:rsidR="00C254B0" w:rsidRDefault="00EB5F0A">
      <w:pPr>
        <w:autoSpaceDE w:val="0"/>
        <w:autoSpaceDN w:val="0"/>
        <w:adjustRightInd w:val="0"/>
        <w:jc w:val="center"/>
        <w:rPr>
          <w:sz w:val="24"/>
          <w:szCs w:val="24"/>
          <w:vertAlign w:val="superscript"/>
        </w:rPr>
      </w:pPr>
      <w:r>
        <w:rPr>
          <w:sz w:val="24"/>
          <w:szCs w:val="24"/>
          <w:vertAlign w:val="superscript"/>
        </w:rPr>
        <w:t>(наименование объекта)</w:t>
      </w:r>
    </w:p>
    <w:p w:rsidR="00C254B0" w:rsidRDefault="00C254B0">
      <w:pPr>
        <w:pBdr>
          <w:bottom w:val="single" w:sz="4" w:space="1" w:color="auto"/>
        </w:pBdr>
        <w:autoSpaceDE w:val="0"/>
        <w:autoSpaceDN w:val="0"/>
        <w:adjustRightInd w:val="0"/>
        <w:rPr>
          <w:sz w:val="24"/>
          <w:szCs w:val="24"/>
        </w:rPr>
      </w:pPr>
    </w:p>
    <w:p w:rsidR="00C254B0" w:rsidRDefault="00C254B0">
      <w:pPr>
        <w:autoSpaceDE w:val="0"/>
        <w:autoSpaceDN w:val="0"/>
        <w:adjustRightInd w:val="0"/>
        <w:rPr>
          <w:sz w:val="24"/>
          <w:szCs w:val="24"/>
        </w:rPr>
      </w:pPr>
    </w:p>
    <w:p w:rsidR="00C254B0" w:rsidRDefault="00EB5F0A">
      <w:pPr>
        <w:pBdr>
          <w:bottom w:val="single" w:sz="4" w:space="1" w:color="auto"/>
        </w:pBdr>
        <w:autoSpaceDE w:val="0"/>
        <w:autoSpaceDN w:val="0"/>
        <w:adjustRightInd w:val="0"/>
        <w:jc w:val="both"/>
        <w:rPr>
          <w:sz w:val="24"/>
          <w:szCs w:val="24"/>
        </w:rPr>
      </w:pPr>
      <w:r>
        <w:rPr>
          <w:sz w:val="24"/>
          <w:szCs w:val="24"/>
        </w:rPr>
        <w:t xml:space="preserve">на земельном участке по адресу: </w:t>
      </w:r>
    </w:p>
    <w:p w:rsidR="00C254B0" w:rsidRDefault="00EB5F0A">
      <w:pPr>
        <w:autoSpaceDE w:val="0"/>
        <w:autoSpaceDN w:val="0"/>
        <w:adjustRightInd w:val="0"/>
        <w:ind w:firstLine="708"/>
        <w:jc w:val="center"/>
        <w:rPr>
          <w:sz w:val="24"/>
          <w:szCs w:val="24"/>
          <w:vertAlign w:val="superscript"/>
        </w:rPr>
      </w:pPr>
      <w:r>
        <w:rPr>
          <w:sz w:val="24"/>
          <w:szCs w:val="24"/>
          <w:vertAlign w:val="superscript"/>
        </w:rPr>
        <w:t>(город, район, улица, кадастровый номер земельного участка)</w:t>
      </w:r>
    </w:p>
    <w:p w:rsidR="00C254B0" w:rsidRDefault="00C254B0">
      <w:pPr>
        <w:pBdr>
          <w:bottom w:val="single" w:sz="4" w:space="1" w:color="auto"/>
        </w:pBdr>
        <w:autoSpaceDE w:val="0"/>
        <w:autoSpaceDN w:val="0"/>
        <w:adjustRightInd w:val="0"/>
        <w:jc w:val="both"/>
        <w:rPr>
          <w:sz w:val="24"/>
          <w:szCs w:val="24"/>
        </w:rPr>
      </w:pPr>
    </w:p>
    <w:p w:rsidR="00C254B0" w:rsidRDefault="00EB5F0A">
      <w:pPr>
        <w:autoSpaceDE w:val="0"/>
        <w:autoSpaceDN w:val="0"/>
        <w:adjustRightInd w:val="0"/>
        <w:ind w:firstLine="720"/>
        <w:jc w:val="both"/>
        <w:rPr>
          <w:sz w:val="24"/>
          <w:szCs w:val="24"/>
        </w:rPr>
      </w:pPr>
      <w:r>
        <w:rPr>
          <w:sz w:val="24"/>
          <w:szCs w:val="24"/>
        </w:rPr>
        <w:t xml:space="preserve"> </w:t>
      </w:r>
    </w:p>
    <w:p w:rsidR="00C254B0" w:rsidRDefault="00EB5F0A">
      <w:pPr>
        <w:autoSpaceDE w:val="0"/>
        <w:autoSpaceDN w:val="0"/>
        <w:adjustRightInd w:val="0"/>
        <w:jc w:val="both"/>
        <w:rPr>
          <w:sz w:val="24"/>
          <w:szCs w:val="24"/>
        </w:rPr>
      </w:pPr>
      <w:r>
        <w:rPr>
          <w:sz w:val="24"/>
          <w:szCs w:val="24"/>
        </w:rPr>
        <w:t>Строительство (реконструкция) осуществлялось на основании: _________________________</w:t>
      </w:r>
    </w:p>
    <w:p w:rsidR="00C254B0" w:rsidRDefault="00EB5F0A">
      <w:pPr>
        <w:pBdr>
          <w:bottom w:val="single" w:sz="4" w:space="1" w:color="auto"/>
        </w:pBdr>
        <w:autoSpaceDE w:val="0"/>
        <w:autoSpaceDN w:val="0"/>
        <w:adjustRightInd w:val="0"/>
        <w:ind w:firstLine="708"/>
        <w:jc w:val="both"/>
        <w:rPr>
          <w:sz w:val="24"/>
          <w:szCs w:val="24"/>
        </w:rPr>
      </w:pPr>
      <w:r>
        <w:rPr>
          <w:sz w:val="24"/>
          <w:szCs w:val="24"/>
        </w:rPr>
        <w:t xml:space="preserve"> </w:t>
      </w:r>
    </w:p>
    <w:p w:rsidR="00C254B0" w:rsidRDefault="00EB5F0A">
      <w:pPr>
        <w:autoSpaceDE w:val="0"/>
        <w:autoSpaceDN w:val="0"/>
        <w:adjustRightInd w:val="0"/>
        <w:jc w:val="both"/>
        <w:rPr>
          <w:sz w:val="24"/>
          <w:szCs w:val="24"/>
          <w:vertAlign w:val="superscript"/>
        </w:rPr>
      </w:pPr>
      <w:r>
        <w:rPr>
          <w:sz w:val="24"/>
          <w:szCs w:val="24"/>
          <w:vertAlign w:val="superscript"/>
        </w:rPr>
        <w:t xml:space="preserve">                                (наименование, реквизиты градостроительного плана земельного участка, разрешения на строительство)</w:t>
      </w:r>
    </w:p>
    <w:p w:rsidR="00C254B0" w:rsidRDefault="00EB5F0A">
      <w:pPr>
        <w:autoSpaceDE w:val="0"/>
        <w:autoSpaceDN w:val="0"/>
        <w:adjustRightInd w:val="0"/>
        <w:jc w:val="both"/>
        <w:rPr>
          <w:sz w:val="24"/>
          <w:szCs w:val="24"/>
        </w:rPr>
      </w:pPr>
      <w:r>
        <w:rPr>
          <w:sz w:val="24"/>
          <w:szCs w:val="24"/>
        </w:rPr>
        <w:t>________________________________________________________________________________</w:t>
      </w:r>
    </w:p>
    <w:p w:rsidR="00C254B0" w:rsidRDefault="00C254B0">
      <w:pPr>
        <w:autoSpaceDE w:val="0"/>
        <w:autoSpaceDN w:val="0"/>
        <w:adjustRightInd w:val="0"/>
        <w:ind w:firstLine="708"/>
        <w:jc w:val="both"/>
        <w:rPr>
          <w:sz w:val="24"/>
          <w:szCs w:val="24"/>
        </w:rPr>
      </w:pPr>
    </w:p>
    <w:p w:rsidR="00C254B0" w:rsidRDefault="00EB5F0A">
      <w:pPr>
        <w:autoSpaceDE w:val="0"/>
        <w:autoSpaceDN w:val="0"/>
        <w:adjustRightInd w:val="0"/>
        <w:jc w:val="both"/>
        <w:rPr>
          <w:sz w:val="24"/>
          <w:szCs w:val="24"/>
        </w:rPr>
      </w:pPr>
      <w:r>
        <w:rPr>
          <w:sz w:val="24"/>
          <w:szCs w:val="24"/>
        </w:rPr>
        <w:t xml:space="preserve">Право на пользование землей </w:t>
      </w:r>
      <w:proofErr w:type="gramStart"/>
      <w:r>
        <w:rPr>
          <w:sz w:val="24"/>
          <w:szCs w:val="24"/>
        </w:rPr>
        <w:t>закреплено:_</w:t>
      </w:r>
      <w:proofErr w:type="gramEnd"/>
      <w:r>
        <w:rPr>
          <w:sz w:val="24"/>
          <w:szCs w:val="24"/>
        </w:rPr>
        <w:t>___________________________________________</w:t>
      </w:r>
    </w:p>
    <w:p w:rsidR="00C254B0" w:rsidRDefault="00EB5F0A">
      <w:pPr>
        <w:pBdr>
          <w:bottom w:val="single" w:sz="4" w:space="1" w:color="auto"/>
        </w:pBdr>
        <w:autoSpaceDE w:val="0"/>
        <w:autoSpaceDN w:val="0"/>
        <w:adjustRightInd w:val="0"/>
        <w:jc w:val="both"/>
        <w:rPr>
          <w:sz w:val="24"/>
          <w:szCs w:val="24"/>
        </w:rPr>
      </w:pPr>
      <w:r>
        <w:rPr>
          <w:sz w:val="24"/>
          <w:szCs w:val="24"/>
        </w:rPr>
        <w:t xml:space="preserve"> </w:t>
      </w:r>
    </w:p>
    <w:p w:rsidR="00C254B0" w:rsidRDefault="00EB5F0A">
      <w:pPr>
        <w:autoSpaceDE w:val="0"/>
        <w:autoSpaceDN w:val="0"/>
        <w:adjustRightInd w:val="0"/>
        <w:jc w:val="center"/>
        <w:rPr>
          <w:sz w:val="24"/>
          <w:szCs w:val="24"/>
          <w:vertAlign w:val="superscript"/>
        </w:rPr>
      </w:pPr>
      <w:r>
        <w:rPr>
          <w:sz w:val="24"/>
          <w:szCs w:val="24"/>
          <w:vertAlign w:val="superscript"/>
        </w:rPr>
        <w:t>(наименование, реквизиты документа)</w:t>
      </w:r>
    </w:p>
    <w:p w:rsidR="00C254B0" w:rsidRDefault="00EB5F0A">
      <w:pPr>
        <w:autoSpaceDE w:val="0"/>
        <w:autoSpaceDN w:val="0"/>
        <w:adjustRightInd w:val="0"/>
        <w:jc w:val="both"/>
        <w:rPr>
          <w:sz w:val="24"/>
          <w:szCs w:val="24"/>
        </w:rPr>
      </w:pPr>
      <w:r>
        <w:rPr>
          <w:sz w:val="24"/>
          <w:szCs w:val="24"/>
        </w:rPr>
        <w:t>от «___</w:t>
      </w:r>
      <w:proofErr w:type="gramStart"/>
      <w:r>
        <w:rPr>
          <w:sz w:val="24"/>
          <w:szCs w:val="24"/>
        </w:rPr>
        <w:t>_»_</w:t>
      </w:r>
      <w:proofErr w:type="gramEnd"/>
      <w:r>
        <w:rPr>
          <w:sz w:val="24"/>
          <w:szCs w:val="24"/>
        </w:rPr>
        <w:t>______________20____ № ______________.</w:t>
      </w:r>
    </w:p>
    <w:p w:rsidR="00C254B0" w:rsidRDefault="00C254B0">
      <w:pPr>
        <w:autoSpaceDE w:val="0"/>
        <w:autoSpaceDN w:val="0"/>
        <w:adjustRightInd w:val="0"/>
        <w:jc w:val="both"/>
        <w:rPr>
          <w:sz w:val="10"/>
          <w:szCs w:val="10"/>
        </w:rPr>
      </w:pPr>
    </w:p>
    <w:p w:rsidR="00C254B0" w:rsidRDefault="00EB5F0A">
      <w:pPr>
        <w:autoSpaceDE w:val="0"/>
        <w:autoSpaceDN w:val="0"/>
        <w:adjustRightInd w:val="0"/>
        <w:jc w:val="both"/>
        <w:rPr>
          <w:sz w:val="24"/>
          <w:szCs w:val="24"/>
        </w:rPr>
      </w:pPr>
      <w:r>
        <w:rPr>
          <w:spacing w:val="-4"/>
          <w:sz w:val="24"/>
          <w:szCs w:val="24"/>
        </w:rPr>
        <w:t xml:space="preserve">Заключение органа государственного строительного надзора (в случае если </w:t>
      </w:r>
      <w:r>
        <w:rPr>
          <w:spacing w:val="-5"/>
          <w:sz w:val="24"/>
          <w:szCs w:val="24"/>
        </w:rPr>
        <w:t xml:space="preserve">предусмотрено             осуществление государственного строительного надзора) </w:t>
      </w:r>
      <w:r>
        <w:rPr>
          <w:sz w:val="24"/>
          <w:szCs w:val="24"/>
        </w:rPr>
        <w:t>________________________________</w:t>
      </w:r>
    </w:p>
    <w:p w:rsidR="00C254B0" w:rsidRDefault="00C254B0">
      <w:pPr>
        <w:pBdr>
          <w:bottom w:val="single" w:sz="4" w:space="1" w:color="auto"/>
        </w:pBdr>
        <w:autoSpaceDE w:val="0"/>
        <w:autoSpaceDN w:val="0"/>
        <w:adjustRightInd w:val="0"/>
        <w:ind w:firstLine="708"/>
        <w:jc w:val="both"/>
        <w:rPr>
          <w:sz w:val="24"/>
          <w:szCs w:val="24"/>
        </w:rPr>
      </w:pPr>
    </w:p>
    <w:p w:rsidR="00C254B0" w:rsidRDefault="00EB5F0A">
      <w:pPr>
        <w:autoSpaceDE w:val="0"/>
        <w:autoSpaceDN w:val="0"/>
        <w:adjustRightInd w:val="0"/>
        <w:jc w:val="center"/>
        <w:rPr>
          <w:sz w:val="24"/>
          <w:szCs w:val="24"/>
          <w:vertAlign w:val="superscript"/>
        </w:rPr>
      </w:pPr>
      <w:r>
        <w:rPr>
          <w:sz w:val="24"/>
          <w:szCs w:val="24"/>
          <w:vertAlign w:val="superscript"/>
        </w:rPr>
        <w:t>(наименование организации)</w:t>
      </w:r>
    </w:p>
    <w:p w:rsidR="00C254B0" w:rsidRDefault="00EB5F0A">
      <w:pPr>
        <w:autoSpaceDE w:val="0"/>
        <w:autoSpaceDN w:val="0"/>
        <w:adjustRightInd w:val="0"/>
        <w:jc w:val="both"/>
        <w:rPr>
          <w:sz w:val="24"/>
          <w:szCs w:val="24"/>
        </w:rPr>
      </w:pPr>
      <w:r>
        <w:rPr>
          <w:sz w:val="24"/>
          <w:szCs w:val="24"/>
        </w:rPr>
        <w:lastRenderedPageBreak/>
        <w:t>за № ________ от «__</w:t>
      </w:r>
      <w:proofErr w:type="gramStart"/>
      <w:r>
        <w:rPr>
          <w:sz w:val="24"/>
          <w:szCs w:val="24"/>
        </w:rPr>
        <w:t>_»_</w:t>
      </w:r>
      <w:proofErr w:type="gramEnd"/>
      <w:r>
        <w:rPr>
          <w:sz w:val="24"/>
          <w:szCs w:val="24"/>
        </w:rPr>
        <w:t>________20____ г.</w:t>
      </w:r>
    </w:p>
    <w:p w:rsidR="00C254B0" w:rsidRDefault="00EB5F0A">
      <w:pPr>
        <w:autoSpaceDE w:val="0"/>
        <w:autoSpaceDN w:val="0"/>
        <w:adjustRightInd w:val="0"/>
        <w:jc w:val="both"/>
        <w:rPr>
          <w:sz w:val="24"/>
          <w:szCs w:val="24"/>
        </w:rPr>
      </w:pPr>
      <w:r>
        <w:rPr>
          <w:sz w:val="24"/>
          <w:szCs w:val="24"/>
        </w:rPr>
        <w:t>Дополнительно информируем:</w:t>
      </w:r>
    </w:p>
    <w:p w:rsidR="00C254B0" w:rsidRDefault="00EB5F0A">
      <w:pPr>
        <w:autoSpaceDE w:val="0"/>
        <w:autoSpaceDN w:val="0"/>
        <w:adjustRightInd w:val="0"/>
        <w:ind w:firstLine="567"/>
        <w:jc w:val="both"/>
        <w:rPr>
          <w:sz w:val="24"/>
          <w:szCs w:val="24"/>
        </w:rPr>
      </w:pPr>
      <w:r>
        <w:rPr>
          <w:sz w:val="24"/>
          <w:szCs w:val="24"/>
        </w:rPr>
        <w:t>Финансирование строительства (реконструкции) застройщиком осуществлялось за счет (собственные средства, бюджет и другое):</w:t>
      </w:r>
    </w:p>
    <w:p w:rsidR="00C254B0" w:rsidRDefault="00C254B0">
      <w:pPr>
        <w:pBdr>
          <w:bottom w:val="single" w:sz="4" w:space="1" w:color="auto"/>
        </w:pBdr>
        <w:autoSpaceDE w:val="0"/>
        <w:autoSpaceDN w:val="0"/>
        <w:adjustRightInd w:val="0"/>
        <w:ind w:firstLine="708"/>
        <w:jc w:val="both"/>
        <w:rPr>
          <w:sz w:val="24"/>
          <w:szCs w:val="24"/>
        </w:rPr>
      </w:pPr>
    </w:p>
    <w:p w:rsidR="00C254B0" w:rsidRDefault="00EB5F0A">
      <w:pPr>
        <w:autoSpaceDE w:val="0"/>
        <w:autoSpaceDN w:val="0"/>
        <w:adjustRightInd w:val="0"/>
        <w:ind w:left="2832" w:firstLine="708"/>
        <w:jc w:val="both"/>
        <w:rPr>
          <w:sz w:val="24"/>
          <w:szCs w:val="24"/>
          <w:vertAlign w:val="superscript"/>
        </w:rPr>
      </w:pPr>
      <w:r>
        <w:rPr>
          <w:sz w:val="24"/>
          <w:szCs w:val="24"/>
          <w:vertAlign w:val="superscript"/>
        </w:rPr>
        <w:t>(банковские реквизиты и номер счета)</w:t>
      </w:r>
    </w:p>
    <w:p w:rsidR="00C254B0" w:rsidRDefault="00EB5F0A">
      <w:pPr>
        <w:autoSpaceDE w:val="0"/>
        <w:autoSpaceDN w:val="0"/>
        <w:adjustRightInd w:val="0"/>
        <w:jc w:val="both"/>
        <w:rPr>
          <w:sz w:val="24"/>
          <w:szCs w:val="24"/>
        </w:rPr>
      </w:pPr>
      <w:r>
        <w:rPr>
          <w:sz w:val="24"/>
          <w:szCs w:val="24"/>
        </w:rPr>
        <w:t xml:space="preserve">Строительно-монтажные работы производились подрядным (хозяйственным) способом             в соответствии с договором от «____» _______________20____ № ______________________ </w:t>
      </w:r>
    </w:p>
    <w:p w:rsidR="00C254B0" w:rsidRDefault="00EB5F0A">
      <w:pPr>
        <w:pBdr>
          <w:bottom w:val="single" w:sz="4" w:space="1" w:color="auto"/>
        </w:pBdr>
        <w:autoSpaceDE w:val="0"/>
        <w:autoSpaceDN w:val="0"/>
        <w:adjustRightInd w:val="0"/>
        <w:jc w:val="both"/>
        <w:rPr>
          <w:sz w:val="24"/>
          <w:szCs w:val="24"/>
        </w:rPr>
      </w:pPr>
      <w:r>
        <w:rPr>
          <w:sz w:val="24"/>
          <w:szCs w:val="24"/>
        </w:rPr>
        <w:t>с</w:t>
      </w:r>
    </w:p>
    <w:p w:rsidR="00C254B0" w:rsidRDefault="00EB5F0A">
      <w:pPr>
        <w:autoSpaceDE w:val="0"/>
        <w:autoSpaceDN w:val="0"/>
        <w:adjustRightInd w:val="0"/>
        <w:jc w:val="center"/>
        <w:rPr>
          <w:sz w:val="24"/>
          <w:szCs w:val="24"/>
          <w:vertAlign w:val="superscript"/>
        </w:rPr>
      </w:pPr>
      <w:r>
        <w:rPr>
          <w:sz w:val="24"/>
          <w:szCs w:val="24"/>
          <w:vertAlign w:val="superscript"/>
        </w:rPr>
        <w:t>(наименование организации, ИНН,</w:t>
      </w:r>
    </w:p>
    <w:p w:rsidR="00C254B0" w:rsidRDefault="00C254B0">
      <w:pPr>
        <w:pBdr>
          <w:bottom w:val="single" w:sz="4" w:space="1" w:color="auto"/>
        </w:pBdr>
        <w:autoSpaceDE w:val="0"/>
        <w:autoSpaceDN w:val="0"/>
        <w:adjustRightInd w:val="0"/>
        <w:jc w:val="both"/>
        <w:rPr>
          <w:sz w:val="24"/>
          <w:szCs w:val="24"/>
        </w:rPr>
      </w:pPr>
    </w:p>
    <w:p w:rsidR="00C254B0" w:rsidRDefault="00EB5F0A">
      <w:pPr>
        <w:autoSpaceDE w:val="0"/>
        <w:autoSpaceDN w:val="0"/>
        <w:adjustRightInd w:val="0"/>
        <w:jc w:val="center"/>
        <w:rPr>
          <w:sz w:val="24"/>
          <w:szCs w:val="24"/>
          <w:vertAlign w:val="superscript"/>
        </w:rPr>
      </w:pPr>
      <w:r>
        <w:rPr>
          <w:sz w:val="24"/>
          <w:szCs w:val="24"/>
          <w:vertAlign w:val="superscript"/>
        </w:rPr>
        <w:t>юридический и почтовый адреса, ФИО руководителя, номер телефона,</w:t>
      </w:r>
    </w:p>
    <w:p w:rsidR="00C254B0" w:rsidRDefault="00C254B0">
      <w:pPr>
        <w:pBdr>
          <w:bottom w:val="single" w:sz="4" w:space="1" w:color="auto"/>
        </w:pBdr>
        <w:autoSpaceDE w:val="0"/>
        <w:autoSpaceDN w:val="0"/>
        <w:adjustRightInd w:val="0"/>
        <w:jc w:val="both"/>
        <w:rPr>
          <w:sz w:val="24"/>
          <w:szCs w:val="24"/>
        </w:rPr>
      </w:pPr>
    </w:p>
    <w:p w:rsidR="00C254B0" w:rsidRDefault="00EB5F0A">
      <w:pPr>
        <w:autoSpaceDE w:val="0"/>
        <w:autoSpaceDN w:val="0"/>
        <w:adjustRightInd w:val="0"/>
        <w:jc w:val="center"/>
        <w:rPr>
          <w:sz w:val="24"/>
          <w:szCs w:val="24"/>
          <w:vertAlign w:val="superscript"/>
        </w:rPr>
      </w:pPr>
      <w:r>
        <w:rPr>
          <w:sz w:val="24"/>
          <w:szCs w:val="24"/>
          <w:vertAlign w:val="superscript"/>
        </w:rPr>
        <w:t>банковские реквизиты (наименование банка, р/с, к/с, БИК))</w:t>
      </w:r>
    </w:p>
    <w:p w:rsidR="00C254B0" w:rsidRDefault="00EB5F0A">
      <w:pPr>
        <w:autoSpaceDE w:val="0"/>
        <w:autoSpaceDN w:val="0"/>
        <w:adjustRightInd w:val="0"/>
        <w:jc w:val="both"/>
        <w:rPr>
          <w:sz w:val="24"/>
          <w:szCs w:val="24"/>
        </w:rPr>
      </w:pPr>
      <w:r>
        <w:rPr>
          <w:sz w:val="24"/>
          <w:szCs w:val="24"/>
        </w:rPr>
        <w:t xml:space="preserve">Право выполнения строительно-монтажных работ </w:t>
      </w:r>
      <w:proofErr w:type="gramStart"/>
      <w:r>
        <w:rPr>
          <w:sz w:val="24"/>
          <w:szCs w:val="24"/>
        </w:rPr>
        <w:t>закреплено:_</w:t>
      </w:r>
      <w:proofErr w:type="gramEnd"/>
      <w:r>
        <w:rPr>
          <w:sz w:val="24"/>
          <w:szCs w:val="24"/>
        </w:rPr>
        <w:t>_________________________</w:t>
      </w:r>
    </w:p>
    <w:p w:rsidR="00C254B0" w:rsidRDefault="00EB5F0A">
      <w:pPr>
        <w:pBdr>
          <w:bottom w:val="single" w:sz="4" w:space="1" w:color="auto"/>
        </w:pBdr>
        <w:autoSpaceDE w:val="0"/>
        <w:autoSpaceDN w:val="0"/>
        <w:adjustRightInd w:val="0"/>
        <w:jc w:val="both"/>
        <w:rPr>
          <w:sz w:val="24"/>
          <w:szCs w:val="24"/>
        </w:rPr>
      </w:pPr>
      <w:r>
        <w:rPr>
          <w:sz w:val="24"/>
          <w:szCs w:val="24"/>
        </w:rPr>
        <w:t xml:space="preserve"> </w:t>
      </w:r>
    </w:p>
    <w:p w:rsidR="00C254B0" w:rsidRDefault="00EB5F0A">
      <w:pPr>
        <w:autoSpaceDE w:val="0"/>
        <w:autoSpaceDN w:val="0"/>
        <w:adjustRightInd w:val="0"/>
        <w:jc w:val="center"/>
        <w:rPr>
          <w:sz w:val="24"/>
          <w:szCs w:val="24"/>
          <w:vertAlign w:val="superscript"/>
        </w:rPr>
      </w:pPr>
      <w:r>
        <w:rPr>
          <w:sz w:val="24"/>
          <w:szCs w:val="24"/>
          <w:vertAlign w:val="superscript"/>
        </w:rPr>
        <w:t>(наименование документа и уполномоченной организации, его выдавшей)</w:t>
      </w:r>
    </w:p>
    <w:p w:rsidR="00C254B0" w:rsidRDefault="00EB5F0A">
      <w:pPr>
        <w:autoSpaceDE w:val="0"/>
        <w:autoSpaceDN w:val="0"/>
        <w:adjustRightInd w:val="0"/>
        <w:jc w:val="both"/>
        <w:rPr>
          <w:sz w:val="24"/>
          <w:szCs w:val="24"/>
        </w:rPr>
      </w:pPr>
      <w:r>
        <w:rPr>
          <w:sz w:val="24"/>
          <w:szCs w:val="24"/>
        </w:rPr>
        <w:t>от «___</w:t>
      </w:r>
      <w:proofErr w:type="gramStart"/>
      <w:r>
        <w:rPr>
          <w:sz w:val="24"/>
          <w:szCs w:val="24"/>
        </w:rPr>
        <w:t>_»_</w:t>
      </w:r>
      <w:proofErr w:type="gramEnd"/>
      <w:r>
        <w:rPr>
          <w:sz w:val="24"/>
          <w:szCs w:val="24"/>
        </w:rPr>
        <w:t>______________20____ № ______________.</w:t>
      </w:r>
    </w:p>
    <w:p w:rsidR="00C254B0" w:rsidRDefault="00C254B0">
      <w:pPr>
        <w:autoSpaceDE w:val="0"/>
        <w:autoSpaceDN w:val="0"/>
        <w:adjustRightInd w:val="0"/>
        <w:jc w:val="both"/>
        <w:rPr>
          <w:sz w:val="24"/>
          <w:szCs w:val="24"/>
        </w:rPr>
      </w:pPr>
    </w:p>
    <w:p w:rsidR="00C254B0" w:rsidRDefault="00EB5F0A">
      <w:pPr>
        <w:autoSpaceDE w:val="0"/>
        <w:autoSpaceDN w:val="0"/>
        <w:adjustRightInd w:val="0"/>
        <w:jc w:val="both"/>
        <w:rPr>
          <w:sz w:val="24"/>
          <w:szCs w:val="24"/>
        </w:rPr>
      </w:pPr>
      <w:r>
        <w:rPr>
          <w:sz w:val="24"/>
          <w:szCs w:val="24"/>
        </w:rPr>
        <w:t>Строительный контроль в соответствии с договором от «____» ______________20____                № ______________ осуществлялся:</w:t>
      </w:r>
    </w:p>
    <w:p w:rsidR="00C254B0" w:rsidRDefault="00C254B0">
      <w:pPr>
        <w:pBdr>
          <w:bottom w:val="single" w:sz="4" w:space="1" w:color="auto"/>
        </w:pBdr>
        <w:autoSpaceDE w:val="0"/>
        <w:autoSpaceDN w:val="0"/>
        <w:adjustRightInd w:val="0"/>
        <w:jc w:val="both"/>
        <w:rPr>
          <w:sz w:val="24"/>
          <w:szCs w:val="24"/>
        </w:rPr>
      </w:pPr>
    </w:p>
    <w:p w:rsidR="00C254B0" w:rsidRDefault="00EB5F0A">
      <w:pPr>
        <w:autoSpaceDE w:val="0"/>
        <w:autoSpaceDN w:val="0"/>
        <w:adjustRightInd w:val="0"/>
        <w:ind w:left="2832" w:firstLine="708"/>
        <w:jc w:val="both"/>
        <w:rPr>
          <w:sz w:val="24"/>
          <w:szCs w:val="24"/>
          <w:vertAlign w:val="superscript"/>
        </w:rPr>
      </w:pPr>
      <w:r>
        <w:rPr>
          <w:sz w:val="24"/>
          <w:szCs w:val="24"/>
          <w:vertAlign w:val="superscript"/>
        </w:rPr>
        <w:t xml:space="preserve">(наименование организации, ИНН, юридический </w:t>
      </w:r>
    </w:p>
    <w:p w:rsidR="00C254B0" w:rsidRDefault="00C254B0">
      <w:pPr>
        <w:pBdr>
          <w:bottom w:val="single" w:sz="4" w:space="1" w:color="auto"/>
        </w:pBdr>
        <w:autoSpaceDE w:val="0"/>
        <w:autoSpaceDN w:val="0"/>
        <w:adjustRightInd w:val="0"/>
        <w:jc w:val="both"/>
        <w:rPr>
          <w:sz w:val="24"/>
          <w:szCs w:val="24"/>
        </w:rPr>
      </w:pPr>
    </w:p>
    <w:p w:rsidR="00C254B0" w:rsidRDefault="00EB5F0A">
      <w:pPr>
        <w:autoSpaceDE w:val="0"/>
        <w:autoSpaceDN w:val="0"/>
        <w:adjustRightInd w:val="0"/>
        <w:jc w:val="center"/>
        <w:rPr>
          <w:sz w:val="24"/>
          <w:szCs w:val="24"/>
          <w:vertAlign w:val="superscript"/>
        </w:rPr>
      </w:pPr>
      <w:r>
        <w:rPr>
          <w:sz w:val="24"/>
          <w:szCs w:val="24"/>
          <w:vertAlign w:val="superscript"/>
        </w:rPr>
        <w:t>и почтовый адреса, ФИО руководителя, номер телефона, банковские</w:t>
      </w:r>
    </w:p>
    <w:p w:rsidR="00C254B0" w:rsidRDefault="00C254B0">
      <w:pPr>
        <w:pBdr>
          <w:bottom w:val="single" w:sz="4" w:space="1" w:color="auto"/>
        </w:pBdr>
        <w:autoSpaceDE w:val="0"/>
        <w:autoSpaceDN w:val="0"/>
        <w:adjustRightInd w:val="0"/>
        <w:jc w:val="both"/>
        <w:rPr>
          <w:sz w:val="24"/>
          <w:szCs w:val="24"/>
        </w:rPr>
      </w:pPr>
    </w:p>
    <w:p w:rsidR="00C254B0" w:rsidRDefault="00EB5F0A">
      <w:pPr>
        <w:autoSpaceDE w:val="0"/>
        <w:autoSpaceDN w:val="0"/>
        <w:adjustRightInd w:val="0"/>
        <w:jc w:val="center"/>
        <w:rPr>
          <w:sz w:val="24"/>
          <w:szCs w:val="24"/>
          <w:vertAlign w:val="superscript"/>
        </w:rPr>
      </w:pPr>
      <w:r>
        <w:rPr>
          <w:sz w:val="24"/>
          <w:szCs w:val="24"/>
          <w:vertAlign w:val="superscript"/>
        </w:rPr>
        <w:t>реквизиты (наименование банка, р/с, к/с, БИК))</w:t>
      </w:r>
    </w:p>
    <w:p w:rsidR="00C254B0" w:rsidRDefault="00EB5F0A">
      <w:pPr>
        <w:autoSpaceDE w:val="0"/>
        <w:autoSpaceDN w:val="0"/>
        <w:adjustRightInd w:val="0"/>
        <w:jc w:val="both"/>
        <w:rPr>
          <w:sz w:val="24"/>
          <w:szCs w:val="24"/>
        </w:rPr>
      </w:pPr>
      <w:r>
        <w:rPr>
          <w:sz w:val="24"/>
          <w:szCs w:val="24"/>
        </w:rPr>
        <w:t xml:space="preserve">право выполнения функций технического заказчика (застройщика) </w:t>
      </w:r>
    </w:p>
    <w:p w:rsidR="00C254B0" w:rsidRDefault="00C254B0">
      <w:pPr>
        <w:pBdr>
          <w:bottom w:val="single" w:sz="4" w:space="1" w:color="auto"/>
        </w:pBdr>
        <w:autoSpaceDE w:val="0"/>
        <w:autoSpaceDN w:val="0"/>
        <w:adjustRightInd w:val="0"/>
        <w:jc w:val="both"/>
        <w:rPr>
          <w:sz w:val="24"/>
          <w:szCs w:val="24"/>
        </w:rPr>
      </w:pPr>
    </w:p>
    <w:p w:rsidR="00C254B0" w:rsidRDefault="00EB5F0A">
      <w:pPr>
        <w:autoSpaceDE w:val="0"/>
        <w:autoSpaceDN w:val="0"/>
        <w:adjustRightInd w:val="0"/>
        <w:jc w:val="center"/>
        <w:rPr>
          <w:sz w:val="24"/>
          <w:szCs w:val="24"/>
          <w:vertAlign w:val="superscript"/>
        </w:rPr>
      </w:pPr>
      <w:r>
        <w:rPr>
          <w:sz w:val="24"/>
          <w:szCs w:val="24"/>
          <w:vertAlign w:val="superscript"/>
        </w:rPr>
        <w:t>(наименование организации, юридический и почтовый адреса, Ф.И.О. руководителя, номер телефона)</w:t>
      </w:r>
    </w:p>
    <w:p w:rsidR="00C254B0" w:rsidRDefault="00EB5F0A">
      <w:pPr>
        <w:autoSpaceDE w:val="0"/>
        <w:autoSpaceDN w:val="0"/>
        <w:adjustRightInd w:val="0"/>
        <w:jc w:val="both"/>
        <w:rPr>
          <w:sz w:val="24"/>
          <w:szCs w:val="24"/>
        </w:rPr>
      </w:pPr>
      <w:r>
        <w:rPr>
          <w:sz w:val="24"/>
          <w:szCs w:val="24"/>
        </w:rPr>
        <w:t xml:space="preserve">закреплено </w:t>
      </w:r>
    </w:p>
    <w:p w:rsidR="00C254B0" w:rsidRDefault="00C254B0">
      <w:pPr>
        <w:pBdr>
          <w:bottom w:val="single" w:sz="4" w:space="1" w:color="auto"/>
        </w:pBdr>
        <w:autoSpaceDE w:val="0"/>
        <w:autoSpaceDN w:val="0"/>
        <w:adjustRightInd w:val="0"/>
        <w:jc w:val="both"/>
        <w:rPr>
          <w:sz w:val="24"/>
          <w:szCs w:val="24"/>
        </w:rPr>
      </w:pPr>
    </w:p>
    <w:p w:rsidR="00C254B0" w:rsidRDefault="00EB5F0A">
      <w:pPr>
        <w:autoSpaceDE w:val="0"/>
        <w:autoSpaceDN w:val="0"/>
        <w:adjustRightInd w:val="0"/>
        <w:jc w:val="center"/>
        <w:rPr>
          <w:sz w:val="24"/>
          <w:szCs w:val="24"/>
          <w:vertAlign w:val="superscript"/>
        </w:rPr>
      </w:pPr>
      <w:r>
        <w:rPr>
          <w:sz w:val="24"/>
          <w:szCs w:val="24"/>
          <w:vertAlign w:val="superscript"/>
        </w:rPr>
        <w:t>(наименование документа и организации, его выдавшей)</w:t>
      </w:r>
    </w:p>
    <w:p w:rsidR="00C254B0" w:rsidRDefault="00EB5F0A">
      <w:pPr>
        <w:autoSpaceDE w:val="0"/>
        <w:autoSpaceDN w:val="0"/>
        <w:adjustRightInd w:val="0"/>
        <w:jc w:val="both"/>
        <w:rPr>
          <w:sz w:val="24"/>
          <w:szCs w:val="24"/>
        </w:rPr>
      </w:pPr>
      <w:r>
        <w:rPr>
          <w:sz w:val="24"/>
          <w:szCs w:val="24"/>
        </w:rPr>
        <w:t>№ ____________ от «____» _______________20_____ г.</w:t>
      </w:r>
    </w:p>
    <w:p w:rsidR="00C254B0" w:rsidRDefault="00C254B0">
      <w:pPr>
        <w:autoSpaceDE w:val="0"/>
        <w:autoSpaceDN w:val="0"/>
        <w:adjustRightInd w:val="0"/>
        <w:jc w:val="both"/>
        <w:rPr>
          <w:sz w:val="24"/>
          <w:szCs w:val="24"/>
        </w:rPr>
      </w:pPr>
    </w:p>
    <w:p w:rsidR="0098681A" w:rsidRDefault="0098681A" w:rsidP="0098681A">
      <w:pPr>
        <w:pBdr>
          <w:bottom w:val="single" w:sz="4" w:space="1" w:color="auto"/>
        </w:pBdr>
        <w:jc w:val="both"/>
        <w:rPr>
          <w:sz w:val="24"/>
          <w:szCs w:val="24"/>
        </w:rPr>
      </w:pPr>
      <w:r>
        <w:rPr>
          <w:sz w:val="24"/>
          <w:szCs w:val="24"/>
        </w:rPr>
        <w:t xml:space="preserve">Результат муниципальной услуги прошу предоставить при личном приеме, по почте, </w:t>
      </w:r>
      <w:r>
        <w:rPr>
          <w:sz w:val="24"/>
          <w:szCs w:val="24"/>
        </w:rPr>
        <w:br/>
        <w:t>через Единый (региональный) портал (</w:t>
      </w:r>
      <w:r>
        <w:rPr>
          <w:sz w:val="20"/>
          <w:szCs w:val="20"/>
        </w:rPr>
        <w:t>если заявление подано через портал</w:t>
      </w:r>
      <w:r>
        <w:rPr>
          <w:sz w:val="24"/>
          <w:szCs w:val="24"/>
        </w:rPr>
        <w:t>), через МФЦ (</w:t>
      </w:r>
      <w:r>
        <w:rPr>
          <w:sz w:val="20"/>
          <w:szCs w:val="20"/>
        </w:rPr>
        <w:t>если заявление подано через МФЦ</w:t>
      </w:r>
      <w:r>
        <w:rPr>
          <w:sz w:val="24"/>
          <w:szCs w:val="24"/>
        </w:rPr>
        <w:t>).</w:t>
      </w:r>
    </w:p>
    <w:p w:rsidR="0098681A" w:rsidRDefault="0098681A" w:rsidP="0098681A">
      <w:pPr>
        <w:ind w:firstLine="709"/>
        <w:jc w:val="center"/>
        <w:rPr>
          <w:szCs w:val="28"/>
        </w:rPr>
      </w:pPr>
      <w:r>
        <w:rPr>
          <w:szCs w:val="28"/>
          <w:vertAlign w:val="superscript"/>
        </w:rPr>
        <w:t xml:space="preserve">(нужное подчеркнуть)  </w:t>
      </w:r>
    </w:p>
    <w:p w:rsidR="00C254B0" w:rsidRDefault="00C254B0">
      <w:pPr>
        <w:autoSpaceDE w:val="0"/>
        <w:autoSpaceDN w:val="0"/>
        <w:adjustRightInd w:val="0"/>
        <w:ind w:firstLine="708"/>
        <w:jc w:val="both"/>
        <w:rPr>
          <w:sz w:val="24"/>
          <w:szCs w:val="24"/>
          <w:u w:val="single"/>
        </w:rPr>
      </w:pPr>
    </w:p>
    <w:p w:rsidR="00C254B0" w:rsidRDefault="00EB5F0A">
      <w:pPr>
        <w:autoSpaceDE w:val="0"/>
        <w:autoSpaceDN w:val="0"/>
        <w:adjustRightInd w:val="0"/>
        <w:ind w:firstLine="567"/>
        <w:jc w:val="both"/>
        <w:rPr>
          <w:sz w:val="24"/>
          <w:szCs w:val="24"/>
          <w:u w:val="single"/>
        </w:rPr>
      </w:pPr>
      <w:r>
        <w:rPr>
          <w:sz w:val="24"/>
          <w:szCs w:val="24"/>
        </w:rPr>
        <w:t>Приложение*(рекомендуемое в соответствии с частью 3 статьи 55 Градостроительного кодекса Российской Федерации):</w:t>
      </w:r>
    </w:p>
    <w:p w:rsidR="00C254B0" w:rsidRDefault="00EB5F0A">
      <w:pPr>
        <w:autoSpaceDE w:val="0"/>
        <w:autoSpaceDN w:val="0"/>
        <w:adjustRightInd w:val="0"/>
        <w:ind w:firstLine="567"/>
        <w:jc w:val="both"/>
        <w:rPr>
          <w:sz w:val="24"/>
          <w:szCs w:val="24"/>
        </w:rPr>
      </w:pPr>
      <w:bookmarkStart w:id="2" w:name="sub_55031"/>
      <w:r>
        <w:rPr>
          <w:sz w:val="24"/>
          <w:szCs w:val="24"/>
        </w:rPr>
        <w:t xml:space="preserve">1) </w:t>
      </w:r>
      <w:bookmarkStart w:id="3" w:name="sub_55032"/>
      <w:bookmarkEnd w:id="2"/>
      <w:r>
        <w:rPr>
          <w:sz w:val="24"/>
          <w:szCs w:val="24"/>
        </w:rPr>
        <w:t>правоустанавливающие документы на земельный участок, право на который не зарегистрировано в ЕГРП (и другое по собственной инициативе);</w:t>
      </w:r>
    </w:p>
    <w:p w:rsidR="00C254B0" w:rsidRDefault="00EB5F0A">
      <w:pPr>
        <w:autoSpaceDE w:val="0"/>
        <w:autoSpaceDN w:val="0"/>
        <w:adjustRightInd w:val="0"/>
        <w:ind w:firstLine="567"/>
        <w:jc w:val="both"/>
        <w:rPr>
          <w:sz w:val="24"/>
          <w:szCs w:val="24"/>
        </w:rPr>
      </w:pPr>
      <w:r>
        <w:rPr>
          <w:sz w:val="24"/>
          <w:szCs w:val="24"/>
        </w:rPr>
        <w:t>2) градостроительный план земельного участка или в случае строительства, реконструкции линейного объекта проект планировки территории и проект межевания территории (по собственной инициативе);</w:t>
      </w:r>
    </w:p>
    <w:p w:rsidR="00C254B0" w:rsidRDefault="00EB5F0A">
      <w:pPr>
        <w:autoSpaceDE w:val="0"/>
        <w:autoSpaceDN w:val="0"/>
        <w:adjustRightInd w:val="0"/>
        <w:ind w:firstLine="567"/>
        <w:jc w:val="both"/>
        <w:rPr>
          <w:sz w:val="24"/>
          <w:szCs w:val="24"/>
        </w:rPr>
      </w:pPr>
      <w:bookmarkStart w:id="4" w:name="sub_55033"/>
      <w:bookmarkEnd w:id="3"/>
      <w:r>
        <w:rPr>
          <w:sz w:val="24"/>
          <w:szCs w:val="24"/>
        </w:rPr>
        <w:t xml:space="preserve">3) копия </w:t>
      </w:r>
      <w:hyperlink r:id="rId22" w:history="1">
        <w:r>
          <w:rPr>
            <w:sz w:val="24"/>
            <w:szCs w:val="24"/>
          </w:rPr>
          <w:t>разрешени</w:t>
        </w:r>
      </w:hyperlink>
      <w:r>
        <w:rPr>
          <w:sz w:val="24"/>
          <w:szCs w:val="24"/>
        </w:rPr>
        <w:t>я на строительство (по собственной инициативе);</w:t>
      </w:r>
    </w:p>
    <w:p w:rsidR="00C254B0" w:rsidRDefault="00EB5F0A">
      <w:pPr>
        <w:autoSpaceDE w:val="0"/>
        <w:autoSpaceDN w:val="0"/>
        <w:adjustRightInd w:val="0"/>
        <w:ind w:firstLine="567"/>
        <w:jc w:val="both"/>
        <w:rPr>
          <w:sz w:val="24"/>
          <w:szCs w:val="24"/>
        </w:rPr>
      </w:pPr>
      <w:bookmarkStart w:id="5" w:name="sub_55034"/>
      <w:bookmarkEnd w:id="4"/>
      <w:r>
        <w:rPr>
          <w:sz w:val="24"/>
          <w:szCs w:val="24"/>
        </w:rPr>
        <w:t>4) акт приемки объекта капитального строительства (в случае осуществления строительства, реконструкции на основании договора);</w:t>
      </w:r>
    </w:p>
    <w:p w:rsidR="00C254B0" w:rsidRDefault="00EB5F0A">
      <w:pPr>
        <w:autoSpaceDE w:val="0"/>
        <w:autoSpaceDN w:val="0"/>
        <w:adjustRightInd w:val="0"/>
        <w:ind w:firstLine="567"/>
        <w:jc w:val="both"/>
        <w:rPr>
          <w:sz w:val="24"/>
          <w:szCs w:val="24"/>
        </w:rPr>
      </w:pPr>
      <w:bookmarkStart w:id="6" w:name="sub_55035"/>
      <w:bookmarkEnd w:id="5"/>
      <w:r>
        <w:rPr>
          <w:sz w:val="24"/>
          <w:szCs w:val="24"/>
        </w:rPr>
        <w:lastRenderedPageBreak/>
        <w:t>5)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C254B0" w:rsidRDefault="00EB5F0A">
      <w:pPr>
        <w:autoSpaceDE w:val="0"/>
        <w:autoSpaceDN w:val="0"/>
        <w:adjustRightInd w:val="0"/>
        <w:ind w:firstLine="567"/>
        <w:jc w:val="both"/>
        <w:rPr>
          <w:sz w:val="24"/>
          <w:szCs w:val="24"/>
        </w:rPr>
      </w:pPr>
      <w:bookmarkStart w:id="7" w:name="sub_55036"/>
      <w:bookmarkEnd w:id="6"/>
      <w:r>
        <w:rPr>
          <w:sz w:val="24"/>
          <w:szCs w:val="24"/>
        </w:rPr>
        <w:t xml:space="preserve">6)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w:t>
      </w:r>
      <w:hyperlink r:id="rId23" w:anchor="sub_1014" w:history="1">
        <w:r>
          <w:rPr>
            <w:sz w:val="24"/>
            <w:szCs w:val="24"/>
          </w:rPr>
          <w:t>реконструкции</w:t>
        </w:r>
      </w:hyperlink>
      <w:r>
        <w:rPr>
          <w:sz w:val="24"/>
          <w:szCs w:val="24"/>
        </w:rPr>
        <w:t xml:space="preserve"> на основании договора, а также лицом, осуществляющим строительный контроль, в случае осуществления строительного контроля на основании договора);</w:t>
      </w:r>
    </w:p>
    <w:p w:rsidR="00C254B0" w:rsidRDefault="00EB5F0A">
      <w:pPr>
        <w:autoSpaceDE w:val="0"/>
        <w:autoSpaceDN w:val="0"/>
        <w:adjustRightInd w:val="0"/>
        <w:ind w:firstLine="567"/>
        <w:jc w:val="both"/>
        <w:rPr>
          <w:sz w:val="24"/>
          <w:szCs w:val="24"/>
        </w:rPr>
      </w:pPr>
      <w:bookmarkStart w:id="8" w:name="sub_55037"/>
      <w:bookmarkEnd w:id="7"/>
      <w:r>
        <w:rPr>
          <w:sz w:val="24"/>
          <w:szCs w:val="24"/>
        </w:rPr>
        <w:t>7)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C254B0" w:rsidRDefault="00EB5F0A">
      <w:pPr>
        <w:autoSpaceDE w:val="0"/>
        <w:autoSpaceDN w:val="0"/>
        <w:adjustRightInd w:val="0"/>
        <w:ind w:firstLine="567"/>
        <w:jc w:val="both"/>
        <w:rPr>
          <w:sz w:val="24"/>
          <w:szCs w:val="24"/>
        </w:rPr>
      </w:pPr>
      <w:bookmarkStart w:id="9" w:name="sub_55038"/>
      <w:bookmarkEnd w:id="8"/>
      <w:r>
        <w:rPr>
          <w:sz w:val="24"/>
          <w:szCs w:val="24"/>
        </w:rPr>
        <w:t>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C254B0" w:rsidRDefault="00EB5F0A">
      <w:pPr>
        <w:autoSpaceDE w:val="0"/>
        <w:autoSpaceDN w:val="0"/>
        <w:adjustRightInd w:val="0"/>
        <w:ind w:firstLine="567"/>
        <w:jc w:val="both"/>
        <w:rPr>
          <w:sz w:val="24"/>
          <w:szCs w:val="24"/>
        </w:rPr>
      </w:pPr>
      <w:bookmarkStart w:id="10" w:name="sub_55039"/>
      <w:bookmarkEnd w:id="9"/>
      <w:r>
        <w:rPr>
          <w:sz w:val="24"/>
          <w:szCs w:val="24"/>
        </w:rPr>
        <w:t xml:space="preserve">9)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государственного экологического контроля в случаях, предусмотренных </w:t>
      </w:r>
      <w:hyperlink r:id="rId24" w:anchor="sub_5407" w:history="1">
        <w:r>
          <w:rPr>
            <w:sz w:val="24"/>
            <w:szCs w:val="24"/>
          </w:rPr>
          <w:t>частью 7 статьи 54</w:t>
        </w:r>
      </w:hyperlink>
      <w:r>
        <w:rPr>
          <w:sz w:val="24"/>
          <w:szCs w:val="24"/>
        </w:rPr>
        <w:t xml:space="preserve"> настоящего Кодекса (по собственной инициативе);</w:t>
      </w:r>
    </w:p>
    <w:p w:rsidR="00C254B0" w:rsidRDefault="00EB5F0A">
      <w:pPr>
        <w:autoSpaceDE w:val="0"/>
        <w:autoSpaceDN w:val="0"/>
        <w:adjustRightInd w:val="0"/>
        <w:ind w:firstLine="567"/>
        <w:jc w:val="both"/>
        <w:rPr>
          <w:sz w:val="24"/>
          <w:szCs w:val="24"/>
        </w:rPr>
      </w:pPr>
      <w:bookmarkStart w:id="11" w:name="sub_55310"/>
      <w:bookmarkEnd w:id="10"/>
      <w:r>
        <w:rPr>
          <w:sz w:val="24"/>
          <w:szCs w:val="24"/>
        </w:rPr>
        <w:t xml:space="preserve">10)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25" w:history="1">
        <w:r>
          <w:rPr>
            <w:sz w:val="24"/>
            <w:szCs w:val="24"/>
          </w:rPr>
          <w:t>законодательством</w:t>
        </w:r>
      </w:hyperlink>
      <w:r>
        <w:rPr>
          <w:sz w:val="24"/>
          <w:szCs w:val="24"/>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C254B0" w:rsidRDefault="00EB5F0A">
      <w:pPr>
        <w:autoSpaceDE w:val="0"/>
        <w:autoSpaceDN w:val="0"/>
        <w:adjustRightInd w:val="0"/>
        <w:ind w:firstLine="567"/>
        <w:jc w:val="both"/>
        <w:rPr>
          <w:sz w:val="24"/>
          <w:szCs w:val="24"/>
        </w:rPr>
      </w:pPr>
      <w:r>
        <w:rPr>
          <w:sz w:val="24"/>
          <w:szCs w:val="24"/>
        </w:rPr>
        <w:t xml:space="preserve">11)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26" w:history="1">
        <w:r>
          <w:rPr>
            <w:sz w:val="24"/>
            <w:szCs w:val="24"/>
          </w:rPr>
          <w:t>законом</w:t>
        </w:r>
      </w:hyperlink>
      <w:r>
        <w:rPr>
          <w:sz w:val="24"/>
          <w:szCs w:val="24"/>
        </w:rPr>
        <w:t xml:space="preserve"> от 25.06.2002 №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C254B0" w:rsidRDefault="00EB5F0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11) технический план объекта капитального строительства, подготовленный в соответствии с Федеральным </w:t>
      </w:r>
      <w:hyperlink r:id="rId27" w:history="1">
        <w:r>
          <w:rPr>
            <w:rFonts w:ascii="Times New Roman" w:hAnsi="Times New Roman" w:cs="Times New Roman"/>
            <w:sz w:val="24"/>
            <w:szCs w:val="24"/>
          </w:rPr>
          <w:t>законом</w:t>
        </w:r>
      </w:hyperlink>
      <w:r>
        <w:rPr>
          <w:rFonts w:ascii="Times New Roman" w:hAnsi="Times New Roman" w:cs="Times New Roman"/>
          <w:sz w:val="24"/>
          <w:szCs w:val="24"/>
        </w:rPr>
        <w:t xml:space="preserve"> от 24.06.2007 № 221-ФЗ «О государственном кадастре недвижимости»;</w:t>
      </w:r>
    </w:p>
    <w:p w:rsidR="00C254B0" w:rsidRDefault="00EB5F0A">
      <w:pPr>
        <w:autoSpaceDE w:val="0"/>
        <w:autoSpaceDN w:val="0"/>
        <w:adjustRightInd w:val="0"/>
        <w:ind w:firstLine="567"/>
        <w:jc w:val="both"/>
        <w:rPr>
          <w:sz w:val="24"/>
          <w:szCs w:val="24"/>
        </w:rPr>
      </w:pPr>
      <w:r>
        <w:rPr>
          <w:sz w:val="24"/>
          <w:szCs w:val="24"/>
        </w:rPr>
        <w:t>12) информация о передаче сведений об объекте в ИСОГД**;</w:t>
      </w:r>
    </w:p>
    <w:p w:rsidR="00C254B0" w:rsidRDefault="00EB5F0A">
      <w:pPr>
        <w:ind w:firstLine="567"/>
        <w:jc w:val="both"/>
        <w:rPr>
          <w:rFonts w:ascii="Arial" w:hAnsi="Arial" w:cs="Arial"/>
          <w:sz w:val="24"/>
          <w:szCs w:val="24"/>
          <w:shd w:val="clear" w:color="auto" w:fill="D8EDE8"/>
        </w:rPr>
      </w:pPr>
      <w:r>
        <w:rPr>
          <w:sz w:val="24"/>
          <w:szCs w:val="24"/>
        </w:rPr>
        <w:t>13) подготовленные в электронной форме текстовое и графическое описания местоположения границ охранной зоны, перечень координат характерных точек границ такой зоны в случае, если подано заявление о выдаче разрешения на ввод в эксплуатацию объекта капитального строительства, являющегося объектом электроэнергетики, системы газоснабжения, транспортной инфраструктуры, трубопроводного транспорта или связи, и если для эксплуатации этого объекта в соответствии с федеральными законами требуется установление           охранной зоны (вступает в действие с 01.01.2018).</w:t>
      </w:r>
      <w:r>
        <w:rPr>
          <w:rFonts w:ascii="Arial" w:hAnsi="Arial" w:cs="Arial"/>
          <w:sz w:val="24"/>
          <w:szCs w:val="24"/>
        </w:rPr>
        <w:t xml:space="preserve"> </w:t>
      </w:r>
    </w:p>
    <w:bookmarkEnd w:id="11"/>
    <w:p w:rsidR="00C254B0" w:rsidRDefault="00EB5F0A">
      <w:pPr>
        <w:autoSpaceDE w:val="0"/>
        <w:autoSpaceDN w:val="0"/>
        <w:adjustRightInd w:val="0"/>
        <w:ind w:firstLine="708"/>
        <w:jc w:val="both"/>
        <w:rPr>
          <w:sz w:val="24"/>
          <w:szCs w:val="24"/>
        </w:rPr>
      </w:pPr>
      <w:r>
        <w:rPr>
          <w:sz w:val="24"/>
          <w:szCs w:val="24"/>
        </w:rPr>
        <w:lastRenderedPageBreak/>
        <w:t>Обязуюсь обо всех изменениях, связанных с приведенными в настоящем заявлении сведениями, сообщать в департамент архитектуры и градостроительства.</w:t>
      </w:r>
    </w:p>
    <w:p w:rsidR="00C254B0" w:rsidRDefault="00C254B0">
      <w:pPr>
        <w:autoSpaceDE w:val="0"/>
        <w:autoSpaceDN w:val="0"/>
        <w:adjustRightInd w:val="0"/>
        <w:ind w:firstLine="720"/>
        <w:jc w:val="both"/>
        <w:rPr>
          <w:sz w:val="24"/>
          <w:szCs w:val="24"/>
        </w:rPr>
      </w:pPr>
    </w:p>
    <w:p w:rsidR="00C254B0" w:rsidRDefault="00EB5F0A">
      <w:pPr>
        <w:autoSpaceDE w:val="0"/>
        <w:autoSpaceDN w:val="0"/>
        <w:adjustRightInd w:val="0"/>
        <w:jc w:val="both"/>
      </w:pPr>
      <w:r>
        <w:t>________________________  _________________  ________________________</w:t>
      </w:r>
    </w:p>
    <w:p w:rsidR="00C254B0" w:rsidRDefault="00EB5F0A">
      <w:pPr>
        <w:autoSpaceDE w:val="0"/>
        <w:autoSpaceDN w:val="0"/>
        <w:adjustRightInd w:val="0"/>
        <w:ind w:firstLine="708"/>
        <w:jc w:val="both"/>
        <w:rPr>
          <w:vertAlign w:val="superscript"/>
        </w:rPr>
      </w:pPr>
      <w:r>
        <w:rPr>
          <w:vertAlign w:val="superscript"/>
        </w:rPr>
        <w:t>(должность, организация)</w:t>
      </w:r>
      <w:r>
        <w:rPr>
          <w:vertAlign w:val="superscript"/>
        </w:rPr>
        <w:tab/>
      </w:r>
      <w:r>
        <w:rPr>
          <w:vertAlign w:val="superscript"/>
        </w:rPr>
        <w:tab/>
      </w:r>
      <w:r>
        <w:rPr>
          <w:vertAlign w:val="superscript"/>
        </w:rPr>
        <w:tab/>
        <w:t>(подпись)</w:t>
      </w:r>
      <w:r>
        <w:rPr>
          <w:vertAlign w:val="superscript"/>
        </w:rPr>
        <w:tab/>
      </w:r>
      <w:r>
        <w:rPr>
          <w:vertAlign w:val="superscript"/>
        </w:rPr>
        <w:tab/>
      </w:r>
      <w:r>
        <w:rPr>
          <w:vertAlign w:val="superscript"/>
        </w:rPr>
        <w:tab/>
        <w:t>(расшифровка подписи)</w:t>
      </w:r>
    </w:p>
    <w:p w:rsidR="00C254B0" w:rsidRDefault="00C254B0">
      <w:pPr>
        <w:autoSpaceDE w:val="0"/>
        <w:autoSpaceDN w:val="0"/>
        <w:adjustRightInd w:val="0"/>
        <w:ind w:firstLine="708"/>
        <w:jc w:val="both"/>
      </w:pPr>
    </w:p>
    <w:p w:rsidR="00C254B0" w:rsidRDefault="00EB5F0A">
      <w:pPr>
        <w:autoSpaceDE w:val="0"/>
        <w:autoSpaceDN w:val="0"/>
        <w:adjustRightInd w:val="0"/>
        <w:jc w:val="both"/>
      </w:pPr>
      <w:r>
        <w:t>«___</w:t>
      </w:r>
      <w:proofErr w:type="gramStart"/>
      <w:r>
        <w:t>_»_</w:t>
      </w:r>
      <w:proofErr w:type="gramEnd"/>
      <w:r>
        <w:t>_______________20_____ г.</w:t>
      </w:r>
    </w:p>
    <w:p w:rsidR="00C254B0" w:rsidRDefault="00C254B0">
      <w:pPr>
        <w:autoSpaceDE w:val="0"/>
        <w:autoSpaceDN w:val="0"/>
        <w:adjustRightInd w:val="0"/>
        <w:ind w:firstLine="720"/>
        <w:jc w:val="both"/>
      </w:pPr>
    </w:p>
    <w:p w:rsidR="00C254B0" w:rsidRDefault="00EB5F0A">
      <w:pPr>
        <w:autoSpaceDE w:val="0"/>
        <w:autoSpaceDN w:val="0"/>
        <w:adjustRightInd w:val="0"/>
        <w:jc w:val="both"/>
      </w:pPr>
      <w:r>
        <w:t>М.П.</w:t>
      </w:r>
    </w:p>
    <w:p w:rsidR="00C254B0" w:rsidRDefault="00C254B0">
      <w:pPr>
        <w:autoSpaceDE w:val="0"/>
        <w:autoSpaceDN w:val="0"/>
        <w:adjustRightInd w:val="0"/>
        <w:ind w:firstLine="720"/>
        <w:jc w:val="both"/>
      </w:pPr>
    </w:p>
    <w:p w:rsidR="00C254B0" w:rsidRDefault="00EB5F0A">
      <w:pPr>
        <w:ind w:firstLine="567"/>
        <w:rPr>
          <w:sz w:val="24"/>
          <w:szCs w:val="24"/>
        </w:rPr>
      </w:pPr>
      <w:r>
        <w:rPr>
          <w:sz w:val="24"/>
          <w:szCs w:val="24"/>
        </w:rPr>
        <w:t>Примечания:</w:t>
      </w:r>
    </w:p>
    <w:p w:rsidR="00C254B0" w:rsidRDefault="00EB5F0A">
      <w:pPr>
        <w:ind w:firstLine="567"/>
        <w:rPr>
          <w:sz w:val="24"/>
          <w:szCs w:val="24"/>
        </w:rPr>
      </w:pPr>
      <w:r>
        <w:rPr>
          <w:sz w:val="24"/>
          <w:szCs w:val="24"/>
        </w:rPr>
        <w:t>*указать прилагаемые документы (копии или оригиналы);</w:t>
      </w:r>
    </w:p>
    <w:p w:rsidR="00C254B0" w:rsidRDefault="00EB5F0A">
      <w:pPr>
        <w:pStyle w:val="ConsPlusNormal"/>
        <w:ind w:firstLine="567"/>
        <w:jc w:val="both"/>
        <w:rPr>
          <w:rFonts w:ascii="Times New Roman" w:hAnsi="Times New Roman" w:cs="Times New Roman"/>
          <w:sz w:val="24"/>
          <w:szCs w:val="24"/>
        </w:rPr>
      </w:pPr>
      <w:r>
        <w:rPr>
          <w:rFonts w:ascii="Times New Roman" w:hAnsi="Times New Roman"/>
          <w:sz w:val="24"/>
          <w:szCs w:val="24"/>
        </w:rPr>
        <w:t>**</w:t>
      </w:r>
      <w:r>
        <w:rPr>
          <w:rFonts w:ascii="Times New Roman" w:hAnsi="Times New Roman" w:cs="Times New Roman"/>
          <w:sz w:val="24"/>
          <w:szCs w:val="24"/>
        </w:rPr>
        <w:t xml:space="preserve">невыполнения застройщиком требований о безвозмездной передаче в течение 10-и дней со дня получения разрешения на строительство в департамент сведений о площади,                высоте и количестве этажей планируемого объекта капитального строительства, сетях инженерно-технического обеспечения, одного экземпляра копии результатов инженерных             изысканий, по одному экземпляру копий разделов проектной документации, предусмотренных пунктами 2, 8 – 10 и 11.1 части 12 статьи 48 Градостроительного кодекса Российской </w:t>
      </w:r>
      <w:r>
        <w:rPr>
          <w:rFonts w:ascii="Times New Roman" w:hAnsi="Times New Roman" w:cs="Times New Roman"/>
          <w:spacing w:val="-4"/>
          <w:sz w:val="24"/>
          <w:szCs w:val="24"/>
        </w:rPr>
        <w:t>Федерации, или один экземпляр копии схемы планировочной организации земельного участка</w:t>
      </w:r>
      <w:r>
        <w:rPr>
          <w:rFonts w:ascii="Times New Roman" w:hAnsi="Times New Roman" w:cs="Times New Roman"/>
          <w:sz w:val="24"/>
          <w:szCs w:val="24"/>
        </w:rPr>
        <w:t xml:space="preserve">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 является основанием для отказа в выдаче разрешения на ввод в эксплуатацию ОКС.</w:t>
      </w:r>
    </w:p>
    <w:p w:rsidR="00C254B0" w:rsidRDefault="00C254B0">
      <w:pPr>
        <w:ind w:firstLine="567"/>
        <w:jc w:val="both"/>
        <w:rPr>
          <w:sz w:val="24"/>
          <w:szCs w:val="24"/>
        </w:rPr>
      </w:pPr>
    </w:p>
    <w:p w:rsidR="00C254B0" w:rsidRDefault="00C254B0">
      <w:pPr>
        <w:ind w:firstLine="567"/>
        <w:jc w:val="both"/>
      </w:pPr>
    </w:p>
    <w:p w:rsidR="00C254B0" w:rsidRDefault="00C254B0">
      <w:pPr>
        <w:autoSpaceDE w:val="0"/>
        <w:autoSpaceDN w:val="0"/>
        <w:adjustRightInd w:val="0"/>
        <w:ind w:firstLine="709"/>
        <w:jc w:val="right"/>
        <w:outlineLvl w:val="1"/>
        <w:rPr>
          <w:sz w:val="24"/>
          <w:szCs w:val="24"/>
        </w:rPr>
      </w:pPr>
    </w:p>
    <w:p w:rsidR="00C254B0" w:rsidRDefault="00C254B0">
      <w:pPr>
        <w:autoSpaceDE w:val="0"/>
        <w:autoSpaceDN w:val="0"/>
        <w:adjustRightInd w:val="0"/>
        <w:ind w:firstLine="709"/>
        <w:jc w:val="right"/>
        <w:outlineLvl w:val="1"/>
        <w:rPr>
          <w:sz w:val="24"/>
          <w:szCs w:val="24"/>
        </w:rPr>
      </w:pPr>
    </w:p>
    <w:p w:rsidR="00C254B0" w:rsidRDefault="00C254B0">
      <w:pPr>
        <w:autoSpaceDE w:val="0"/>
        <w:autoSpaceDN w:val="0"/>
        <w:adjustRightInd w:val="0"/>
        <w:ind w:firstLine="709"/>
        <w:jc w:val="right"/>
        <w:outlineLvl w:val="1"/>
        <w:rPr>
          <w:sz w:val="24"/>
          <w:szCs w:val="24"/>
        </w:rPr>
      </w:pPr>
    </w:p>
    <w:p w:rsidR="00C254B0" w:rsidRDefault="00C254B0">
      <w:pPr>
        <w:autoSpaceDE w:val="0"/>
        <w:autoSpaceDN w:val="0"/>
        <w:adjustRightInd w:val="0"/>
        <w:ind w:firstLine="709"/>
        <w:jc w:val="right"/>
        <w:outlineLvl w:val="1"/>
        <w:rPr>
          <w:sz w:val="24"/>
          <w:szCs w:val="24"/>
        </w:rPr>
      </w:pPr>
    </w:p>
    <w:p w:rsidR="00C254B0" w:rsidRDefault="00C254B0">
      <w:pPr>
        <w:autoSpaceDE w:val="0"/>
        <w:autoSpaceDN w:val="0"/>
        <w:adjustRightInd w:val="0"/>
        <w:ind w:firstLine="709"/>
        <w:jc w:val="right"/>
        <w:outlineLvl w:val="1"/>
        <w:rPr>
          <w:sz w:val="24"/>
          <w:szCs w:val="24"/>
        </w:rPr>
      </w:pPr>
    </w:p>
    <w:p w:rsidR="00C254B0" w:rsidRDefault="00C254B0">
      <w:pPr>
        <w:autoSpaceDE w:val="0"/>
        <w:autoSpaceDN w:val="0"/>
        <w:adjustRightInd w:val="0"/>
        <w:ind w:firstLine="709"/>
        <w:jc w:val="right"/>
        <w:outlineLvl w:val="1"/>
        <w:rPr>
          <w:sz w:val="24"/>
          <w:szCs w:val="24"/>
        </w:rPr>
      </w:pPr>
    </w:p>
    <w:p w:rsidR="00C254B0" w:rsidRDefault="00C254B0">
      <w:pPr>
        <w:autoSpaceDE w:val="0"/>
        <w:autoSpaceDN w:val="0"/>
        <w:adjustRightInd w:val="0"/>
        <w:ind w:firstLine="709"/>
        <w:jc w:val="right"/>
        <w:outlineLvl w:val="1"/>
        <w:rPr>
          <w:sz w:val="24"/>
          <w:szCs w:val="24"/>
        </w:rPr>
      </w:pPr>
    </w:p>
    <w:p w:rsidR="00C254B0" w:rsidRDefault="00C254B0">
      <w:pPr>
        <w:autoSpaceDE w:val="0"/>
        <w:autoSpaceDN w:val="0"/>
        <w:adjustRightInd w:val="0"/>
        <w:ind w:firstLine="709"/>
        <w:jc w:val="right"/>
        <w:outlineLvl w:val="1"/>
        <w:rPr>
          <w:sz w:val="24"/>
          <w:szCs w:val="24"/>
        </w:rPr>
      </w:pPr>
    </w:p>
    <w:p w:rsidR="00C254B0" w:rsidRDefault="00C254B0">
      <w:pPr>
        <w:autoSpaceDE w:val="0"/>
        <w:autoSpaceDN w:val="0"/>
        <w:adjustRightInd w:val="0"/>
        <w:ind w:firstLine="709"/>
        <w:jc w:val="right"/>
        <w:outlineLvl w:val="1"/>
        <w:rPr>
          <w:sz w:val="24"/>
          <w:szCs w:val="24"/>
        </w:rPr>
      </w:pPr>
    </w:p>
    <w:p w:rsidR="00C254B0" w:rsidRDefault="00C254B0">
      <w:pPr>
        <w:autoSpaceDE w:val="0"/>
        <w:autoSpaceDN w:val="0"/>
        <w:adjustRightInd w:val="0"/>
        <w:ind w:firstLine="709"/>
        <w:jc w:val="right"/>
        <w:outlineLvl w:val="1"/>
        <w:rPr>
          <w:sz w:val="24"/>
          <w:szCs w:val="24"/>
        </w:rPr>
      </w:pPr>
    </w:p>
    <w:p w:rsidR="00C254B0" w:rsidRDefault="00C254B0">
      <w:pPr>
        <w:autoSpaceDE w:val="0"/>
        <w:autoSpaceDN w:val="0"/>
        <w:adjustRightInd w:val="0"/>
        <w:ind w:firstLine="709"/>
        <w:jc w:val="right"/>
        <w:outlineLvl w:val="1"/>
        <w:rPr>
          <w:sz w:val="24"/>
          <w:szCs w:val="24"/>
        </w:rPr>
      </w:pPr>
    </w:p>
    <w:p w:rsidR="00C254B0" w:rsidRDefault="00C254B0">
      <w:pPr>
        <w:autoSpaceDE w:val="0"/>
        <w:autoSpaceDN w:val="0"/>
        <w:adjustRightInd w:val="0"/>
        <w:ind w:firstLine="709"/>
        <w:jc w:val="right"/>
        <w:outlineLvl w:val="1"/>
        <w:rPr>
          <w:sz w:val="24"/>
          <w:szCs w:val="24"/>
        </w:rPr>
      </w:pPr>
    </w:p>
    <w:p w:rsidR="00C254B0" w:rsidRDefault="00C254B0">
      <w:pPr>
        <w:autoSpaceDE w:val="0"/>
        <w:autoSpaceDN w:val="0"/>
        <w:adjustRightInd w:val="0"/>
        <w:ind w:left="3969" w:firstLine="709"/>
        <w:outlineLvl w:val="1"/>
      </w:pPr>
    </w:p>
    <w:p w:rsidR="00C254B0" w:rsidRDefault="00C254B0">
      <w:pPr>
        <w:autoSpaceDE w:val="0"/>
        <w:autoSpaceDN w:val="0"/>
        <w:adjustRightInd w:val="0"/>
        <w:ind w:left="3969" w:firstLine="709"/>
        <w:outlineLvl w:val="1"/>
      </w:pPr>
    </w:p>
    <w:p w:rsidR="00C254B0" w:rsidRDefault="00C254B0">
      <w:pPr>
        <w:autoSpaceDE w:val="0"/>
        <w:autoSpaceDN w:val="0"/>
        <w:adjustRightInd w:val="0"/>
        <w:ind w:left="3969" w:firstLine="709"/>
        <w:outlineLvl w:val="1"/>
      </w:pPr>
    </w:p>
    <w:p w:rsidR="00C254B0" w:rsidRDefault="00C254B0">
      <w:pPr>
        <w:autoSpaceDE w:val="0"/>
        <w:autoSpaceDN w:val="0"/>
        <w:adjustRightInd w:val="0"/>
        <w:ind w:left="3969" w:firstLine="709"/>
        <w:outlineLvl w:val="1"/>
      </w:pPr>
    </w:p>
    <w:p w:rsidR="00C254B0" w:rsidRDefault="00C254B0">
      <w:pPr>
        <w:autoSpaceDE w:val="0"/>
        <w:autoSpaceDN w:val="0"/>
        <w:adjustRightInd w:val="0"/>
        <w:ind w:left="3969" w:firstLine="709"/>
        <w:outlineLvl w:val="1"/>
      </w:pPr>
    </w:p>
    <w:p w:rsidR="00C254B0" w:rsidRDefault="00C254B0">
      <w:pPr>
        <w:autoSpaceDE w:val="0"/>
        <w:autoSpaceDN w:val="0"/>
        <w:adjustRightInd w:val="0"/>
        <w:ind w:left="3969" w:firstLine="709"/>
        <w:outlineLvl w:val="1"/>
      </w:pPr>
    </w:p>
    <w:p w:rsidR="00C254B0" w:rsidRDefault="00C254B0">
      <w:pPr>
        <w:autoSpaceDE w:val="0"/>
        <w:autoSpaceDN w:val="0"/>
        <w:adjustRightInd w:val="0"/>
        <w:ind w:left="3969" w:firstLine="709"/>
        <w:outlineLvl w:val="1"/>
      </w:pPr>
    </w:p>
    <w:p w:rsidR="00C254B0" w:rsidRDefault="00C254B0">
      <w:pPr>
        <w:autoSpaceDE w:val="0"/>
        <w:autoSpaceDN w:val="0"/>
        <w:adjustRightInd w:val="0"/>
        <w:ind w:left="3969" w:firstLine="709"/>
        <w:outlineLvl w:val="1"/>
      </w:pPr>
    </w:p>
    <w:p w:rsidR="00C254B0" w:rsidRDefault="00C254B0">
      <w:pPr>
        <w:autoSpaceDE w:val="0"/>
        <w:autoSpaceDN w:val="0"/>
        <w:adjustRightInd w:val="0"/>
        <w:ind w:left="3969" w:firstLine="709"/>
        <w:outlineLvl w:val="1"/>
      </w:pPr>
    </w:p>
    <w:p w:rsidR="00C254B0" w:rsidRDefault="00C254B0">
      <w:pPr>
        <w:autoSpaceDE w:val="0"/>
        <w:autoSpaceDN w:val="0"/>
        <w:adjustRightInd w:val="0"/>
        <w:ind w:left="3969" w:firstLine="709"/>
        <w:outlineLvl w:val="1"/>
      </w:pPr>
    </w:p>
    <w:p w:rsidR="00C254B0" w:rsidRDefault="00C254B0">
      <w:pPr>
        <w:autoSpaceDE w:val="0"/>
        <w:autoSpaceDN w:val="0"/>
        <w:adjustRightInd w:val="0"/>
        <w:ind w:left="3969" w:firstLine="709"/>
        <w:outlineLvl w:val="1"/>
      </w:pPr>
    </w:p>
    <w:p w:rsidR="00C254B0" w:rsidRDefault="00C254B0">
      <w:pPr>
        <w:autoSpaceDE w:val="0"/>
        <w:autoSpaceDN w:val="0"/>
        <w:adjustRightInd w:val="0"/>
        <w:ind w:left="3969" w:firstLine="709"/>
        <w:outlineLvl w:val="1"/>
      </w:pPr>
    </w:p>
    <w:p w:rsidR="00C254B0" w:rsidRDefault="00EB5F0A">
      <w:pPr>
        <w:autoSpaceDE w:val="0"/>
        <w:autoSpaceDN w:val="0"/>
        <w:adjustRightInd w:val="0"/>
        <w:ind w:left="4962"/>
        <w:outlineLvl w:val="1"/>
      </w:pPr>
      <w:r>
        <w:lastRenderedPageBreak/>
        <w:t>Приложение 3</w:t>
      </w:r>
    </w:p>
    <w:p w:rsidR="00C254B0" w:rsidRDefault="00EB5F0A">
      <w:pPr>
        <w:ind w:left="4962"/>
        <w:contextualSpacing/>
        <w:rPr>
          <w:rFonts w:eastAsia="Calibri"/>
        </w:rPr>
      </w:pPr>
      <w:r>
        <w:rPr>
          <w:rFonts w:eastAsia="Calibri"/>
        </w:rPr>
        <w:t xml:space="preserve">к административному регламенту </w:t>
      </w:r>
    </w:p>
    <w:p w:rsidR="00C254B0" w:rsidRDefault="00EB5F0A">
      <w:pPr>
        <w:ind w:left="4962"/>
        <w:contextualSpacing/>
        <w:rPr>
          <w:rFonts w:eastAsia="Calibri"/>
        </w:rPr>
      </w:pPr>
      <w:r>
        <w:rPr>
          <w:rFonts w:eastAsia="Calibri"/>
        </w:rPr>
        <w:t xml:space="preserve">предоставления муниципальной </w:t>
      </w:r>
    </w:p>
    <w:p w:rsidR="00C254B0" w:rsidRDefault="00EB5F0A">
      <w:pPr>
        <w:ind w:left="4962"/>
        <w:contextualSpacing/>
        <w:rPr>
          <w:rFonts w:eastAsia="Calibri"/>
        </w:rPr>
      </w:pPr>
      <w:r>
        <w:rPr>
          <w:rFonts w:eastAsia="Calibri"/>
        </w:rPr>
        <w:t xml:space="preserve">услуги «Выдача разрешения </w:t>
      </w:r>
    </w:p>
    <w:p w:rsidR="00C254B0" w:rsidRDefault="00EB5F0A">
      <w:pPr>
        <w:ind w:left="4962"/>
        <w:contextualSpacing/>
        <w:rPr>
          <w:rFonts w:eastAsia="Calibri"/>
        </w:rPr>
      </w:pPr>
      <w:r>
        <w:rPr>
          <w:rFonts w:eastAsia="Calibri"/>
        </w:rPr>
        <w:t xml:space="preserve">на ввод объектов в эксплуатацию </w:t>
      </w:r>
    </w:p>
    <w:p w:rsidR="00C254B0" w:rsidRDefault="00EB5F0A">
      <w:pPr>
        <w:ind w:left="4962"/>
        <w:contextualSpacing/>
        <w:rPr>
          <w:rFonts w:eastAsia="Calibri"/>
        </w:rPr>
      </w:pPr>
      <w:r>
        <w:rPr>
          <w:rFonts w:eastAsia="Calibri"/>
        </w:rPr>
        <w:t xml:space="preserve">при осуществлении строительства, </w:t>
      </w:r>
    </w:p>
    <w:p w:rsidR="00C254B0" w:rsidRDefault="00EB5F0A">
      <w:pPr>
        <w:ind w:left="4962"/>
        <w:contextualSpacing/>
        <w:rPr>
          <w:rFonts w:eastAsia="Calibri"/>
        </w:rPr>
      </w:pPr>
      <w:r>
        <w:rPr>
          <w:rFonts w:eastAsia="Calibri"/>
        </w:rPr>
        <w:t xml:space="preserve">реконструкции объектов капитального строительства, расположенных </w:t>
      </w:r>
    </w:p>
    <w:p w:rsidR="00C254B0" w:rsidRDefault="00EB5F0A">
      <w:pPr>
        <w:ind w:left="4962"/>
        <w:contextualSpacing/>
        <w:rPr>
          <w:rFonts w:eastAsia="Calibri"/>
        </w:rPr>
      </w:pPr>
      <w:r>
        <w:rPr>
          <w:rFonts w:eastAsia="Calibri"/>
        </w:rPr>
        <w:t xml:space="preserve">на территории муниципального </w:t>
      </w:r>
    </w:p>
    <w:p w:rsidR="00C254B0" w:rsidRDefault="00EB5F0A">
      <w:pPr>
        <w:ind w:left="4962"/>
        <w:contextualSpacing/>
        <w:rPr>
          <w:rFonts w:eastAsia="Calibri"/>
        </w:rPr>
      </w:pPr>
      <w:r>
        <w:rPr>
          <w:rFonts w:eastAsia="Calibri"/>
        </w:rPr>
        <w:t>образования городской округ город</w:t>
      </w:r>
    </w:p>
    <w:p w:rsidR="00C254B0" w:rsidRDefault="00EB5F0A">
      <w:pPr>
        <w:ind w:left="4962"/>
        <w:contextualSpacing/>
        <w:rPr>
          <w:rFonts w:eastAsia="Calibri"/>
        </w:rPr>
      </w:pPr>
      <w:r>
        <w:rPr>
          <w:rFonts w:eastAsia="Calibri"/>
        </w:rPr>
        <w:t>Сургут»</w:t>
      </w:r>
    </w:p>
    <w:p w:rsidR="00C254B0" w:rsidRDefault="00C254B0">
      <w:pPr>
        <w:ind w:firstLine="709"/>
        <w:jc w:val="right"/>
        <w:rPr>
          <w:szCs w:val="28"/>
        </w:rPr>
      </w:pPr>
    </w:p>
    <w:p w:rsidR="00C254B0" w:rsidRDefault="00C254B0">
      <w:pPr>
        <w:ind w:firstLine="709"/>
        <w:jc w:val="right"/>
        <w:rPr>
          <w:szCs w:val="28"/>
        </w:rPr>
      </w:pPr>
    </w:p>
    <w:p w:rsidR="00C254B0" w:rsidRDefault="00EB5F0A">
      <w:pPr>
        <w:ind w:firstLine="709"/>
        <w:jc w:val="center"/>
        <w:rPr>
          <w:sz w:val="24"/>
          <w:szCs w:val="24"/>
        </w:rPr>
      </w:pPr>
      <w:r>
        <w:rPr>
          <w:sz w:val="32"/>
          <w:szCs w:val="32"/>
        </w:rPr>
        <w:t>Акт</w:t>
      </w:r>
      <w:r>
        <w:rPr>
          <w:sz w:val="24"/>
          <w:szCs w:val="24"/>
        </w:rPr>
        <w:t xml:space="preserve"> №________</w:t>
      </w:r>
    </w:p>
    <w:p w:rsidR="00C254B0" w:rsidRDefault="00EB5F0A">
      <w:pPr>
        <w:ind w:firstLine="709"/>
        <w:jc w:val="center"/>
        <w:rPr>
          <w:sz w:val="24"/>
          <w:szCs w:val="24"/>
        </w:rPr>
      </w:pPr>
      <w:r>
        <w:rPr>
          <w:sz w:val="24"/>
          <w:szCs w:val="24"/>
        </w:rPr>
        <w:t>приемки объекта капитального строительства</w:t>
      </w:r>
    </w:p>
    <w:p w:rsidR="00C254B0" w:rsidRDefault="00EB5F0A">
      <w:pPr>
        <w:ind w:firstLine="709"/>
        <w:jc w:val="center"/>
        <w:rPr>
          <w:sz w:val="24"/>
          <w:szCs w:val="24"/>
        </w:rPr>
      </w:pPr>
      <w:r>
        <w:rPr>
          <w:sz w:val="24"/>
          <w:szCs w:val="24"/>
        </w:rPr>
        <w:t>от _________________</w:t>
      </w:r>
    </w:p>
    <w:p w:rsidR="00C254B0" w:rsidRDefault="00C254B0">
      <w:pPr>
        <w:autoSpaceDE w:val="0"/>
        <w:autoSpaceDN w:val="0"/>
        <w:rPr>
          <w:sz w:val="24"/>
          <w:szCs w:val="24"/>
        </w:rPr>
      </w:pPr>
    </w:p>
    <w:p w:rsidR="00C254B0" w:rsidRDefault="00EB5F0A">
      <w:pPr>
        <w:autoSpaceDE w:val="0"/>
        <w:autoSpaceDN w:val="0"/>
        <w:jc w:val="both"/>
        <w:rPr>
          <w:sz w:val="24"/>
          <w:szCs w:val="24"/>
        </w:rPr>
      </w:pPr>
      <w:r>
        <w:rPr>
          <w:sz w:val="24"/>
          <w:szCs w:val="24"/>
        </w:rPr>
        <w:t>Застройщик в лице ________________________________________________ с одной стороны</w:t>
      </w:r>
    </w:p>
    <w:p w:rsidR="00C254B0" w:rsidRDefault="00EB5F0A">
      <w:pPr>
        <w:autoSpaceDE w:val="0"/>
        <w:autoSpaceDN w:val="0"/>
        <w:rPr>
          <w:sz w:val="24"/>
          <w:szCs w:val="24"/>
          <w:vertAlign w:val="superscript"/>
        </w:rPr>
      </w:pPr>
      <w:r>
        <w:rPr>
          <w:sz w:val="24"/>
          <w:szCs w:val="24"/>
          <w:vertAlign w:val="superscript"/>
        </w:rPr>
        <w:tab/>
      </w:r>
      <w:r>
        <w:rPr>
          <w:sz w:val="24"/>
          <w:szCs w:val="24"/>
          <w:vertAlign w:val="superscript"/>
        </w:rPr>
        <w:tab/>
      </w:r>
      <w:r>
        <w:rPr>
          <w:sz w:val="24"/>
          <w:szCs w:val="24"/>
          <w:vertAlign w:val="superscript"/>
        </w:rPr>
        <w:tab/>
      </w:r>
      <w:r>
        <w:rPr>
          <w:sz w:val="24"/>
          <w:szCs w:val="24"/>
          <w:vertAlign w:val="superscript"/>
        </w:rPr>
        <w:tab/>
        <w:t>должность, ФИО руководителя, наименование организации</w:t>
      </w:r>
    </w:p>
    <w:p w:rsidR="00C254B0" w:rsidRDefault="00EB5F0A">
      <w:pPr>
        <w:autoSpaceDE w:val="0"/>
        <w:autoSpaceDN w:val="0"/>
        <w:rPr>
          <w:sz w:val="24"/>
          <w:szCs w:val="24"/>
        </w:rPr>
      </w:pPr>
      <w:r>
        <w:rPr>
          <w:sz w:val="24"/>
          <w:szCs w:val="24"/>
        </w:rPr>
        <w:t>и исполнитель работ (генеральный подрядчик, подрядчик) в лице _______________________</w:t>
      </w:r>
    </w:p>
    <w:p w:rsidR="00C254B0" w:rsidRDefault="00EB5F0A">
      <w:pPr>
        <w:autoSpaceDE w:val="0"/>
        <w:autoSpaceDN w:val="0"/>
        <w:jc w:val="both"/>
        <w:rPr>
          <w:sz w:val="24"/>
          <w:szCs w:val="24"/>
        </w:rPr>
      </w:pPr>
      <w:r>
        <w:rPr>
          <w:sz w:val="24"/>
          <w:szCs w:val="24"/>
        </w:rPr>
        <w:t>_______________________________________________________________ с другой стороны,</w:t>
      </w:r>
    </w:p>
    <w:p w:rsidR="00C254B0" w:rsidRDefault="00EB5F0A">
      <w:pPr>
        <w:autoSpaceDE w:val="0"/>
        <w:autoSpaceDN w:val="0"/>
        <w:rPr>
          <w:sz w:val="24"/>
          <w:szCs w:val="24"/>
          <w:vertAlign w:val="superscript"/>
        </w:rPr>
      </w:pPr>
      <w:r>
        <w:rPr>
          <w:sz w:val="24"/>
          <w:szCs w:val="24"/>
          <w:vertAlign w:val="superscript"/>
        </w:rPr>
        <w:tab/>
      </w:r>
      <w:r>
        <w:rPr>
          <w:sz w:val="24"/>
          <w:szCs w:val="24"/>
          <w:vertAlign w:val="superscript"/>
        </w:rPr>
        <w:tab/>
      </w:r>
      <w:r>
        <w:rPr>
          <w:sz w:val="24"/>
          <w:szCs w:val="24"/>
          <w:vertAlign w:val="superscript"/>
        </w:rPr>
        <w:tab/>
      </w:r>
      <w:r>
        <w:rPr>
          <w:sz w:val="24"/>
          <w:szCs w:val="24"/>
          <w:vertAlign w:val="superscript"/>
        </w:rPr>
        <w:tab/>
        <w:t>должность, ФИО руководителя, наименование организации</w:t>
      </w:r>
    </w:p>
    <w:p w:rsidR="00C254B0" w:rsidRDefault="00EB5F0A">
      <w:pPr>
        <w:autoSpaceDE w:val="0"/>
        <w:autoSpaceDN w:val="0"/>
        <w:rPr>
          <w:sz w:val="24"/>
          <w:szCs w:val="24"/>
        </w:rPr>
      </w:pPr>
      <w:r>
        <w:rPr>
          <w:sz w:val="24"/>
          <w:szCs w:val="24"/>
        </w:rPr>
        <w:t>составили настоящий акт о нижеследующем.</w:t>
      </w:r>
    </w:p>
    <w:p w:rsidR="00C254B0" w:rsidRDefault="00C254B0">
      <w:pPr>
        <w:autoSpaceDE w:val="0"/>
        <w:autoSpaceDN w:val="0"/>
        <w:rPr>
          <w:sz w:val="24"/>
          <w:szCs w:val="24"/>
        </w:rPr>
      </w:pPr>
    </w:p>
    <w:tbl>
      <w:tblPr>
        <w:tblW w:w="9639" w:type="dxa"/>
        <w:tblCellMar>
          <w:left w:w="0" w:type="dxa"/>
          <w:right w:w="0" w:type="dxa"/>
        </w:tblCellMar>
        <w:tblLook w:val="01E0" w:firstRow="1" w:lastRow="1" w:firstColumn="1" w:lastColumn="1" w:noHBand="0" w:noVBand="0"/>
      </w:tblPr>
      <w:tblGrid>
        <w:gridCol w:w="275"/>
        <w:gridCol w:w="2844"/>
        <w:gridCol w:w="2835"/>
        <w:gridCol w:w="3685"/>
      </w:tblGrid>
      <w:tr w:rsidR="00C254B0">
        <w:tc>
          <w:tcPr>
            <w:tcW w:w="275" w:type="dxa"/>
            <w:vAlign w:val="bottom"/>
            <w:hideMark/>
          </w:tcPr>
          <w:p w:rsidR="00C254B0" w:rsidRDefault="00EB5F0A">
            <w:pPr>
              <w:autoSpaceDE w:val="0"/>
              <w:autoSpaceDN w:val="0"/>
              <w:rPr>
                <w:sz w:val="24"/>
                <w:szCs w:val="24"/>
              </w:rPr>
            </w:pPr>
            <w:r>
              <w:rPr>
                <w:sz w:val="24"/>
                <w:szCs w:val="24"/>
              </w:rPr>
              <w:t>1.</w:t>
            </w:r>
          </w:p>
        </w:tc>
        <w:tc>
          <w:tcPr>
            <w:tcW w:w="5679" w:type="dxa"/>
            <w:gridSpan w:val="2"/>
            <w:vAlign w:val="bottom"/>
            <w:hideMark/>
          </w:tcPr>
          <w:p w:rsidR="00C254B0" w:rsidRDefault="00EB5F0A">
            <w:pPr>
              <w:autoSpaceDE w:val="0"/>
              <w:autoSpaceDN w:val="0"/>
              <w:rPr>
                <w:sz w:val="24"/>
                <w:szCs w:val="24"/>
              </w:rPr>
            </w:pPr>
            <w:r>
              <w:rPr>
                <w:sz w:val="24"/>
                <w:szCs w:val="24"/>
              </w:rPr>
              <w:t>Исполнителем работ предъявлен заказчику к приемке</w:t>
            </w:r>
          </w:p>
        </w:tc>
        <w:tc>
          <w:tcPr>
            <w:tcW w:w="3685" w:type="dxa"/>
            <w:tcBorders>
              <w:top w:val="nil"/>
              <w:left w:val="nil"/>
              <w:bottom w:val="single" w:sz="4" w:space="0" w:color="auto"/>
              <w:right w:val="nil"/>
            </w:tcBorders>
            <w:vAlign w:val="bottom"/>
          </w:tcPr>
          <w:p w:rsidR="00C254B0" w:rsidRDefault="00C254B0">
            <w:pPr>
              <w:autoSpaceDE w:val="0"/>
              <w:autoSpaceDN w:val="0"/>
              <w:rPr>
                <w:sz w:val="24"/>
                <w:szCs w:val="24"/>
              </w:rPr>
            </w:pPr>
          </w:p>
        </w:tc>
      </w:tr>
      <w:tr w:rsidR="00C254B0">
        <w:tc>
          <w:tcPr>
            <w:tcW w:w="275" w:type="dxa"/>
            <w:vAlign w:val="bottom"/>
          </w:tcPr>
          <w:p w:rsidR="00C254B0" w:rsidRDefault="00C254B0">
            <w:pPr>
              <w:autoSpaceDE w:val="0"/>
              <w:autoSpaceDN w:val="0"/>
              <w:rPr>
                <w:sz w:val="24"/>
                <w:szCs w:val="24"/>
              </w:rPr>
            </w:pPr>
          </w:p>
        </w:tc>
        <w:tc>
          <w:tcPr>
            <w:tcW w:w="5679" w:type="dxa"/>
            <w:gridSpan w:val="2"/>
          </w:tcPr>
          <w:p w:rsidR="00C254B0" w:rsidRDefault="00C254B0">
            <w:pPr>
              <w:autoSpaceDE w:val="0"/>
              <w:autoSpaceDN w:val="0"/>
              <w:rPr>
                <w:sz w:val="24"/>
                <w:szCs w:val="24"/>
              </w:rPr>
            </w:pPr>
          </w:p>
        </w:tc>
        <w:tc>
          <w:tcPr>
            <w:tcW w:w="3685" w:type="dxa"/>
            <w:tcBorders>
              <w:top w:val="single" w:sz="4" w:space="0" w:color="auto"/>
              <w:left w:val="nil"/>
              <w:bottom w:val="nil"/>
              <w:right w:val="nil"/>
            </w:tcBorders>
            <w:hideMark/>
          </w:tcPr>
          <w:p w:rsidR="00C254B0" w:rsidRDefault="00EB5F0A">
            <w:pPr>
              <w:autoSpaceDE w:val="0"/>
              <w:autoSpaceDN w:val="0"/>
              <w:rPr>
                <w:sz w:val="24"/>
                <w:szCs w:val="24"/>
                <w:vertAlign w:val="superscript"/>
              </w:rPr>
            </w:pPr>
            <w:r>
              <w:rPr>
                <w:sz w:val="24"/>
                <w:szCs w:val="24"/>
                <w:vertAlign w:val="superscript"/>
              </w:rPr>
              <w:t xml:space="preserve">           наименование объекта и вид строительства</w:t>
            </w:r>
          </w:p>
        </w:tc>
      </w:tr>
      <w:tr w:rsidR="00C254B0">
        <w:tc>
          <w:tcPr>
            <w:tcW w:w="275" w:type="dxa"/>
            <w:vAlign w:val="bottom"/>
          </w:tcPr>
          <w:p w:rsidR="00C254B0" w:rsidRDefault="00C254B0">
            <w:pPr>
              <w:autoSpaceDE w:val="0"/>
              <w:autoSpaceDN w:val="0"/>
              <w:rPr>
                <w:sz w:val="24"/>
                <w:szCs w:val="24"/>
              </w:rPr>
            </w:pPr>
          </w:p>
        </w:tc>
        <w:tc>
          <w:tcPr>
            <w:tcW w:w="2844" w:type="dxa"/>
            <w:vAlign w:val="bottom"/>
            <w:hideMark/>
          </w:tcPr>
          <w:p w:rsidR="00C254B0" w:rsidRDefault="00EB5F0A">
            <w:pPr>
              <w:autoSpaceDE w:val="0"/>
              <w:autoSpaceDN w:val="0"/>
              <w:spacing w:before="60"/>
              <w:rPr>
                <w:sz w:val="24"/>
                <w:szCs w:val="24"/>
              </w:rPr>
            </w:pPr>
            <w:r>
              <w:rPr>
                <w:sz w:val="24"/>
                <w:szCs w:val="24"/>
              </w:rPr>
              <w:t>расположенный по адресу</w:t>
            </w:r>
          </w:p>
        </w:tc>
        <w:tc>
          <w:tcPr>
            <w:tcW w:w="6520" w:type="dxa"/>
            <w:gridSpan w:val="2"/>
            <w:tcBorders>
              <w:top w:val="nil"/>
              <w:left w:val="nil"/>
              <w:bottom w:val="single" w:sz="4" w:space="0" w:color="auto"/>
              <w:right w:val="nil"/>
            </w:tcBorders>
            <w:vAlign w:val="bottom"/>
          </w:tcPr>
          <w:p w:rsidR="00C254B0" w:rsidRDefault="00C254B0">
            <w:pPr>
              <w:autoSpaceDE w:val="0"/>
              <w:autoSpaceDN w:val="0"/>
              <w:rPr>
                <w:sz w:val="24"/>
                <w:szCs w:val="24"/>
              </w:rPr>
            </w:pPr>
          </w:p>
        </w:tc>
      </w:tr>
    </w:tbl>
    <w:p w:rsidR="00C254B0" w:rsidRDefault="00C254B0">
      <w:pPr>
        <w:autoSpaceDE w:val="0"/>
        <w:autoSpaceDN w:val="0"/>
        <w:rPr>
          <w:sz w:val="24"/>
          <w:szCs w:val="24"/>
        </w:rPr>
      </w:pPr>
    </w:p>
    <w:tbl>
      <w:tblPr>
        <w:tblW w:w="10875" w:type="dxa"/>
        <w:tblCellMar>
          <w:left w:w="0" w:type="dxa"/>
          <w:right w:w="0" w:type="dxa"/>
        </w:tblCellMar>
        <w:tblLook w:val="01E0" w:firstRow="1" w:lastRow="1" w:firstColumn="1" w:lastColumn="1" w:noHBand="0" w:noVBand="0"/>
      </w:tblPr>
      <w:tblGrid>
        <w:gridCol w:w="272"/>
        <w:gridCol w:w="6"/>
        <w:gridCol w:w="1473"/>
        <w:gridCol w:w="2077"/>
        <w:gridCol w:w="1025"/>
        <w:gridCol w:w="4786"/>
        <w:gridCol w:w="1167"/>
        <w:gridCol w:w="20"/>
        <w:gridCol w:w="29"/>
        <w:gridCol w:w="20"/>
      </w:tblGrid>
      <w:tr w:rsidR="00C254B0">
        <w:tc>
          <w:tcPr>
            <w:tcW w:w="278" w:type="dxa"/>
            <w:gridSpan w:val="2"/>
            <w:vAlign w:val="bottom"/>
            <w:hideMark/>
          </w:tcPr>
          <w:p w:rsidR="00C254B0" w:rsidRDefault="00EB5F0A">
            <w:pPr>
              <w:autoSpaceDE w:val="0"/>
              <w:autoSpaceDN w:val="0"/>
              <w:rPr>
                <w:sz w:val="24"/>
                <w:szCs w:val="24"/>
              </w:rPr>
            </w:pPr>
            <w:r>
              <w:rPr>
                <w:sz w:val="24"/>
                <w:szCs w:val="24"/>
              </w:rPr>
              <w:t>2.</w:t>
            </w:r>
          </w:p>
        </w:tc>
        <w:tc>
          <w:tcPr>
            <w:tcW w:w="10577" w:type="dxa"/>
            <w:gridSpan w:val="7"/>
            <w:vAlign w:val="bottom"/>
            <w:hideMark/>
          </w:tcPr>
          <w:p w:rsidR="00C254B0" w:rsidRDefault="00EB5F0A">
            <w:pPr>
              <w:autoSpaceDE w:val="0"/>
              <w:autoSpaceDN w:val="0"/>
              <w:rPr>
                <w:sz w:val="24"/>
                <w:szCs w:val="24"/>
              </w:rPr>
            </w:pPr>
            <w:r>
              <w:rPr>
                <w:sz w:val="24"/>
                <w:szCs w:val="24"/>
              </w:rPr>
              <w:t>Строительство производилось в соответствии с разрешением на строительство, выданным</w:t>
            </w:r>
          </w:p>
        </w:tc>
        <w:tc>
          <w:tcPr>
            <w:tcW w:w="20" w:type="dxa"/>
            <w:tcBorders>
              <w:top w:val="nil"/>
              <w:left w:val="nil"/>
              <w:bottom w:val="single" w:sz="4" w:space="0" w:color="auto"/>
              <w:right w:val="nil"/>
            </w:tcBorders>
            <w:vAlign w:val="bottom"/>
          </w:tcPr>
          <w:p w:rsidR="00C254B0" w:rsidRDefault="00C254B0">
            <w:pPr>
              <w:autoSpaceDE w:val="0"/>
              <w:autoSpaceDN w:val="0"/>
              <w:rPr>
                <w:sz w:val="24"/>
                <w:szCs w:val="24"/>
              </w:rPr>
            </w:pPr>
          </w:p>
        </w:tc>
      </w:tr>
      <w:tr w:rsidR="00C254B0">
        <w:trPr>
          <w:gridAfter w:val="4"/>
          <w:wAfter w:w="1236" w:type="dxa"/>
        </w:trPr>
        <w:tc>
          <w:tcPr>
            <w:tcW w:w="278" w:type="dxa"/>
            <w:gridSpan w:val="2"/>
            <w:vAlign w:val="bottom"/>
          </w:tcPr>
          <w:p w:rsidR="00C254B0" w:rsidRDefault="00C254B0">
            <w:pPr>
              <w:autoSpaceDE w:val="0"/>
              <w:autoSpaceDN w:val="0"/>
              <w:rPr>
                <w:sz w:val="24"/>
                <w:szCs w:val="24"/>
              </w:rPr>
            </w:pPr>
          </w:p>
        </w:tc>
        <w:tc>
          <w:tcPr>
            <w:tcW w:w="9361" w:type="dxa"/>
            <w:gridSpan w:val="4"/>
            <w:tcBorders>
              <w:top w:val="nil"/>
              <w:left w:val="nil"/>
              <w:bottom w:val="single" w:sz="4" w:space="0" w:color="auto"/>
              <w:right w:val="nil"/>
            </w:tcBorders>
            <w:vAlign w:val="bottom"/>
          </w:tcPr>
          <w:p w:rsidR="00C254B0" w:rsidRDefault="00C254B0">
            <w:pPr>
              <w:autoSpaceDE w:val="0"/>
              <w:autoSpaceDN w:val="0"/>
              <w:rPr>
                <w:sz w:val="24"/>
                <w:szCs w:val="24"/>
              </w:rPr>
            </w:pPr>
          </w:p>
        </w:tc>
      </w:tr>
      <w:tr w:rsidR="00C254B0">
        <w:trPr>
          <w:gridAfter w:val="4"/>
          <w:wAfter w:w="1236" w:type="dxa"/>
        </w:trPr>
        <w:tc>
          <w:tcPr>
            <w:tcW w:w="278" w:type="dxa"/>
            <w:gridSpan w:val="2"/>
          </w:tcPr>
          <w:p w:rsidR="00C254B0" w:rsidRDefault="00C254B0">
            <w:pPr>
              <w:autoSpaceDE w:val="0"/>
              <w:autoSpaceDN w:val="0"/>
              <w:rPr>
                <w:sz w:val="24"/>
                <w:szCs w:val="24"/>
              </w:rPr>
            </w:pPr>
          </w:p>
        </w:tc>
        <w:tc>
          <w:tcPr>
            <w:tcW w:w="9361" w:type="dxa"/>
            <w:gridSpan w:val="4"/>
            <w:hideMark/>
          </w:tcPr>
          <w:p w:rsidR="00C254B0" w:rsidRDefault="00EB5F0A">
            <w:pPr>
              <w:autoSpaceDE w:val="0"/>
              <w:autoSpaceDN w:val="0"/>
              <w:jc w:val="center"/>
              <w:rPr>
                <w:sz w:val="24"/>
                <w:szCs w:val="24"/>
                <w:vertAlign w:val="superscript"/>
              </w:rPr>
            </w:pPr>
            <w:r>
              <w:rPr>
                <w:sz w:val="24"/>
                <w:szCs w:val="24"/>
                <w:vertAlign w:val="superscript"/>
              </w:rPr>
              <w:t>номер и дата разрешения на строительство, наименование органа, выдавшего разрешение</w:t>
            </w:r>
          </w:p>
        </w:tc>
      </w:tr>
      <w:tr w:rsidR="00C254B0">
        <w:trPr>
          <w:gridAfter w:val="4"/>
          <w:wAfter w:w="1236" w:type="dxa"/>
        </w:trPr>
        <w:tc>
          <w:tcPr>
            <w:tcW w:w="278" w:type="dxa"/>
            <w:gridSpan w:val="2"/>
            <w:vAlign w:val="bottom"/>
            <w:hideMark/>
          </w:tcPr>
          <w:p w:rsidR="00C254B0" w:rsidRDefault="00EB5F0A">
            <w:pPr>
              <w:autoSpaceDE w:val="0"/>
              <w:autoSpaceDN w:val="0"/>
              <w:rPr>
                <w:sz w:val="24"/>
                <w:szCs w:val="24"/>
              </w:rPr>
            </w:pPr>
            <w:r>
              <w:rPr>
                <w:sz w:val="24"/>
                <w:szCs w:val="24"/>
              </w:rPr>
              <w:t>3.</w:t>
            </w:r>
          </w:p>
        </w:tc>
        <w:tc>
          <w:tcPr>
            <w:tcW w:w="4575" w:type="dxa"/>
            <w:gridSpan w:val="3"/>
            <w:vAlign w:val="bottom"/>
            <w:hideMark/>
          </w:tcPr>
          <w:p w:rsidR="00C254B0" w:rsidRDefault="00EB5F0A">
            <w:pPr>
              <w:autoSpaceDE w:val="0"/>
              <w:autoSpaceDN w:val="0"/>
              <w:rPr>
                <w:sz w:val="24"/>
                <w:szCs w:val="24"/>
              </w:rPr>
            </w:pPr>
            <w:r>
              <w:rPr>
                <w:sz w:val="24"/>
                <w:szCs w:val="24"/>
              </w:rPr>
              <w:t>В строительстве принимали участие</w:t>
            </w:r>
          </w:p>
        </w:tc>
        <w:tc>
          <w:tcPr>
            <w:tcW w:w="4786" w:type="dxa"/>
            <w:tcBorders>
              <w:top w:val="nil"/>
              <w:left w:val="nil"/>
              <w:bottom w:val="single" w:sz="4" w:space="0" w:color="auto"/>
              <w:right w:val="nil"/>
            </w:tcBorders>
            <w:vAlign w:val="bottom"/>
          </w:tcPr>
          <w:p w:rsidR="00C254B0" w:rsidRDefault="00C254B0">
            <w:pPr>
              <w:autoSpaceDE w:val="0"/>
              <w:autoSpaceDN w:val="0"/>
              <w:rPr>
                <w:sz w:val="24"/>
                <w:szCs w:val="24"/>
              </w:rPr>
            </w:pPr>
          </w:p>
        </w:tc>
      </w:tr>
      <w:tr w:rsidR="00C254B0">
        <w:trPr>
          <w:gridAfter w:val="4"/>
          <w:wAfter w:w="1236" w:type="dxa"/>
        </w:trPr>
        <w:tc>
          <w:tcPr>
            <w:tcW w:w="278" w:type="dxa"/>
            <w:gridSpan w:val="2"/>
            <w:vAlign w:val="bottom"/>
          </w:tcPr>
          <w:p w:rsidR="00C254B0" w:rsidRDefault="00C254B0">
            <w:pPr>
              <w:autoSpaceDE w:val="0"/>
              <w:autoSpaceDN w:val="0"/>
              <w:rPr>
                <w:sz w:val="24"/>
                <w:szCs w:val="24"/>
              </w:rPr>
            </w:pPr>
          </w:p>
        </w:tc>
        <w:tc>
          <w:tcPr>
            <w:tcW w:w="9361" w:type="dxa"/>
            <w:gridSpan w:val="4"/>
            <w:tcBorders>
              <w:top w:val="nil"/>
              <w:left w:val="nil"/>
              <w:bottom w:val="single" w:sz="4" w:space="0" w:color="auto"/>
              <w:right w:val="nil"/>
            </w:tcBorders>
            <w:vAlign w:val="bottom"/>
          </w:tcPr>
          <w:p w:rsidR="00C254B0" w:rsidRDefault="00C254B0">
            <w:pPr>
              <w:autoSpaceDE w:val="0"/>
              <w:autoSpaceDN w:val="0"/>
              <w:rPr>
                <w:sz w:val="24"/>
                <w:szCs w:val="24"/>
              </w:rPr>
            </w:pPr>
          </w:p>
        </w:tc>
      </w:tr>
      <w:tr w:rsidR="00C254B0">
        <w:trPr>
          <w:gridAfter w:val="4"/>
          <w:wAfter w:w="1236" w:type="dxa"/>
        </w:trPr>
        <w:tc>
          <w:tcPr>
            <w:tcW w:w="278" w:type="dxa"/>
            <w:gridSpan w:val="2"/>
          </w:tcPr>
          <w:p w:rsidR="00C254B0" w:rsidRDefault="00C254B0">
            <w:pPr>
              <w:autoSpaceDE w:val="0"/>
              <w:autoSpaceDN w:val="0"/>
              <w:rPr>
                <w:sz w:val="24"/>
                <w:szCs w:val="24"/>
              </w:rPr>
            </w:pPr>
          </w:p>
        </w:tc>
        <w:tc>
          <w:tcPr>
            <w:tcW w:w="9361" w:type="dxa"/>
            <w:gridSpan w:val="4"/>
            <w:hideMark/>
          </w:tcPr>
          <w:p w:rsidR="00C254B0" w:rsidRDefault="00EB5F0A">
            <w:pPr>
              <w:autoSpaceDE w:val="0"/>
              <w:autoSpaceDN w:val="0"/>
              <w:jc w:val="center"/>
              <w:rPr>
                <w:sz w:val="24"/>
                <w:szCs w:val="24"/>
                <w:vertAlign w:val="superscript"/>
              </w:rPr>
            </w:pPr>
            <w:r>
              <w:rPr>
                <w:sz w:val="24"/>
                <w:szCs w:val="24"/>
                <w:vertAlign w:val="superscript"/>
              </w:rPr>
              <w:t>наименование субподрядных организаций, их реквизиты, виды работ, выполнявшихся каждой из них</w:t>
            </w:r>
          </w:p>
        </w:tc>
      </w:tr>
      <w:tr w:rsidR="00C254B0">
        <w:trPr>
          <w:gridAfter w:val="2"/>
          <w:wAfter w:w="49" w:type="dxa"/>
        </w:trPr>
        <w:tc>
          <w:tcPr>
            <w:tcW w:w="272" w:type="dxa"/>
            <w:vAlign w:val="bottom"/>
            <w:hideMark/>
          </w:tcPr>
          <w:p w:rsidR="00C254B0" w:rsidRDefault="00EB5F0A">
            <w:pPr>
              <w:autoSpaceDE w:val="0"/>
              <w:autoSpaceDN w:val="0"/>
              <w:rPr>
                <w:sz w:val="24"/>
                <w:szCs w:val="24"/>
              </w:rPr>
            </w:pPr>
            <w:r>
              <w:rPr>
                <w:sz w:val="24"/>
                <w:szCs w:val="24"/>
                <w:lang w:val="en-US"/>
              </w:rPr>
              <w:t>4</w:t>
            </w:r>
            <w:r>
              <w:rPr>
                <w:sz w:val="24"/>
                <w:szCs w:val="24"/>
              </w:rPr>
              <w:t>.</w:t>
            </w:r>
          </w:p>
        </w:tc>
        <w:tc>
          <w:tcPr>
            <w:tcW w:w="10534" w:type="dxa"/>
            <w:gridSpan w:val="6"/>
            <w:vAlign w:val="bottom"/>
            <w:hideMark/>
          </w:tcPr>
          <w:p w:rsidR="00C254B0" w:rsidRDefault="00EB5F0A">
            <w:pPr>
              <w:autoSpaceDE w:val="0"/>
              <w:autoSpaceDN w:val="0"/>
              <w:rPr>
                <w:spacing w:val="-6"/>
                <w:sz w:val="24"/>
                <w:szCs w:val="24"/>
              </w:rPr>
            </w:pPr>
            <w:r>
              <w:rPr>
                <w:spacing w:val="-6"/>
                <w:sz w:val="24"/>
                <w:szCs w:val="24"/>
              </w:rPr>
              <w:t>Проектно-сметная документация на строительство разработана генеральным проектировщиком</w:t>
            </w:r>
          </w:p>
        </w:tc>
        <w:tc>
          <w:tcPr>
            <w:tcW w:w="20" w:type="dxa"/>
            <w:tcBorders>
              <w:top w:val="nil"/>
              <w:left w:val="nil"/>
              <w:bottom w:val="single" w:sz="4" w:space="0" w:color="auto"/>
              <w:right w:val="nil"/>
            </w:tcBorders>
            <w:vAlign w:val="bottom"/>
          </w:tcPr>
          <w:p w:rsidR="00C254B0" w:rsidRDefault="00C254B0">
            <w:pPr>
              <w:autoSpaceDE w:val="0"/>
              <w:autoSpaceDN w:val="0"/>
              <w:rPr>
                <w:sz w:val="24"/>
                <w:szCs w:val="24"/>
              </w:rPr>
            </w:pPr>
          </w:p>
        </w:tc>
      </w:tr>
      <w:tr w:rsidR="00C254B0">
        <w:trPr>
          <w:gridAfter w:val="4"/>
          <w:wAfter w:w="1236" w:type="dxa"/>
        </w:trPr>
        <w:tc>
          <w:tcPr>
            <w:tcW w:w="272" w:type="dxa"/>
            <w:vAlign w:val="bottom"/>
          </w:tcPr>
          <w:p w:rsidR="00C254B0" w:rsidRDefault="00C254B0">
            <w:pPr>
              <w:autoSpaceDE w:val="0"/>
              <w:autoSpaceDN w:val="0"/>
              <w:rPr>
                <w:sz w:val="24"/>
                <w:szCs w:val="24"/>
              </w:rPr>
            </w:pPr>
          </w:p>
        </w:tc>
        <w:tc>
          <w:tcPr>
            <w:tcW w:w="9367" w:type="dxa"/>
            <w:gridSpan w:val="5"/>
            <w:tcBorders>
              <w:top w:val="nil"/>
              <w:left w:val="nil"/>
              <w:bottom w:val="single" w:sz="4" w:space="0" w:color="auto"/>
              <w:right w:val="nil"/>
            </w:tcBorders>
            <w:vAlign w:val="bottom"/>
          </w:tcPr>
          <w:p w:rsidR="00C254B0" w:rsidRDefault="00C254B0">
            <w:pPr>
              <w:autoSpaceDE w:val="0"/>
              <w:autoSpaceDN w:val="0"/>
              <w:rPr>
                <w:sz w:val="24"/>
                <w:szCs w:val="24"/>
              </w:rPr>
            </w:pPr>
          </w:p>
        </w:tc>
      </w:tr>
      <w:tr w:rsidR="00C254B0">
        <w:trPr>
          <w:gridAfter w:val="4"/>
          <w:wAfter w:w="1236" w:type="dxa"/>
        </w:trPr>
        <w:tc>
          <w:tcPr>
            <w:tcW w:w="272" w:type="dxa"/>
          </w:tcPr>
          <w:p w:rsidR="00C254B0" w:rsidRDefault="00C254B0">
            <w:pPr>
              <w:autoSpaceDE w:val="0"/>
              <w:autoSpaceDN w:val="0"/>
              <w:rPr>
                <w:sz w:val="24"/>
                <w:szCs w:val="24"/>
              </w:rPr>
            </w:pPr>
          </w:p>
        </w:tc>
        <w:tc>
          <w:tcPr>
            <w:tcW w:w="9367" w:type="dxa"/>
            <w:gridSpan w:val="5"/>
            <w:hideMark/>
          </w:tcPr>
          <w:p w:rsidR="00C254B0" w:rsidRDefault="00EB5F0A">
            <w:pPr>
              <w:autoSpaceDE w:val="0"/>
              <w:autoSpaceDN w:val="0"/>
              <w:jc w:val="center"/>
              <w:rPr>
                <w:sz w:val="24"/>
                <w:szCs w:val="24"/>
                <w:vertAlign w:val="superscript"/>
              </w:rPr>
            </w:pPr>
            <w:r>
              <w:rPr>
                <w:sz w:val="24"/>
                <w:szCs w:val="24"/>
                <w:vertAlign w:val="superscript"/>
              </w:rPr>
              <w:t>наименование организации и ее реквизиты</w:t>
            </w:r>
          </w:p>
        </w:tc>
      </w:tr>
      <w:tr w:rsidR="00C254B0">
        <w:trPr>
          <w:gridAfter w:val="4"/>
          <w:wAfter w:w="1236" w:type="dxa"/>
        </w:trPr>
        <w:tc>
          <w:tcPr>
            <w:tcW w:w="272" w:type="dxa"/>
            <w:vAlign w:val="bottom"/>
          </w:tcPr>
          <w:p w:rsidR="00C254B0" w:rsidRDefault="00C254B0">
            <w:pPr>
              <w:autoSpaceDE w:val="0"/>
              <w:autoSpaceDN w:val="0"/>
              <w:rPr>
                <w:sz w:val="24"/>
                <w:szCs w:val="24"/>
              </w:rPr>
            </w:pPr>
          </w:p>
        </w:tc>
        <w:tc>
          <w:tcPr>
            <w:tcW w:w="1479" w:type="dxa"/>
            <w:gridSpan w:val="2"/>
            <w:vAlign w:val="bottom"/>
            <w:hideMark/>
          </w:tcPr>
          <w:p w:rsidR="00C254B0" w:rsidRDefault="00EB5F0A">
            <w:pPr>
              <w:autoSpaceDE w:val="0"/>
              <w:autoSpaceDN w:val="0"/>
              <w:rPr>
                <w:sz w:val="24"/>
                <w:szCs w:val="24"/>
              </w:rPr>
            </w:pPr>
            <w:r>
              <w:rPr>
                <w:sz w:val="24"/>
                <w:szCs w:val="24"/>
              </w:rPr>
              <w:t>выполнившим</w:t>
            </w:r>
          </w:p>
        </w:tc>
        <w:tc>
          <w:tcPr>
            <w:tcW w:w="7888" w:type="dxa"/>
            <w:gridSpan w:val="3"/>
            <w:tcBorders>
              <w:top w:val="nil"/>
              <w:left w:val="nil"/>
              <w:bottom w:val="single" w:sz="4" w:space="0" w:color="auto"/>
              <w:right w:val="nil"/>
            </w:tcBorders>
            <w:vAlign w:val="bottom"/>
          </w:tcPr>
          <w:p w:rsidR="00C254B0" w:rsidRDefault="00C254B0">
            <w:pPr>
              <w:autoSpaceDE w:val="0"/>
              <w:autoSpaceDN w:val="0"/>
              <w:rPr>
                <w:sz w:val="24"/>
                <w:szCs w:val="24"/>
              </w:rPr>
            </w:pPr>
          </w:p>
        </w:tc>
      </w:tr>
      <w:tr w:rsidR="00C254B0">
        <w:trPr>
          <w:gridAfter w:val="4"/>
          <w:wAfter w:w="1236" w:type="dxa"/>
        </w:trPr>
        <w:tc>
          <w:tcPr>
            <w:tcW w:w="272" w:type="dxa"/>
          </w:tcPr>
          <w:p w:rsidR="00C254B0" w:rsidRDefault="00C254B0">
            <w:pPr>
              <w:autoSpaceDE w:val="0"/>
              <w:autoSpaceDN w:val="0"/>
              <w:rPr>
                <w:sz w:val="24"/>
                <w:szCs w:val="24"/>
              </w:rPr>
            </w:pPr>
          </w:p>
        </w:tc>
        <w:tc>
          <w:tcPr>
            <w:tcW w:w="1479" w:type="dxa"/>
            <w:gridSpan w:val="2"/>
          </w:tcPr>
          <w:p w:rsidR="00C254B0" w:rsidRDefault="00C254B0">
            <w:pPr>
              <w:autoSpaceDE w:val="0"/>
              <w:autoSpaceDN w:val="0"/>
              <w:rPr>
                <w:sz w:val="24"/>
                <w:szCs w:val="24"/>
              </w:rPr>
            </w:pPr>
          </w:p>
        </w:tc>
        <w:tc>
          <w:tcPr>
            <w:tcW w:w="7888" w:type="dxa"/>
            <w:gridSpan w:val="3"/>
            <w:tcBorders>
              <w:top w:val="single" w:sz="4" w:space="0" w:color="auto"/>
              <w:left w:val="nil"/>
              <w:bottom w:val="nil"/>
              <w:right w:val="nil"/>
            </w:tcBorders>
            <w:hideMark/>
          </w:tcPr>
          <w:p w:rsidR="00C254B0" w:rsidRDefault="00EB5F0A">
            <w:pPr>
              <w:autoSpaceDE w:val="0"/>
              <w:autoSpaceDN w:val="0"/>
              <w:jc w:val="center"/>
              <w:rPr>
                <w:sz w:val="24"/>
                <w:szCs w:val="24"/>
                <w:vertAlign w:val="superscript"/>
              </w:rPr>
            </w:pPr>
            <w:r>
              <w:rPr>
                <w:sz w:val="24"/>
                <w:szCs w:val="24"/>
                <w:vertAlign w:val="superscript"/>
              </w:rPr>
              <w:t>наименование частей или разделов документации</w:t>
            </w:r>
          </w:p>
        </w:tc>
      </w:tr>
      <w:tr w:rsidR="00C254B0">
        <w:trPr>
          <w:gridAfter w:val="4"/>
          <w:wAfter w:w="1236" w:type="dxa"/>
        </w:trPr>
        <w:tc>
          <w:tcPr>
            <w:tcW w:w="272" w:type="dxa"/>
            <w:vAlign w:val="bottom"/>
          </w:tcPr>
          <w:p w:rsidR="00C254B0" w:rsidRDefault="00C254B0">
            <w:pPr>
              <w:autoSpaceDE w:val="0"/>
              <w:autoSpaceDN w:val="0"/>
              <w:rPr>
                <w:sz w:val="24"/>
                <w:szCs w:val="24"/>
              </w:rPr>
            </w:pPr>
          </w:p>
        </w:tc>
        <w:tc>
          <w:tcPr>
            <w:tcW w:w="3556" w:type="dxa"/>
            <w:gridSpan w:val="3"/>
            <w:vAlign w:val="bottom"/>
            <w:hideMark/>
          </w:tcPr>
          <w:p w:rsidR="00C254B0" w:rsidRDefault="00EB5F0A">
            <w:pPr>
              <w:autoSpaceDE w:val="0"/>
              <w:autoSpaceDN w:val="0"/>
              <w:rPr>
                <w:sz w:val="24"/>
                <w:szCs w:val="24"/>
              </w:rPr>
            </w:pPr>
            <w:r>
              <w:rPr>
                <w:sz w:val="24"/>
                <w:szCs w:val="24"/>
              </w:rPr>
              <w:t>и субподрядными организациями</w:t>
            </w:r>
          </w:p>
        </w:tc>
        <w:tc>
          <w:tcPr>
            <w:tcW w:w="5811" w:type="dxa"/>
            <w:gridSpan w:val="2"/>
            <w:tcBorders>
              <w:top w:val="nil"/>
              <w:left w:val="nil"/>
              <w:bottom w:val="single" w:sz="4" w:space="0" w:color="auto"/>
              <w:right w:val="nil"/>
            </w:tcBorders>
            <w:vAlign w:val="bottom"/>
          </w:tcPr>
          <w:p w:rsidR="00C254B0" w:rsidRDefault="00C254B0">
            <w:pPr>
              <w:autoSpaceDE w:val="0"/>
              <w:autoSpaceDN w:val="0"/>
              <w:rPr>
                <w:sz w:val="24"/>
                <w:szCs w:val="24"/>
              </w:rPr>
            </w:pPr>
          </w:p>
        </w:tc>
      </w:tr>
      <w:tr w:rsidR="00C254B0">
        <w:trPr>
          <w:gridAfter w:val="4"/>
          <w:wAfter w:w="1236" w:type="dxa"/>
        </w:trPr>
        <w:tc>
          <w:tcPr>
            <w:tcW w:w="272" w:type="dxa"/>
          </w:tcPr>
          <w:p w:rsidR="00C254B0" w:rsidRDefault="00C254B0">
            <w:pPr>
              <w:autoSpaceDE w:val="0"/>
              <w:autoSpaceDN w:val="0"/>
              <w:rPr>
                <w:sz w:val="24"/>
                <w:szCs w:val="24"/>
              </w:rPr>
            </w:pPr>
          </w:p>
        </w:tc>
        <w:tc>
          <w:tcPr>
            <w:tcW w:w="3556" w:type="dxa"/>
            <w:gridSpan w:val="3"/>
          </w:tcPr>
          <w:p w:rsidR="00C254B0" w:rsidRDefault="00C254B0">
            <w:pPr>
              <w:autoSpaceDE w:val="0"/>
              <w:autoSpaceDN w:val="0"/>
              <w:rPr>
                <w:sz w:val="24"/>
                <w:szCs w:val="24"/>
              </w:rPr>
            </w:pPr>
          </w:p>
        </w:tc>
        <w:tc>
          <w:tcPr>
            <w:tcW w:w="5811" w:type="dxa"/>
            <w:gridSpan w:val="2"/>
            <w:tcBorders>
              <w:top w:val="single" w:sz="4" w:space="0" w:color="auto"/>
              <w:left w:val="nil"/>
              <w:bottom w:val="nil"/>
              <w:right w:val="nil"/>
            </w:tcBorders>
            <w:hideMark/>
          </w:tcPr>
          <w:p w:rsidR="00C254B0" w:rsidRDefault="00EB5F0A">
            <w:pPr>
              <w:autoSpaceDE w:val="0"/>
              <w:autoSpaceDN w:val="0"/>
              <w:rPr>
                <w:sz w:val="24"/>
                <w:szCs w:val="24"/>
              </w:rPr>
            </w:pPr>
            <w:r>
              <w:rPr>
                <w:sz w:val="24"/>
                <w:szCs w:val="24"/>
                <w:vertAlign w:val="superscript"/>
              </w:rPr>
              <w:t>наименование организаций, их реквизиты и выполненные части</w:t>
            </w:r>
          </w:p>
        </w:tc>
      </w:tr>
      <w:tr w:rsidR="00C254B0">
        <w:trPr>
          <w:gridAfter w:val="4"/>
          <w:wAfter w:w="1236" w:type="dxa"/>
        </w:trPr>
        <w:tc>
          <w:tcPr>
            <w:tcW w:w="272" w:type="dxa"/>
            <w:vAlign w:val="bottom"/>
          </w:tcPr>
          <w:p w:rsidR="00C254B0" w:rsidRDefault="00C254B0">
            <w:pPr>
              <w:autoSpaceDE w:val="0"/>
              <w:autoSpaceDN w:val="0"/>
              <w:rPr>
                <w:sz w:val="24"/>
                <w:szCs w:val="24"/>
              </w:rPr>
            </w:pPr>
          </w:p>
        </w:tc>
        <w:tc>
          <w:tcPr>
            <w:tcW w:w="9367" w:type="dxa"/>
            <w:gridSpan w:val="5"/>
            <w:tcBorders>
              <w:top w:val="nil"/>
              <w:left w:val="nil"/>
              <w:bottom w:val="single" w:sz="4" w:space="0" w:color="auto"/>
              <w:right w:val="nil"/>
            </w:tcBorders>
            <w:vAlign w:val="bottom"/>
          </w:tcPr>
          <w:p w:rsidR="00C254B0" w:rsidRDefault="00C254B0">
            <w:pPr>
              <w:autoSpaceDE w:val="0"/>
              <w:autoSpaceDN w:val="0"/>
              <w:rPr>
                <w:sz w:val="24"/>
                <w:szCs w:val="24"/>
              </w:rPr>
            </w:pPr>
          </w:p>
        </w:tc>
      </w:tr>
      <w:tr w:rsidR="00C254B0">
        <w:trPr>
          <w:gridAfter w:val="4"/>
          <w:wAfter w:w="1236" w:type="dxa"/>
        </w:trPr>
        <w:tc>
          <w:tcPr>
            <w:tcW w:w="272" w:type="dxa"/>
          </w:tcPr>
          <w:p w:rsidR="00C254B0" w:rsidRDefault="00C254B0">
            <w:pPr>
              <w:autoSpaceDE w:val="0"/>
              <w:autoSpaceDN w:val="0"/>
              <w:rPr>
                <w:sz w:val="24"/>
                <w:szCs w:val="24"/>
              </w:rPr>
            </w:pPr>
          </w:p>
        </w:tc>
        <w:tc>
          <w:tcPr>
            <w:tcW w:w="9367" w:type="dxa"/>
            <w:gridSpan w:val="5"/>
            <w:hideMark/>
          </w:tcPr>
          <w:p w:rsidR="00C254B0" w:rsidRDefault="00EB5F0A">
            <w:pPr>
              <w:autoSpaceDE w:val="0"/>
              <w:autoSpaceDN w:val="0"/>
              <w:jc w:val="center"/>
              <w:rPr>
                <w:sz w:val="24"/>
                <w:szCs w:val="24"/>
                <w:vertAlign w:val="superscript"/>
              </w:rPr>
            </w:pPr>
            <w:r>
              <w:rPr>
                <w:sz w:val="24"/>
                <w:szCs w:val="24"/>
                <w:vertAlign w:val="superscript"/>
              </w:rPr>
              <w:t>и разделы документации. Перечень организаций может указываться в приложении</w:t>
            </w:r>
          </w:p>
        </w:tc>
      </w:tr>
    </w:tbl>
    <w:p w:rsidR="00C254B0" w:rsidRDefault="00C254B0">
      <w:pPr>
        <w:autoSpaceDE w:val="0"/>
        <w:autoSpaceDN w:val="0"/>
        <w:rPr>
          <w:sz w:val="24"/>
          <w:szCs w:val="24"/>
        </w:rPr>
      </w:pPr>
    </w:p>
    <w:tbl>
      <w:tblPr>
        <w:tblW w:w="9639" w:type="dxa"/>
        <w:tblCellMar>
          <w:left w:w="0" w:type="dxa"/>
          <w:right w:w="0" w:type="dxa"/>
        </w:tblCellMar>
        <w:tblLook w:val="01E0" w:firstRow="1" w:lastRow="1" w:firstColumn="1" w:lastColumn="1" w:noHBand="0" w:noVBand="0"/>
      </w:tblPr>
      <w:tblGrid>
        <w:gridCol w:w="274"/>
        <w:gridCol w:w="4971"/>
        <w:gridCol w:w="4394"/>
      </w:tblGrid>
      <w:tr w:rsidR="00C254B0">
        <w:tc>
          <w:tcPr>
            <w:tcW w:w="274" w:type="dxa"/>
            <w:vAlign w:val="bottom"/>
            <w:hideMark/>
          </w:tcPr>
          <w:p w:rsidR="00C254B0" w:rsidRDefault="00EB5F0A">
            <w:pPr>
              <w:autoSpaceDE w:val="0"/>
              <w:autoSpaceDN w:val="0"/>
              <w:rPr>
                <w:sz w:val="24"/>
                <w:szCs w:val="24"/>
              </w:rPr>
            </w:pPr>
            <w:r>
              <w:rPr>
                <w:sz w:val="24"/>
                <w:szCs w:val="24"/>
              </w:rPr>
              <w:t>5.</w:t>
            </w:r>
          </w:p>
        </w:tc>
        <w:tc>
          <w:tcPr>
            <w:tcW w:w="4971" w:type="dxa"/>
            <w:vAlign w:val="bottom"/>
            <w:hideMark/>
          </w:tcPr>
          <w:p w:rsidR="00C254B0" w:rsidRDefault="00EB5F0A">
            <w:pPr>
              <w:autoSpaceDE w:val="0"/>
              <w:autoSpaceDN w:val="0"/>
              <w:rPr>
                <w:sz w:val="24"/>
                <w:szCs w:val="24"/>
              </w:rPr>
            </w:pPr>
            <w:r>
              <w:rPr>
                <w:sz w:val="24"/>
                <w:szCs w:val="24"/>
              </w:rPr>
              <w:t>Исходные данные для проектирования выданы</w:t>
            </w:r>
          </w:p>
        </w:tc>
        <w:tc>
          <w:tcPr>
            <w:tcW w:w="4394" w:type="dxa"/>
            <w:tcBorders>
              <w:top w:val="nil"/>
              <w:left w:val="nil"/>
              <w:bottom w:val="single" w:sz="4" w:space="0" w:color="auto"/>
              <w:right w:val="nil"/>
            </w:tcBorders>
            <w:vAlign w:val="bottom"/>
          </w:tcPr>
          <w:p w:rsidR="00C254B0" w:rsidRDefault="00C254B0">
            <w:pPr>
              <w:autoSpaceDE w:val="0"/>
              <w:autoSpaceDN w:val="0"/>
              <w:rPr>
                <w:sz w:val="24"/>
                <w:szCs w:val="24"/>
              </w:rPr>
            </w:pPr>
          </w:p>
        </w:tc>
      </w:tr>
      <w:tr w:rsidR="00C254B0">
        <w:tc>
          <w:tcPr>
            <w:tcW w:w="274" w:type="dxa"/>
          </w:tcPr>
          <w:p w:rsidR="00C254B0" w:rsidRDefault="00C254B0">
            <w:pPr>
              <w:autoSpaceDE w:val="0"/>
              <w:autoSpaceDN w:val="0"/>
              <w:rPr>
                <w:sz w:val="24"/>
                <w:szCs w:val="24"/>
              </w:rPr>
            </w:pPr>
          </w:p>
        </w:tc>
        <w:tc>
          <w:tcPr>
            <w:tcW w:w="4971" w:type="dxa"/>
          </w:tcPr>
          <w:p w:rsidR="00C254B0" w:rsidRDefault="00C254B0">
            <w:pPr>
              <w:autoSpaceDE w:val="0"/>
              <w:autoSpaceDN w:val="0"/>
              <w:rPr>
                <w:sz w:val="24"/>
                <w:szCs w:val="24"/>
              </w:rPr>
            </w:pPr>
          </w:p>
        </w:tc>
        <w:tc>
          <w:tcPr>
            <w:tcW w:w="4394" w:type="dxa"/>
            <w:tcBorders>
              <w:top w:val="single" w:sz="4" w:space="0" w:color="auto"/>
              <w:left w:val="nil"/>
              <w:bottom w:val="nil"/>
              <w:right w:val="nil"/>
            </w:tcBorders>
            <w:hideMark/>
          </w:tcPr>
          <w:p w:rsidR="00C254B0" w:rsidRDefault="00EB5F0A">
            <w:pPr>
              <w:autoSpaceDE w:val="0"/>
              <w:autoSpaceDN w:val="0"/>
              <w:jc w:val="center"/>
              <w:rPr>
                <w:sz w:val="24"/>
                <w:szCs w:val="24"/>
                <w:vertAlign w:val="superscript"/>
              </w:rPr>
            </w:pPr>
            <w:r>
              <w:rPr>
                <w:sz w:val="24"/>
                <w:szCs w:val="24"/>
                <w:vertAlign w:val="superscript"/>
              </w:rPr>
              <w:t>наименование научно-исследовательских, изыскательских</w:t>
            </w:r>
          </w:p>
        </w:tc>
      </w:tr>
      <w:tr w:rsidR="00C254B0">
        <w:tc>
          <w:tcPr>
            <w:tcW w:w="274" w:type="dxa"/>
            <w:vAlign w:val="bottom"/>
          </w:tcPr>
          <w:p w:rsidR="00C254B0" w:rsidRDefault="00C254B0">
            <w:pPr>
              <w:autoSpaceDE w:val="0"/>
              <w:autoSpaceDN w:val="0"/>
              <w:rPr>
                <w:sz w:val="24"/>
                <w:szCs w:val="24"/>
              </w:rPr>
            </w:pPr>
          </w:p>
        </w:tc>
        <w:tc>
          <w:tcPr>
            <w:tcW w:w="9365" w:type="dxa"/>
            <w:gridSpan w:val="2"/>
            <w:tcBorders>
              <w:top w:val="nil"/>
              <w:left w:val="nil"/>
              <w:bottom w:val="single" w:sz="4" w:space="0" w:color="auto"/>
              <w:right w:val="nil"/>
            </w:tcBorders>
            <w:vAlign w:val="bottom"/>
          </w:tcPr>
          <w:p w:rsidR="00C254B0" w:rsidRDefault="00C254B0">
            <w:pPr>
              <w:autoSpaceDE w:val="0"/>
              <w:autoSpaceDN w:val="0"/>
              <w:rPr>
                <w:sz w:val="24"/>
                <w:szCs w:val="24"/>
              </w:rPr>
            </w:pPr>
          </w:p>
        </w:tc>
      </w:tr>
      <w:tr w:rsidR="00C254B0">
        <w:tc>
          <w:tcPr>
            <w:tcW w:w="274" w:type="dxa"/>
          </w:tcPr>
          <w:p w:rsidR="00C254B0" w:rsidRDefault="00C254B0">
            <w:pPr>
              <w:autoSpaceDE w:val="0"/>
              <w:autoSpaceDN w:val="0"/>
              <w:rPr>
                <w:sz w:val="24"/>
                <w:szCs w:val="24"/>
              </w:rPr>
            </w:pPr>
          </w:p>
        </w:tc>
        <w:tc>
          <w:tcPr>
            <w:tcW w:w="9365" w:type="dxa"/>
            <w:gridSpan w:val="2"/>
            <w:hideMark/>
          </w:tcPr>
          <w:p w:rsidR="00C254B0" w:rsidRDefault="00EB5F0A">
            <w:pPr>
              <w:autoSpaceDE w:val="0"/>
              <w:autoSpaceDN w:val="0"/>
              <w:jc w:val="center"/>
              <w:rPr>
                <w:sz w:val="24"/>
                <w:szCs w:val="24"/>
                <w:vertAlign w:val="superscript"/>
              </w:rPr>
            </w:pPr>
            <w:r>
              <w:rPr>
                <w:sz w:val="24"/>
                <w:szCs w:val="24"/>
                <w:vertAlign w:val="superscript"/>
              </w:rPr>
              <w:t>и других организаций, их реквизиты. Перечень организаций может указываться в приложении</w:t>
            </w:r>
          </w:p>
        </w:tc>
      </w:tr>
      <w:tr w:rsidR="00C254B0">
        <w:tc>
          <w:tcPr>
            <w:tcW w:w="274" w:type="dxa"/>
            <w:vAlign w:val="bottom"/>
          </w:tcPr>
          <w:p w:rsidR="00C254B0" w:rsidRDefault="00C254B0">
            <w:pPr>
              <w:autoSpaceDE w:val="0"/>
              <w:autoSpaceDN w:val="0"/>
              <w:rPr>
                <w:sz w:val="24"/>
                <w:szCs w:val="24"/>
              </w:rPr>
            </w:pPr>
          </w:p>
        </w:tc>
        <w:tc>
          <w:tcPr>
            <w:tcW w:w="9365" w:type="dxa"/>
            <w:gridSpan w:val="2"/>
            <w:tcBorders>
              <w:top w:val="nil"/>
              <w:left w:val="nil"/>
              <w:bottom w:val="single" w:sz="4" w:space="0" w:color="auto"/>
              <w:right w:val="nil"/>
            </w:tcBorders>
            <w:vAlign w:val="bottom"/>
          </w:tcPr>
          <w:p w:rsidR="00C254B0" w:rsidRDefault="00C254B0">
            <w:pPr>
              <w:autoSpaceDE w:val="0"/>
              <w:autoSpaceDN w:val="0"/>
              <w:rPr>
                <w:sz w:val="24"/>
                <w:szCs w:val="24"/>
              </w:rPr>
            </w:pPr>
          </w:p>
        </w:tc>
      </w:tr>
    </w:tbl>
    <w:p w:rsidR="002341A9" w:rsidRDefault="002341A9">
      <w:pPr>
        <w:tabs>
          <w:tab w:val="left" w:pos="284"/>
        </w:tabs>
        <w:autoSpaceDE w:val="0"/>
        <w:autoSpaceDN w:val="0"/>
        <w:rPr>
          <w:sz w:val="24"/>
          <w:szCs w:val="24"/>
        </w:rPr>
      </w:pPr>
      <w:r>
        <w:rPr>
          <w:sz w:val="24"/>
          <w:szCs w:val="24"/>
        </w:rPr>
        <w:lastRenderedPageBreak/>
        <w:t>6. Проектно-сметная документация утверждена _______________________________________</w:t>
      </w:r>
    </w:p>
    <w:p w:rsidR="002341A9" w:rsidRDefault="002341A9" w:rsidP="002341A9">
      <w:pPr>
        <w:tabs>
          <w:tab w:val="left" w:pos="284"/>
        </w:tabs>
        <w:autoSpaceDE w:val="0"/>
        <w:autoSpaceDN w:val="0"/>
        <w:jc w:val="right"/>
        <w:rPr>
          <w:sz w:val="24"/>
          <w:szCs w:val="24"/>
        </w:rPr>
      </w:pPr>
      <w:r>
        <w:rPr>
          <w:sz w:val="24"/>
          <w:szCs w:val="24"/>
          <w:vertAlign w:val="superscript"/>
        </w:rPr>
        <w:t>наименование органа, утвердившего (</w:t>
      </w:r>
      <w:proofErr w:type="spellStart"/>
      <w:r>
        <w:rPr>
          <w:sz w:val="24"/>
          <w:szCs w:val="24"/>
          <w:vertAlign w:val="superscript"/>
        </w:rPr>
        <w:t>переутвердившего</w:t>
      </w:r>
      <w:proofErr w:type="spellEnd"/>
      <w:r>
        <w:rPr>
          <w:sz w:val="24"/>
          <w:szCs w:val="24"/>
          <w:vertAlign w:val="superscript"/>
        </w:rPr>
        <w:t>)</w:t>
      </w:r>
    </w:p>
    <w:p w:rsidR="002341A9" w:rsidRDefault="002341A9">
      <w:pPr>
        <w:tabs>
          <w:tab w:val="left" w:pos="284"/>
        </w:tabs>
        <w:autoSpaceDE w:val="0"/>
        <w:autoSpaceDN w:val="0"/>
        <w:rPr>
          <w:sz w:val="24"/>
          <w:szCs w:val="24"/>
        </w:rPr>
      </w:pPr>
      <w:r>
        <w:rPr>
          <w:sz w:val="24"/>
          <w:szCs w:val="24"/>
        </w:rPr>
        <w:t>________________________________________________________________________________</w:t>
      </w:r>
    </w:p>
    <w:p w:rsidR="002341A9" w:rsidRDefault="002341A9" w:rsidP="002341A9">
      <w:pPr>
        <w:tabs>
          <w:tab w:val="left" w:pos="284"/>
        </w:tabs>
        <w:autoSpaceDE w:val="0"/>
        <w:autoSpaceDN w:val="0"/>
        <w:jc w:val="center"/>
        <w:rPr>
          <w:sz w:val="24"/>
          <w:szCs w:val="24"/>
          <w:vertAlign w:val="superscript"/>
        </w:rPr>
      </w:pPr>
      <w:r>
        <w:rPr>
          <w:sz w:val="24"/>
          <w:szCs w:val="24"/>
          <w:vertAlign w:val="superscript"/>
        </w:rPr>
        <w:t>проектно-сметную документацию на объект (очередь, пусковой комплекс)</w:t>
      </w:r>
    </w:p>
    <w:p w:rsidR="002341A9" w:rsidRPr="002341A9" w:rsidRDefault="002341A9" w:rsidP="002341A9">
      <w:pPr>
        <w:tabs>
          <w:tab w:val="left" w:pos="284"/>
        </w:tabs>
        <w:autoSpaceDE w:val="0"/>
        <w:autoSpaceDN w:val="0"/>
        <w:rPr>
          <w:sz w:val="24"/>
          <w:szCs w:val="24"/>
        </w:rPr>
      </w:pPr>
      <w:r w:rsidRPr="002341A9">
        <w:rPr>
          <w:sz w:val="24"/>
          <w:szCs w:val="24"/>
        </w:rPr>
        <w:t>«______» ___________________ 20____г. №_____________</w:t>
      </w:r>
    </w:p>
    <w:p w:rsidR="002341A9" w:rsidRDefault="002341A9" w:rsidP="002341A9">
      <w:pPr>
        <w:tabs>
          <w:tab w:val="left" w:pos="284"/>
        </w:tabs>
        <w:autoSpaceDE w:val="0"/>
        <w:autoSpaceDN w:val="0"/>
        <w:rPr>
          <w:sz w:val="24"/>
          <w:szCs w:val="24"/>
        </w:rPr>
      </w:pPr>
    </w:p>
    <w:p w:rsidR="00C254B0" w:rsidRPr="001833CA" w:rsidRDefault="002C5182">
      <w:pPr>
        <w:tabs>
          <w:tab w:val="left" w:pos="284"/>
        </w:tabs>
        <w:autoSpaceDE w:val="0"/>
        <w:autoSpaceDN w:val="0"/>
        <w:rPr>
          <w:sz w:val="24"/>
          <w:szCs w:val="24"/>
        </w:rPr>
      </w:pPr>
      <w:r>
        <w:rPr>
          <w:sz w:val="24"/>
          <w:szCs w:val="24"/>
        </w:rPr>
        <w:t xml:space="preserve">7. </w:t>
      </w:r>
      <w:r w:rsidR="00EB5F0A" w:rsidRPr="001833CA">
        <w:rPr>
          <w:sz w:val="24"/>
          <w:szCs w:val="24"/>
        </w:rPr>
        <w:t>Строительно-монтажные работы осуществлены в сроки:</w:t>
      </w:r>
    </w:p>
    <w:tbl>
      <w:tblPr>
        <w:tblW w:w="0" w:type="auto"/>
        <w:tblCellMar>
          <w:left w:w="0" w:type="dxa"/>
          <w:right w:w="0" w:type="dxa"/>
        </w:tblCellMar>
        <w:tblLook w:val="01E0" w:firstRow="1" w:lastRow="1" w:firstColumn="1" w:lastColumn="1" w:noHBand="0" w:noVBand="0"/>
      </w:tblPr>
      <w:tblGrid>
        <w:gridCol w:w="2552"/>
        <w:gridCol w:w="300"/>
        <w:gridCol w:w="4961"/>
      </w:tblGrid>
      <w:tr w:rsidR="00C254B0" w:rsidRPr="001833CA">
        <w:trPr>
          <w:trHeight w:val="186"/>
        </w:trPr>
        <w:tc>
          <w:tcPr>
            <w:tcW w:w="2552" w:type="dxa"/>
            <w:vAlign w:val="bottom"/>
            <w:hideMark/>
          </w:tcPr>
          <w:p w:rsidR="00C254B0" w:rsidRPr="001833CA" w:rsidRDefault="001833CA">
            <w:pPr>
              <w:autoSpaceDE w:val="0"/>
              <w:autoSpaceDN w:val="0"/>
              <w:rPr>
                <w:sz w:val="24"/>
                <w:szCs w:val="24"/>
              </w:rPr>
            </w:pPr>
            <w:r>
              <w:rPr>
                <w:sz w:val="24"/>
                <w:szCs w:val="24"/>
              </w:rPr>
              <w:t xml:space="preserve">                </w:t>
            </w:r>
            <w:r w:rsidR="00EB5F0A" w:rsidRPr="001833CA">
              <w:rPr>
                <w:sz w:val="24"/>
                <w:szCs w:val="24"/>
              </w:rPr>
              <w:t>Начало работ</w:t>
            </w:r>
          </w:p>
        </w:tc>
        <w:tc>
          <w:tcPr>
            <w:tcW w:w="5261" w:type="dxa"/>
            <w:gridSpan w:val="2"/>
            <w:tcBorders>
              <w:top w:val="nil"/>
              <w:left w:val="nil"/>
              <w:bottom w:val="single" w:sz="4" w:space="0" w:color="auto"/>
              <w:right w:val="nil"/>
            </w:tcBorders>
            <w:vAlign w:val="bottom"/>
          </w:tcPr>
          <w:p w:rsidR="00C254B0" w:rsidRPr="001833CA" w:rsidRDefault="00C254B0">
            <w:pPr>
              <w:autoSpaceDE w:val="0"/>
              <w:autoSpaceDN w:val="0"/>
              <w:ind w:left="425" w:firstLine="425"/>
              <w:jc w:val="center"/>
              <w:rPr>
                <w:sz w:val="24"/>
                <w:szCs w:val="24"/>
              </w:rPr>
            </w:pPr>
          </w:p>
        </w:tc>
      </w:tr>
      <w:tr w:rsidR="00C254B0">
        <w:tc>
          <w:tcPr>
            <w:tcW w:w="2552" w:type="dxa"/>
          </w:tcPr>
          <w:p w:rsidR="00C254B0" w:rsidRDefault="00C254B0">
            <w:pPr>
              <w:autoSpaceDE w:val="0"/>
              <w:autoSpaceDN w:val="0"/>
              <w:rPr>
                <w:sz w:val="24"/>
                <w:szCs w:val="24"/>
              </w:rPr>
            </w:pPr>
          </w:p>
        </w:tc>
        <w:tc>
          <w:tcPr>
            <w:tcW w:w="5261" w:type="dxa"/>
            <w:gridSpan w:val="2"/>
            <w:tcBorders>
              <w:top w:val="single" w:sz="4" w:space="0" w:color="auto"/>
              <w:left w:val="nil"/>
              <w:bottom w:val="nil"/>
              <w:right w:val="nil"/>
            </w:tcBorders>
            <w:hideMark/>
          </w:tcPr>
          <w:p w:rsidR="00C254B0" w:rsidRDefault="00EB5F0A">
            <w:pPr>
              <w:autoSpaceDE w:val="0"/>
              <w:autoSpaceDN w:val="0"/>
              <w:jc w:val="center"/>
              <w:rPr>
                <w:sz w:val="20"/>
                <w:szCs w:val="20"/>
              </w:rPr>
            </w:pPr>
            <w:r>
              <w:rPr>
                <w:sz w:val="20"/>
                <w:szCs w:val="20"/>
              </w:rPr>
              <w:t>месяц, год</w:t>
            </w:r>
          </w:p>
        </w:tc>
      </w:tr>
      <w:tr w:rsidR="00C254B0">
        <w:tc>
          <w:tcPr>
            <w:tcW w:w="2852" w:type="dxa"/>
            <w:gridSpan w:val="2"/>
            <w:vAlign w:val="bottom"/>
            <w:hideMark/>
          </w:tcPr>
          <w:p w:rsidR="00C254B0" w:rsidRPr="001833CA" w:rsidRDefault="001833CA">
            <w:pPr>
              <w:autoSpaceDE w:val="0"/>
              <w:autoSpaceDN w:val="0"/>
              <w:rPr>
                <w:sz w:val="24"/>
                <w:szCs w:val="24"/>
              </w:rPr>
            </w:pPr>
            <w:r>
              <w:rPr>
                <w:sz w:val="24"/>
                <w:szCs w:val="24"/>
              </w:rPr>
              <w:t xml:space="preserve">               </w:t>
            </w:r>
            <w:r w:rsidR="00EB5F0A" w:rsidRPr="001833CA">
              <w:rPr>
                <w:sz w:val="24"/>
                <w:szCs w:val="24"/>
              </w:rPr>
              <w:t>Окончание работ</w:t>
            </w:r>
          </w:p>
        </w:tc>
        <w:tc>
          <w:tcPr>
            <w:tcW w:w="4961" w:type="dxa"/>
            <w:tcBorders>
              <w:top w:val="nil"/>
              <w:left w:val="nil"/>
              <w:bottom w:val="single" w:sz="4" w:space="0" w:color="auto"/>
              <w:right w:val="nil"/>
            </w:tcBorders>
            <w:vAlign w:val="bottom"/>
          </w:tcPr>
          <w:p w:rsidR="00C254B0" w:rsidRDefault="00C254B0">
            <w:pPr>
              <w:autoSpaceDE w:val="0"/>
              <w:autoSpaceDN w:val="0"/>
              <w:jc w:val="center"/>
              <w:rPr>
                <w:sz w:val="24"/>
                <w:szCs w:val="24"/>
              </w:rPr>
            </w:pPr>
          </w:p>
        </w:tc>
      </w:tr>
    </w:tbl>
    <w:p w:rsidR="00C254B0" w:rsidRDefault="00EB5F0A">
      <w:pPr>
        <w:autoSpaceDE w:val="0"/>
        <w:autoSpaceDN w:val="0"/>
        <w:ind w:left="2124" w:firstLine="708"/>
        <w:rPr>
          <w:sz w:val="20"/>
          <w:szCs w:val="20"/>
        </w:rPr>
      </w:pPr>
      <w:r>
        <w:rPr>
          <w:sz w:val="20"/>
          <w:szCs w:val="20"/>
        </w:rPr>
        <w:t xml:space="preserve">                                      месяц, год</w:t>
      </w:r>
    </w:p>
    <w:tbl>
      <w:tblPr>
        <w:tblW w:w="15266" w:type="dxa"/>
        <w:tblCellMar>
          <w:left w:w="0" w:type="dxa"/>
          <w:right w:w="0" w:type="dxa"/>
        </w:tblCellMar>
        <w:tblLook w:val="01E0" w:firstRow="1" w:lastRow="1" w:firstColumn="1" w:lastColumn="1" w:noHBand="0" w:noVBand="0"/>
      </w:tblPr>
      <w:tblGrid>
        <w:gridCol w:w="9793"/>
        <w:gridCol w:w="5473"/>
      </w:tblGrid>
      <w:tr w:rsidR="001833CA" w:rsidTr="001833CA">
        <w:tc>
          <w:tcPr>
            <w:tcW w:w="15266" w:type="dxa"/>
            <w:gridSpan w:val="2"/>
            <w:vAlign w:val="bottom"/>
            <w:hideMark/>
          </w:tcPr>
          <w:p w:rsidR="001833CA" w:rsidRDefault="001833CA">
            <w:pPr>
              <w:autoSpaceDE w:val="0"/>
              <w:autoSpaceDN w:val="0"/>
              <w:rPr>
                <w:spacing w:val="-4"/>
              </w:rPr>
            </w:pPr>
            <w:r>
              <w:rPr>
                <w:sz w:val="24"/>
                <w:szCs w:val="24"/>
              </w:rPr>
              <w:t xml:space="preserve">8. </w:t>
            </w:r>
            <w:r w:rsidRPr="001833CA">
              <w:rPr>
                <w:spacing w:val="-4"/>
                <w:sz w:val="24"/>
                <w:szCs w:val="24"/>
              </w:rPr>
              <w:t>Предъявленный исполнителем работ к приемке объект</w:t>
            </w:r>
            <w:r>
              <w:rPr>
                <w:spacing w:val="-4"/>
              </w:rPr>
              <w:t xml:space="preserve"> _____________________________</w:t>
            </w:r>
          </w:p>
          <w:p w:rsidR="001833CA" w:rsidRDefault="001833CA">
            <w:pPr>
              <w:autoSpaceDE w:val="0"/>
              <w:autoSpaceDN w:val="0"/>
              <w:rPr>
                <w:spacing w:val="-4"/>
              </w:rPr>
            </w:pPr>
            <w:r>
              <w:rPr>
                <w:spacing w:val="-4"/>
              </w:rPr>
              <w:t>________________________________________________________________________</w:t>
            </w:r>
          </w:p>
        </w:tc>
      </w:tr>
      <w:tr w:rsidR="001833CA" w:rsidRPr="001833CA" w:rsidTr="001833CA">
        <w:trPr>
          <w:gridAfter w:val="1"/>
          <w:wAfter w:w="5473" w:type="dxa"/>
        </w:trPr>
        <w:tc>
          <w:tcPr>
            <w:tcW w:w="9793" w:type="dxa"/>
          </w:tcPr>
          <w:p w:rsidR="001833CA" w:rsidRPr="001833CA" w:rsidRDefault="001833CA" w:rsidP="001833CA">
            <w:pPr>
              <w:autoSpaceDE w:val="0"/>
              <w:autoSpaceDN w:val="0"/>
              <w:jc w:val="center"/>
              <w:rPr>
                <w:sz w:val="16"/>
                <w:szCs w:val="16"/>
              </w:rPr>
            </w:pPr>
            <w:r>
              <w:rPr>
                <w:sz w:val="16"/>
                <w:szCs w:val="16"/>
              </w:rPr>
              <w:t>н</w:t>
            </w:r>
            <w:r w:rsidRPr="001833CA">
              <w:rPr>
                <w:sz w:val="16"/>
                <w:szCs w:val="16"/>
              </w:rPr>
              <w:t>аименование объекта</w:t>
            </w:r>
          </w:p>
        </w:tc>
      </w:tr>
    </w:tbl>
    <w:p w:rsidR="00C254B0" w:rsidRPr="001833CA" w:rsidRDefault="00EB5F0A">
      <w:pPr>
        <w:autoSpaceDE w:val="0"/>
        <w:autoSpaceDN w:val="0"/>
        <w:jc w:val="both"/>
        <w:rPr>
          <w:sz w:val="24"/>
          <w:szCs w:val="24"/>
        </w:rPr>
      </w:pPr>
      <w:r w:rsidRPr="001833CA">
        <w:rPr>
          <w:sz w:val="24"/>
          <w:szCs w:val="24"/>
        </w:rPr>
        <w:t>имеет следующие основные показатели мощности, производительности, производственной площади, протяженности, вместимости, объему, пропускной способности, провозной способности, число рабочих мест и так далее</w:t>
      </w:r>
    </w:p>
    <w:p w:rsidR="001833CA" w:rsidRDefault="001833CA">
      <w:pPr>
        <w:autoSpaceDE w:val="0"/>
        <w:autoSpaceDN w:val="0"/>
        <w:jc w:val="both"/>
      </w:pPr>
    </w:p>
    <w:p w:rsidR="001833CA" w:rsidRDefault="00DA4C31">
      <w:pPr>
        <w:autoSpaceDE w:val="0"/>
        <w:autoSpaceDN w:val="0"/>
        <w:jc w:val="both"/>
      </w:pPr>
      <w:r>
        <w:rPr>
          <w:sz w:val="24"/>
          <w:szCs w:val="24"/>
        </w:rPr>
        <w:t>Вариант А</w:t>
      </w:r>
    </w:p>
    <w:tbl>
      <w:tblPr>
        <w:tblW w:w="9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3"/>
        <w:gridCol w:w="2807"/>
        <w:gridCol w:w="993"/>
        <w:gridCol w:w="1559"/>
        <w:gridCol w:w="1417"/>
        <w:gridCol w:w="1560"/>
        <w:gridCol w:w="1303"/>
      </w:tblGrid>
      <w:tr w:rsidR="00C254B0" w:rsidTr="00DA4C31">
        <w:tc>
          <w:tcPr>
            <w:tcW w:w="2830" w:type="dxa"/>
            <w:gridSpan w:val="2"/>
            <w:vMerge w:val="restart"/>
            <w:hideMark/>
          </w:tcPr>
          <w:p w:rsidR="00C254B0" w:rsidRDefault="00EB5F0A">
            <w:pPr>
              <w:jc w:val="center"/>
              <w:rPr>
                <w:sz w:val="20"/>
                <w:szCs w:val="20"/>
              </w:rPr>
            </w:pPr>
            <w:r>
              <w:rPr>
                <w:sz w:val="20"/>
                <w:szCs w:val="20"/>
              </w:rPr>
              <w:t>Показатели*</w:t>
            </w:r>
          </w:p>
          <w:p w:rsidR="00C254B0" w:rsidRDefault="00EB5F0A">
            <w:pPr>
              <w:jc w:val="center"/>
              <w:rPr>
                <w:sz w:val="20"/>
                <w:szCs w:val="20"/>
              </w:rPr>
            </w:pPr>
            <w:r>
              <w:rPr>
                <w:sz w:val="20"/>
                <w:szCs w:val="20"/>
              </w:rPr>
              <w:t xml:space="preserve"> </w:t>
            </w:r>
          </w:p>
        </w:tc>
        <w:tc>
          <w:tcPr>
            <w:tcW w:w="993" w:type="dxa"/>
            <w:vMerge w:val="restart"/>
            <w:hideMark/>
          </w:tcPr>
          <w:p w:rsidR="00C254B0" w:rsidRDefault="00EB5F0A">
            <w:pPr>
              <w:jc w:val="center"/>
              <w:rPr>
                <w:spacing w:val="-4"/>
                <w:sz w:val="20"/>
                <w:szCs w:val="20"/>
              </w:rPr>
            </w:pPr>
            <w:r>
              <w:rPr>
                <w:spacing w:val="-4"/>
                <w:sz w:val="20"/>
                <w:szCs w:val="20"/>
              </w:rPr>
              <w:t xml:space="preserve">Единица </w:t>
            </w:r>
          </w:p>
          <w:p w:rsidR="00C254B0" w:rsidRDefault="00EB5F0A">
            <w:pPr>
              <w:jc w:val="center"/>
              <w:rPr>
                <w:spacing w:val="-4"/>
                <w:sz w:val="20"/>
                <w:szCs w:val="20"/>
              </w:rPr>
            </w:pPr>
            <w:r>
              <w:rPr>
                <w:spacing w:val="-4"/>
                <w:sz w:val="20"/>
                <w:szCs w:val="20"/>
              </w:rPr>
              <w:t>измерения</w:t>
            </w:r>
          </w:p>
        </w:tc>
        <w:tc>
          <w:tcPr>
            <w:tcW w:w="2976" w:type="dxa"/>
            <w:gridSpan w:val="2"/>
            <w:hideMark/>
          </w:tcPr>
          <w:p w:rsidR="00C254B0" w:rsidRDefault="00EB5F0A">
            <w:pPr>
              <w:jc w:val="center"/>
              <w:rPr>
                <w:sz w:val="20"/>
                <w:szCs w:val="20"/>
              </w:rPr>
            </w:pPr>
            <w:r>
              <w:rPr>
                <w:sz w:val="20"/>
                <w:szCs w:val="20"/>
              </w:rPr>
              <w:t>По проекту</w:t>
            </w:r>
          </w:p>
        </w:tc>
        <w:tc>
          <w:tcPr>
            <w:tcW w:w="2863" w:type="dxa"/>
            <w:gridSpan w:val="2"/>
            <w:hideMark/>
          </w:tcPr>
          <w:p w:rsidR="00C254B0" w:rsidRDefault="00EB5F0A">
            <w:pPr>
              <w:jc w:val="center"/>
              <w:rPr>
                <w:sz w:val="20"/>
                <w:szCs w:val="20"/>
              </w:rPr>
            </w:pPr>
            <w:r>
              <w:rPr>
                <w:sz w:val="20"/>
                <w:szCs w:val="20"/>
              </w:rPr>
              <w:t>Фактически*</w:t>
            </w:r>
          </w:p>
        </w:tc>
      </w:tr>
      <w:tr w:rsidR="00C254B0" w:rsidTr="00DA4C31">
        <w:tc>
          <w:tcPr>
            <w:tcW w:w="2830" w:type="dxa"/>
            <w:gridSpan w:val="2"/>
            <w:vMerge/>
            <w:vAlign w:val="center"/>
            <w:hideMark/>
          </w:tcPr>
          <w:p w:rsidR="00C254B0" w:rsidRDefault="00C254B0">
            <w:pPr>
              <w:rPr>
                <w:sz w:val="20"/>
                <w:szCs w:val="20"/>
              </w:rPr>
            </w:pPr>
          </w:p>
        </w:tc>
        <w:tc>
          <w:tcPr>
            <w:tcW w:w="993" w:type="dxa"/>
            <w:vMerge/>
            <w:vAlign w:val="center"/>
            <w:hideMark/>
          </w:tcPr>
          <w:p w:rsidR="00C254B0" w:rsidRDefault="00C254B0">
            <w:pPr>
              <w:rPr>
                <w:spacing w:val="-4"/>
                <w:sz w:val="20"/>
                <w:szCs w:val="20"/>
              </w:rPr>
            </w:pPr>
          </w:p>
        </w:tc>
        <w:tc>
          <w:tcPr>
            <w:tcW w:w="1559" w:type="dxa"/>
            <w:hideMark/>
          </w:tcPr>
          <w:p w:rsidR="00C254B0" w:rsidRDefault="00EB5F0A">
            <w:pPr>
              <w:jc w:val="center"/>
              <w:rPr>
                <w:sz w:val="20"/>
                <w:szCs w:val="20"/>
              </w:rPr>
            </w:pPr>
            <w:r>
              <w:rPr>
                <w:sz w:val="20"/>
                <w:szCs w:val="20"/>
              </w:rPr>
              <w:t xml:space="preserve">общая </w:t>
            </w:r>
          </w:p>
          <w:p w:rsidR="00C254B0" w:rsidRDefault="00EB5F0A">
            <w:pPr>
              <w:jc w:val="center"/>
              <w:rPr>
                <w:sz w:val="20"/>
                <w:szCs w:val="20"/>
              </w:rPr>
            </w:pPr>
            <w:r>
              <w:rPr>
                <w:sz w:val="20"/>
                <w:szCs w:val="20"/>
              </w:rPr>
              <w:t xml:space="preserve">с учетом ранее </w:t>
            </w:r>
          </w:p>
          <w:p w:rsidR="00C254B0" w:rsidRDefault="00EB5F0A">
            <w:pPr>
              <w:jc w:val="center"/>
              <w:rPr>
                <w:sz w:val="20"/>
                <w:szCs w:val="20"/>
              </w:rPr>
            </w:pPr>
            <w:r>
              <w:rPr>
                <w:sz w:val="20"/>
                <w:szCs w:val="20"/>
              </w:rPr>
              <w:t>принятых</w:t>
            </w:r>
          </w:p>
        </w:tc>
        <w:tc>
          <w:tcPr>
            <w:tcW w:w="1417" w:type="dxa"/>
            <w:hideMark/>
          </w:tcPr>
          <w:p w:rsidR="00C254B0" w:rsidRDefault="00EB5F0A">
            <w:pPr>
              <w:jc w:val="center"/>
              <w:rPr>
                <w:sz w:val="20"/>
                <w:szCs w:val="20"/>
              </w:rPr>
            </w:pPr>
            <w:r>
              <w:rPr>
                <w:sz w:val="20"/>
                <w:szCs w:val="20"/>
              </w:rPr>
              <w:t xml:space="preserve">в том </w:t>
            </w:r>
          </w:p>
          <w:p w:rsidR="00C254B0" w:rsidRDefault="00EB5F0A">
            <w:pPr>
              <w:jc w:val="center"/>
              <w:rPr>
                <w:sz w:val="20"/>
                <w:szCs w:val="20"/>
              </w:rPr>
            </w:pPr>
            <w:r>
              <w:rPr>
                <w:sz w:val="20"/>
                <w:szCs w:val="20"/>
              </w:rPr>
              <w:t xml:space="preserve">числе пускового комплекса или </w:t>
            </w:r>
          </w:p>
          <w:p w:rsidR="00C254B0" w:rsidRDefault="00EB5F0A">
            <w:pPr>
              <w:jc w:val="center"/>
              <w:rPr>
                <w:sz w:val="20"/>
                <w:szCs w:val="20"/>
              </w:rPr>
            </w:pPr>
            <w:r>
              <w:rPr>
                <w:sz w:val="20"/>
                <w:szCs w:val="20"/>
              </w:rPr>
              <w:t>очереди</w:t>
            </w:r>
          </w:p>
        </w:tc>
        <w:tc>
          <w:tcPr>
            <w:tcW w:w="1560" w:type="dxa"/>
            <w:hideMark/>
          </w:tcPr>
          <w:p w:rsidR="00C254B0" w:rsidRDefault="00EB5F0A">
            <w:pPr>
              <w:jc w:val="center"/>
              <w:rPr>
                <w:sz w:val="20"/>
                <w:szCs w:val="20"/>
              </w:rPr>
            </w:pPr>
            <w:r>
              <w:rPr>
                <w:sz w:val="20"/>
                <w:szCs w:val="20"/>
              </w:rPr>
              <w:t xml:space="preserve">общая </w:t>
            </w:r>
          </w:p>
          <w:p w:rsidR="00C254B0" w:rsidRDefault="00EB5F0A">
            <w:pPr>
              <w:jc w:val="center"/>
              <w:rPr>
                <w:sz w:val="20"/>
                <w:szCs w:val="20"/>
              </w:rPr>
            </w:pPr>
            <w:r>
              <w:rPr>
                <w:sz w:val="20"/>
                <w:szCs w:val="20"/>
              </w:rPr>
              <w:t xml:space="preserve">с учетом ранее </w:t>
            </w:r>
          </w:p>
          <w:p w:rsidR="00C254B0" w:rsidRDefault="00EB5F0A">
            <w:pPr>
              <w:jc w:val="center"/>
              <w:rPr>
                <w:sz w:val="20"/>
                <w:szCs w:val="20"/>
              </w:rPr>
            </w:pPr>
            <w:r>
              <w:rPr>
                <w:sz w:val="20"/>
                <w:szCs w:val="20"/>
              </w:rPr>
              <w:t>принятых</w:t>
            </w:r>
          </w:p>
        </w:tc>
        <w:tc>
          <w:tcPr>
            <w:tcW w:w="1303" w:type="dxa"/>
            <w:hideMark/>
          </w:tcPr>
          <w:p w:rsidR="00C254B0" w:rsidRDefault="00EB5F0A">
            <w:pPr>
              <w:jc w:val="center"/>
              <w:rPr>
                <w:sz w:val="20"/>
                <w:szCs w:val="20"/>
              </w:rPr>
            </w:pPr>
            <w:r>
              <w:rPr>
                <w:sz w:val="20"/>
                <w:szCs w:val="20"/>
              </w:rPr>
              <w:t xml:space="preserve">в том числе </w:t>
            </w:r>
            <w:r>
              <w:rPr>
                <w:sz w:val="20"/>
                <w:szCs w:val="20"/>
              </w:rPr>
              <w:br/>
              <w:t xml:space="preserve">пускового комплекса </w:t>
            </w:r>
            <w:r>
              <w:rPr>
                <w:sz w:val="20"/>
                <w:szCs w:val="20"/>
              </w:rPr>
              <w:br/>
              <w:t>или очереди</w:t>
            </w:r>
          </w:p>
        </w:tc>
      </w:tr>
      <w:tr w:rsidR="00C254B0" w:rsidTr="00DA4C31">
        <w:tc>
          <w:tcPr>
            <w:tcW w:w="2830" w:type="dxa"/>
            <w:gridSpan w:val="2"/>
            <w:vAlign w:val="center"/>
            <w:hideMark/>
          </w:tcPr>
          <w:p w:rsidR="00C254B0" w:rsidRDefault="00EB5F0A">
            <w:pPr>
              <w:jc w:val="center"/>
              <w:rPr>
                <w:sz w:val="20"/>
                <w:szCs w:val="20"/>
              </w:rPr>
            </w:pPr>
            <w:r>
              <w:rPr>
                <w:sz w:val="20"/>
                <w:szCs w:val="20"/>
              </w:rPr>
              <w:t>1</w:t>
            </w:r>
          </w:p>
        </w:tc>
        <w:tc>
          <w:tcPr>
            <w:tcW w:w="993" w:type="dxa"/>
            <w:vAlign w:val="center"/>
            <w:hideMark/>
          </w:tcPr>
          <w:p w:rsidR="00C254B0" w:rsidRDefault="00EB5F0A">
            <w:pPr>
              <w:jc w:val="center"/>
              <w:rPr>
                <w:sz w:val="20"/>
                <w:szCs w:val="20"/>
              </w:rPr>
            </w:pPr>
            <w:r>
              <w:rPr>
                <w:sz w:val="20"/>
                <w:szCs w:val="20"/>
              </w:rPr>
              <w:t>2</w:t>
            </w:r>
          </w:p>
        </w:tc>
        <w:tc>
          <w:tcPr>
            <w:tcW w:w="1559" w:type="dxa"/>
            <w:vAlign w:val="center"/>
            <w:hideMark/>
          </w:tcPr>
          <w:p w:rsidR="00C254B0" w:rsidRDefault="00EB5F0A">
            <w:pPr>
              <w:jc w:val="center"/>
              <w:rPr>
                <w:sz w:val="20"/>
                <w:szCs w:val="20"/>
              </w:rPr>
            </w:pPr>
            <w:r>
              <w:rPr>
                <w:sz w:val="20"/>
                <w:szCs w:val="20"/>
              </w:rPr>
              <w:t>3</w:t>
            </w:r>
          </w:p>
        </w:tc>
        <w:tc>
          <w:tcPr>
            <w:tcW w:w="1417" w:type="dxa"/>
            <w:vAlign w:val="center"/>
            <w:hideMark/>
          </w:tcPr>
          <w:p w:rsidR="00C254B0" w:rsidRDefault="00EB5F0A">
            <w:pPr>
              <w:jc w:val="center"/>
              <w:rPr>
                <w:sz w:val="20"/>
                <w:szCs w:val="20"/>
              </w:rPr>
            </w:pPr>
            <w:r>
              <w:rPr>
                <w:sz w:val="20"/>
                <w:szCs w:val="20"/>
              </w:rPr>
              <w:t>4</w:t>
            </w:r>
          </w:p>
        </w:tc>
        <w:tc>
          <w:tcPr>
            <w:tcW w:w="1560" w:type="dxa"/>
            <w:vAlign w:val="center"/>
            <w:hideMark/>
          </w:tcPr>
          <w:p w:rsidR="00C254B0" w:rsidRDefault="00EB5F0A">
            <w:pPr>
              <w:jc w:val="center"/>
              <w:rPr>
                <w:sz w:val="20"/>
                <w:szCs w:val="20"/>
              </w:rPr>
            </w:pPr>
            <w:r>
              <w:rPr>
                <w:sz w:val="20"/>
                <w:szCs w:val="20"/>
              </w:rPr>
              <w:t>5</w:t>
            </w:r>
          </w:p>
        </w:tc>
        <w:tc>
          <w:tcPr>
            <w:tcW w:w="1303" w:type="dxa"/>
            <w:vAlign w:val="center"/>
            <w:hideMark/>
          </w:tcPr>
          <w:p w:rsidR="00C254B0" w:rsidRDefault="00EB5F0A">
            <w:pPr>
              <w:jc w:val="center"/>
              <w:rPr>
                <w:sz w:val="20"/>
                <w:szCs w:val="20"/>
              </w:rPr>
            </w:pPr>
            <w:r>
              <w:rPr>
                <w:sz w:val="20"/>
                <w:szCs w:val="20"/>
              </w:rPr>
              <w:t>6</w:t>
            </w:r>
          </w:p>
        </w:tc>
      </w:tr>
      <w:tr w:rsidR="00C254B0" w:rsidTr="00DA4C31">
        <w:trPr>
          <w:trHeight w:val="20"/>
        </w:trPr>
        <w:tc>
          <w:tcPr>
            <w:tcW w:w="2830" w:type="dxa"/>
            <w:gridSpan w:val="2"/>
            <w:vAlign w:val="center"/>
          </w:tcPr>
          <w:p w:rsidR="00C254B0" w:rsidRDefault="00EB5F0A">
            <w:pPr>
              <w:ind w:left="147"/>
              <w:rPr>
                <w:sz w:val="20"/>
                <w:szCs w:val="20"/>
              </w:rPr>
            </w:pPr>
            <w:r>
              <w:rPr>
                <w:sz w:val="20"/>
                <w:szCs w:val="20"/>
              </w:rPr>
              <w:t xml:space="preserve">Строительный объем </w:t>
            </w:r>
          </w:p>
          <w:p w:rsidR="00C254B0" w:rsidRDefault="00EB5F0A">
            <w:pPr>
              <w:ind w:left="147"/>
              <w:rPr>
                <w:sz w:val="20"/>
                <w:szCs w:val="20"/>
              </w:rPr>
            </w:pPr>
            <w:r>
              <w:rPr>
                <w:sz w:val="20"/>
                <w:szCs w:val="20"/>
              </w:rPr>
              <w:t xml:space="preserve">здания, в том числе </w:t>
            </w:r>
          </w:p>
          <w:p w:rsidR="00C254B0" w:rsidRDefault="00EB5F0A">
            <w:pPr>
              <w:ind w:left="147"/>
              <w:rPr>
                <w:sz w:val="20"/>
                <w:szCs w:val="20"/>
              </w:rPr>
            </w:pPr>
            <w:r>
              <w:rPr>
                <w:sz w:val="20"/>
                <w:szCs w:val="20"/>
              </w:rPr>
              <w:t>надземной части</w:t>
            </w:r>
          </w:p>
        </w:tc>
        <w:tc>
          <w:tcPr>
            <w:tcW w:w="993" w:type="dxa"/>
            <w:vAlign w:val="center"/>
          </w:tcPr>
          <w:p w:rsidR="00C254B0" w:rsidRDefault="00EB5F0A">
            <w:pPr>
              <w:jc w:val="center"/>
              <w:rPr>
                <w:sz w:val="20"/>
                <w:szCs w:val="20"/>
              </w:rPr>
            </w:pPr>
            <w:r>
              <w:rPr>
                <w:sz w:val="20"/>
                <w:szCs w:val="20"/>
              </w:rPr>
              <w:t>куб. м.</w:t>
            </w:r>
          </w:p>
        </w:tc>
        <w:tc>
          <w:tcPr>
            <w:tcW w:w="1559" w:type="dxa"/>
            <w:vAlign w:val="center"/>
          </w:tcPr>
          <w:p w:rsidR="00C254B0" w:rsidRDefault="00C254B0">
            <w:pPr>
              <w:jc w:val="center"/>
              <w:rPr>
                <w:sz w:val="20"/>
                <w:szCs w:val="20"/>
              </w:rPr>
            </w:pPr>
          </w:p>
        </w:tc>
        <w:tc>
          <w:tcPr>
            <w:tcW w:w="1417" w:type="dxa"/>
            <w:vAlign w:val="center"/>
          </w:tcPr>
          <w:p w:rsidR="00C254B0" w:rsidRDefault="00C254B0">
            <w:pPr>
              <w:jc w:val="center"/>
              <w:rPr>
                <w:sz w:val="20"/>
                <w:szCs w:val="20"/>
              </w:rPr>
            </w:pPr>
          </w:p>
        </w:tc>
        <w:tc>
          <w:tcPr>
            <w:tcW w:w="1560" w:type="dxa"/>
            <w:vAlign w:val="center"/>
          </w:tcPr>
          <w:p w:rsidR="00C254B0" w:rsidRDefault="00C254B0">
            <w:pPr>
              <w:jc w:val="center"/>
              <w:rPr>
                <w:sz w:val="20"/>
                <w:szCs w:val="20"/>
              </w:rPr>
            </w:pPr>
          </w:p>
        </w:tc>
        <w:tc>
          <w:tcPr>
            <w:tcW w:w="1303" w:type="dxa"/>
            <w:vAlign w:val="center"/>
          </w:tcPr>
          <w:p w:rsidR="00C254B0" w:rsidRDefault="00C254B0">
            <w:pPr>
              <w:jc w:val="center"/>
              <w:rPr>
                <w:sz w:val="20"/>
                <w:szCs w:val="20"/>
              </w:rPr>
            </w:pPr>
          </w:p>
        </w:tc>
      </w:tr>
      <w:tr w:rsidR="00C254B0" w:rsidTr="00DA4C31">
        <w:trPr>
          <w:trHeight w:val="20"/>
        </w:trPr>
        <w:tc>
          <w:tcPr>
            <w:tcW w:w="2830" w:type="dxa"/>
            <w:gridSpan w:val="2"/>
            <w:vAlign w:val="center"/>
          </w:tcPr>
          <w:p w:rsidR="00C254B0" w:rsidRDefault="00EB5F0A">
            <w:pPr>
              <w:ind w:left="147"/>
              <w:rPr>
                <w:sz w:val="20"/>
                <w:szCs w:val="20"/>
              </w:rPr>
            </w:pPr>
            <w:r>
              <w:rPr>
                <w:sz w:val="20"/>
                <w:szCs w:val="20"/>
              </w:rPr>
              <w:t>Общая площадь здания</w:t>
            </w:r>
          </w:p>
        </w:tc>
        <w:tc>
          <w:tcPr>
            <w:tcW w:w="993" w:type="dxa"/>
            <w:vAlign w:val="center"/>
          </w:tcPr>
          <w:p w:rsidR="00C254B0" w:rsidRDefault="00EB5F0A">
            <w:pPr>
              <w:jc w:val="center"/>
              <w:rPr>
                <w:sz w:val="20"/>
                <w:szCs w:val="20"/>
              </w:rPr>
            </w:pPr>
            <w:r>
              <w:rPr>
                <w:sz w:val="20"/>
                <w:szCs w:val="20"/>
              </w:rPr>
              <w:t>кв. м</w:t>
            </w:r>
          </w:p>
        </w:tc>
        <w:tc>
          <w:tcPr>
            <w:tcW w:w="1559" w:type="dxa"/>
            <w:vAlign w:val="center"/>
          </w:tcPr>
          <w:p w:rsidR="00C254B0" w:rsidRDefault="00C254B0">
            <w:pPr>
              <w:jc w:val="center"/>
              <w:rPr>
                <w:sz w:val="20"/>
                <w:szCs w:val="20"/>
              </w:rPr>
            </w:pPr>
          </w:p>
        </w:tc>
        <w:tc>
          <w:tcPr>
            <w:tcW w:w="1417" w:type="dxa"/>
            <w:vAlign w:val="center"/>
          </w:tcPr>
          <w:p w:rsidR="00C254B0" w:rsidRDefault="00C254B0">
            <w:pPr>
              <w:jc w:val="center"/>
              <w:rPr>
                <w:sz w:val="20"/>
                <w:szCs w:val="20"/>
              </w:rPr>
            </w:pPr>
          </w:p>
        </w:tc>
        <w:tc>
          <w:tcPr>
            <w:tcW w:w="1560" w:type="dxa"/>
            <w:vAlign w:val="center"/>
          </w:tcPr>
          <w:p w:rsidR="00C254B0" w:rsidRDefault="00C254B0">
            <w:pPr>
              <w:jc w:val="center"/>
              <w:rPr>
                <w:sz w:val="20"/>
                <w:szCs w:val="20"/>
              </w:rPr>
            </w:pPr>
          </w:p>
        </w:tc>
        <w:tc>
          <w:tcPr>
            <w:tcW w:w="1303" w:type="dxa"/>
            <w:vAlign w:val="center"/>
          </w:tcPr>
          <w:p w:rsidR="00C254B0" w:rsidRDefault="00C254B0">
            <w:pPr>
              <w:jc w:val="center"/>
              <w:rPr>
                <w:sz w:val="20"/>
                <w:szCs w:val="20"/>
              </w:rPr>
            </w:pPr>
          </w:p>
        </w:tc>
      </w:tr>
      <w:tr w:rsidR="00C254B0" w:rsidTr="00DA4C31">
        <w:trPr>
          <w:trHeight w:val="20"/>
        </w:trPr>
        <w:tc>
          <w:tcPr>
            <w:tcW w:w="2830" w:type="dxa"/>
            <w:gridSpan w:val="2"/>
            <w:vAlign w:val="center"/>
          </w:tcPr>
          <w:p w:rsidR="00C254B0" w:rsidRDefault="00EB5F0A">
            <w:pPr>
              <w:ind w:left="147"/>
              <w:rPr>
                <w:sz w:val="20"/>
                <w:szCs w:val="20"/>
              </w:rPr>
            </w:pPr>
            <w:r>
              <w:rPr>
                <w:sz w:val="20"/>
                <w:szCs w:val="20"/>
              </w:rPr>
              <w:t>Площадь нежилых помещений</w:t>
            </w:r>
          </w:p>
        </w:tc>
        <w:tc>
          <w:tcPr>
            <w:tcW w:w="993" w:type="dxa"/>
            <w:vAlign w:val="center"/>
          </w:tcPr>
          <w:p w:rsidR="00C254B0" w:rsidRDefault="00EB5F0A">
            <w:pPr>
              <w:jc w:val="center"/>
              <w:rPr>
                <w:sz w:val="20"/>
                <w:szCs w:val="20"/>
              </w:rPr>
            </w:pPr>
            <w:r>
              <w:rPr>
                <w:sz w:val="20"/>
                <w:szCs w:val="20"/>
              </w:rPr>
              <w:t>кв. м</w:t>
            </w:r>
          </w:p>
        </w:tc>
        <w:tc>
          <w:tcPr>
            <w:tcW w:w="1559" w:type="dxa"/>
            <w:vAlign w:val="center"/>
          </w:tcPr>
          <w:p w:rsidR="00C254B0" w:rsidRDefault="00C254B0">
            <w:pPr>
              <w:jc w:val="center"/>
              <w:rPr>
                <w:sz w:val="20"/>
                <w:szCs w:val="20"/>
              </w:rPr>
            </w:pPr>
          </w:p>
        </w:tc>
        <w:tc>
          <w:tcPr>
            <w:tcW w:w="1417" w:type="dxa"/>
            <w:vAlign w:val="center"/>
          </w:tcPr>
          <w:p w:rsidR="00C254B0" w:rsidRDefault="00C254B0">
            <w:pPr>
              <w:jc w:val="center"/>
              <w:rPr>
                <w:sz w:val="20"/>
                <w:szCs w:val="20"/>
              </w:rPr>
            </w:pPr>
          </w:p>
        </w:tc>
        <w:tc>
          <w:tcPr>
            <w:tcW w:w="1560" w:type="dxa"/>
            <w:vAlign w:val="center"/>
          </w:tcPr>
          <w:p w:rsidR="00C254B0" w:rsidRDefault="00C254B0">
            <w:pPr>
              <w:jc w:val="center"/>
              <w:rPr>
                <w:sz w:val="20"/>
                <w:szCs w:val="20"/>
              </w:rPr>
            </w:pPr>
          </w:p>
        </w:tc>
        <w:tc>
          <w:tcPr>
            <w:tcW w:w="1303" w:type="dxa"/>
            <w:vAlign w:val="center"/>
          </w:tcPr>
          <w:p w:rsidR="00C254B0" w:rsidRDefault="00C254B0">
            <w:pPr>
              <w:jc w:val="center"/>
              <w:rPr>
                <w:sz w:val="20"/>
                <w:szCs w:val="20"/>
              </w:rPr>
            </w:pPr>
          </w:p>
        </w:tc>
      </w:tr>
      <w:tr w:rsidR="00C254B0" w:rsidTr="00DA4C31">
        <w:trPr>
          <w:trHeight w:val="20"/>
        </w:trPr>
        <w:tc>
          <w:tcPr>
            <w:tcW w:w="2830" w:type="dxa"/>
            <w:gridSpan w:val="2"/>
            <w:vAlign w:val="center"/>
          </w:tcPr>
          <w:p w:rsidR="00C254B0" w:rsidRDefault="00EB5F0A">
            <w:pPr>
              <w:ind w:left="147"/>
              <w:rPr>
                <w:sz w:val="20"/>
                <w:szCs w:val="20"/>
              </w:rPr>
            </w:pPr>
            <w:r>
              <w:rPr>
                <w:sz w:val="20"/>
                <w:szCs w:val="20"/>
              </w:rPr>
              <w:t>Площадь встроенно-пристроенных помещений</w:t>
            </w:r>
          </w:p>
        </w:tc>
        <w:tc>
          <w:tcPr>
            <w:tcW w:w="993" w:type="dxa"/>
            <w:vAlign w:val="center"/>
          </w:tcPr>
          <w:p w:rsidR="00C254B0" w:rsidRDefault="00C254B0">
            <w:pPr>
              <w:jc w:val="center"/>
              <w:rPr>
                <w:sz w:val="20"/>
                <w:szCs w:val="20"/>
              </w:rPr>
            </w:pPr>
          </w:p>
        </w:tc>
        <w:tc>
          <w:tcPr>
            <w:tcW w:w="1559" w:type="dxa"/>
            <w:vAlign w:val="center"/>
          </w:tcPr>
          <w:p w:rsidR="00C254B0" w:rsidRDefault="00C254B0">
            <w:pPr>
              <w:jc w:val="center"/>
              <w:rPr>
                <w:sz w:val="20"/>
                <w:szCs w:val="20"/>
              </w:rPr>
            </w:pPr>
          </w:p>
        </w:tc>
        <w:tc>
          <w:tcPr>
            <w:tcW w:w="1417" w:type="dxa"/>
            <w:vAlign w:val="center"/>
          </w:tcPr>
          <w:p w:rsidR="00C254B0" w:rsidRDefault="00C254B0">
            <w:pPr>
              <w:jc w:val="center"/>
              <w:rPr>
                <w:sz w:val="20"/>
                <w:szCs w:val="20"/>
              </w:rPr>
            </w:pPr>
          </w:p>
        </w:tc>
        <w:tc>
          <w:tcPr>
            <w:tcW w:w="1560" w:type="dxa"/>
            <w:vAlign w:val="center"/>
          </w:tcPr>
          <w:p w:rsidR="00C254B0" w:rsidRDefault="00C254B0">
            <w:pPr>
              <w:jc w:val="center"/>
              <w:rPr>
                <w:sz w:val="20"/>
                <w:szCs w:val="20"/>
              </w:rPr>
            </w:pPr>
          </w:p>
        </w:tc>
        <w:tc>
          <w:tcPr>
            <w:tcW w:w="1303" w:type="dxa"/>
            <w:vAlign w:val="center"/>
          </w:tcPr>
          <w:p w:rsidR="00C254B0" w:rsidRDefault="00C254B0">
            <w:pPr>
              <w:jc w:val="center"/>
              <w:rPr>
                <w:sz w:val="20"/>
                <w:szCs w:val="20"/>
              </w:rPr>
            </w:pPr>
          </w:p>
        </w:tc>
      </w:tr>
      <w:tr w:rsidR="00C254B0" w:rsidTr="00DA4C31">
        <w:trPr>
          <w:trHeight w:val="20"/>
        </w:trPr>
        <w:tc>
          <w:tcPr>
            <w:tcW w:w="2830" w:type="dxa"/>
            <w:gridSpan w:val="2"/>
            <w:vAlign w:val="center"/>
          </w:tcPr>
          <w:p w:rsidR="00C254B0" w:rsidRDefault="00EB5F0A">
            <w:pPr>
              <w:ind w:left="147"/>
              <w:rPr>
                <w:sz w:val="20"/>
                <w:szCs w:val="20"/>
              </w:rPr>
            </w:pPr>
            <w:r>
              <w:rPr>
                <w:sz w:val="20"/>
                <w:szCs w:val="20"/>
              </w:rPr>
              <w:t>Торговая площадь</w:t>
            </w:r>
          </w:p>
        </w:tc>
        <w:tc>
          <w:tcPr>
            <w:tcW w:w="993" w:type="dxa"/>
            <w:vAlign w:val="center"/>
          </w:tcPr>
          <w:p w:rsidR="00C254B0" w:rsidRDefault="00EB5F0A">
            <w:pPr>
              <w:jc w:val="center"/>
              <w:rPr>
                <w:sz w:val="20"/>
                <w:szCs w:val="20"/>
              </w:rPr>
            </w:pPr>
            <w:r>
              <w:rPr>
                <w:sz w:val="20"/>
                <w:szCs w:val="20"/>
              </w:rPr>
              <w:t>кв. м</w:t>
            </w:r>
          </w:p>
        </w:tc>
        <w:tc>
          <w:tcPr>
            <w:tcW w:w="1559" w:type="dxa"/>
            <w:vAlign w:val="center"/>
          </w:tcPr>
          <w:p w:rsidR="00C254B0" w:rsidRDefault="00C254B0">
            <w:pPr>
              <w:jc w:val="center"/>
              <w:rPr>
                <w:sz w:val="20"/>
                <w:szCs w:val="20"/>
              </w:rPr>
            </w:pPr>
          </w:p>
        </w:tc>
        <w:tc>
          <w:tcPr>
            <w:tcW w:w="1417" w:type="dxa"/>
            <w:vAlign w:val="center"/>
          </w:tcPr>
          <w:p w:rsidR="00C254B0" w:rsidRDefault="00C254B0">
            <w:pPr>
              <w:jc w:val="center"/>
              <w:rPr>
                <w:sz w:val="20"/>
                <w:szCs w:val="20"/>
              </w:rPr>
            </w:pPr>
          </w:p>
        </w:tc>
        <w:tc>
          <w:tcPr>
            <w:tcW w:w="1560" w:type="dxa"/>
            <w:vAlign w:val="center"/>
          </w:tcPr>
          <w:p w:rsidR="00C254B0" w:rsidRDefault="00C254B0">
            <w:pPr>
              <w:jc w:val="center"/>
              <w:rPr>
                <w:sz w:val="20"/>
                <w:szCs w:val="20"/>
              </w:rPr>
            </w:pPr>
          </w:p>
        </w:tc>
        <w:tc>
          <w:tcPr>
            <w:tcW w:w="1303" w:type="dxa"/>
            <w:vAlign w:val="center"/>
          </w:tcPr>
          <w:p w:rsidR="00C254B0" w:rsidRDefault="00C254B0">
            <w:pPr>
              <w:jc w:val="center"/>
              <w:rPr>
                <w:sz w:val="20"/>
                <w:szCs w:val="20"/>
              </w:rPr>
            </w:pPr>
          </w:p>
        </w:tc>
      </w:tr>
      <w:tr w:rsidR="00C254B0" w:rsidTr="00DA4C31">
        <w:trPr>
          <w:trHeight w:val="20"/>
        </w:trPr>
        <w:tc>
          <w:tcPr>
            <w:tcW w:w="2830" w:type="dxa"/>
            <w:gridSpan w:val="2"/>
            <w:vAlign w:val="center"/>
          </w:tcPr>
          <w:p w:rsidR="00C254B0" w:rsidRDefault="00EB5F0A">
            <w:pPr>
              <w:ind w:left="147"/>
              <w:rPr>
                <w:sz w:val="20"/>
                <w:szCs w:val="20"/>
              </w:rPr>
            </w:pPr>
            <w:r>
              <w:rPr>
                <w:sz w:val="20"/>
                <w:szCs w:val="20"/>
              </w:rPr>
              <w:t xml:space="preserve">Сети инженерного </w:t>
            </w:r>
          </w:p>
          <w:p w:rsidR="00C254B0" w:rsidRDefault="00EB5F0A">
            <w:pPr>
              <w:ind w:left="147"/>
              <w:rPr>
                <w:sz w:val="20"/>
                <w:szCs w:val="20"/>
              </w:rPr>
            </w:pPr>
            <w:r>
              <w:rPr>
                <w:sz w:val="20"/>
                <w:szCs w:val="20"/>
              </w:rPr>
              <w:t xml:space="preserve">обеспечения </w:t>
            </w:r>
          </w:p>
          <w:p w:rsidR="00DA4C31" w:rsidRDefault="00DA4C31">
            <w:pPr>
              <w:ind w:left="147"/>
              <w:rPr>
                <w:sz w:val="20"/>
                <w:szCs w:val="20"/>
              </w:rPr>
            </w:pPr>
            <w:r>
              <w:rPr>
                <w:rFonts w:eastAsia="Calibri"/>
                <w:sz w:val="20"/>
                <w:szCs w:val="20"/>
              </w:rPr>
              <w:t>Протяженность (трасса/трубопровод, кабель):</w:t>
            </w:r>
          </w:p>
        </w:tc>
        <w:tc>
          <w:tcPr>
            <w:tcW w:w="993" w:type="dxa"/>
            <w:vAlign w:val="center"/>
          </w:tcPr>
          <w:p w:rsidR="00C254B0" w:rsidRDefault="00EB5F0A">
            <w:pPr>
              <w:jc w:val="center"/>
              <w:rPr>
                <w:sz w:val="20"/>
                <w:szCs w:val="20"/>
              </w:rPr>
            </w:pPr>
            <w:r>
              <w:rPr>
                <w:sz w:val="20"/>
                <w:szCs w:val="20"/>
              </w:rPr>
              <w:t>м</w:t>
            </w:r>
          </w:p>
        </w:tc>
        <w:tc>
          <w:tcPr>
            <w:tcW w:w="1559" w:type="dxa"/>
            <w:vAlign w:val="center"/>
          </w:tcPr>
          <w:p w:rsidR="00C254B0" w:rsidRDefault="00C254B0">
            <w:pPr>
              <w:jc w:val="center"/>
              <w:rPr>
                <w:sz w:val="20"/>
                <w:szCs w:val="20"/>
              </w:rPr>
            </w:pPr>
          </w:p>
        </w:tc>
        <w:tc>
          <w:tcPr>
            <w:tcW w:w="1417" w:type="dxa"/>
            <w:vAlign w:val="center"/>
          </w:tcPr>
          <w:p w:rsidR="00C254B0" w:rsidRDefault="00C254B0">
            <w:pPr>
              <w:jc w:val="center"/>
              <w:rPr>
                <w:sz w:val="20"/>
                <w:szCs w:val="20"/>
              </w:rPr>
            </w:pPr>
          </w:p>
        </w:tc>
        <w:tc>
          <w:tcPr>
            <w:tcW w:w="1560" w:type="dxa"/>
            <w:vAlign w:val="center"/>
          </w:tcPr>
          <w:p w:rsidR="00C254B0" w:rsidRDefault="00C254B0">
            <w:pPr>
              <w:jc w:val="center"/>
              <w:rPr>
                <w:sz w:val="20"/>
                <w:szCs w:val="20"/>
              </w:rPr>
            </w:pPr>
          </w:p>
        </w:tc>
        <w:tc>
          <w:tcPr>
            <w:tcW w:w="1303" w:type="dxa"/>
            <w:vAlign w:val="center"/>
          </w:tcPr>
          <w:p w:rsidR="00C254B0" w:rsidRDefault="00C254B0">
            <w:pPr>
              <w:jc w:val="center"/>
              <w:rPr>
                <w:sz w:val="20"/>
                <w:szCs w:val="20"/>
              </w:rPr>
            </w:pPr>
          </w:p>
        </w:tc>
      </w:tr>
      <w:tr w:rsidR="00C254B0" w:rsidTr="00DA4C31">
        <w:trPr>
          <w:trHeight w:val="20"/>
        </w:trPr>
        <w:tc>
          <w:tcPr>
            <w:tcW w:w="2830" w:type="dxa"/>
            <w:gridSpan w:val="2"/>
            <w:vAlign w:val="center"/>
          </w:tcPr>
          <w:p w:rsidR="00C254B0" w:rsidRDefault="00EB5F0A">
            <w:pPr>
              <w:ind w:left="147"/>
              <w:rPr>
                <w:sz w:val="20"/>
                <w:szCs w:val="20"/>
              </w:rPr>
            </w:pPr>
            <w:r>
              <w:rPr>
                <w:sz w:val="20"/>
                <w:szCs w:val="20"/>
              </w:rPr>
              <w:t>Лифты, эскалаторы,</w:t>
            </w:r>
          </w:p>
          <w:p w:rsidR="00C254B0" w:rsidRDefault="00EB5F0A">
            <w:pPr>
              <w:ind w:left="147"/>
              <w:rPr>
                <w:sz w:val="20"/>
                <w:szCs w:val="20"/>
              </w:rPr>
            </w:pPr>
            <w:r>
              <w:rPr>
                <w:sz w:val="20"/>
                <w:szCs w:val="20"/>
              </w:rPr>
              <w:t>инвалидные подъемники</w:t>
            </w:r>
          </w:p>
        </w:tc>
        <w:tc>
          <w:tcPr>
            <w:tcW w:w="993" w:type="dxa"/>
            <w:vAlign w:val="center"/>
          </w:tcPr>
          <w:p w:rsidR="00C254B0" w:rsidRDefault="00EB5F0A">
            <w:pPr>
              <w:jc w:val="center"/>
              <w:rPr>
                <w:sz w:val="20"/>
                <w:szCs w:val="20"/>
              </w:rPr>
            </w:pPr>
            <w:r>
              <w:rPr>
                <w:sz w:val="20"/>
                <w:szCs w:val="20"/>
              </w:rPr>
              <w:t>шт.</w:t>
            </w:r>
          </w:p>
        </w:tc>
        <w:tc>
          <w:tcPr>
            <w:tcW w:w="1559" w:type="dxa"/>
            <w:vAlign w:val="center"/>
          </w:tcPr>
          <w:p w:rsidR="00C254B0" w:rsidRDefault="00C254B0">
            <w:pPr>
              <w:jc w:val="center"/>
              <w:rPr>
                <w:sz w:val="20"/>
                <w:szCs w:val="20"/>
              </w:rPr>
            </w:pPr>
          </w:p>
        </w:tc>
        <w:tc>
          <w:tcPr>
            <w:tcW w:w="1417" w:type="dxa"/>
            <w:vAlign w:val="center"/>
          </w:tcPr>
          <w:p w:rsidR="00C254B0" w:rsidRDefault="00C254B0">
            <w:pPr>
              <w:jc w:val="center"/>
              <w:rPr>
                <w:sz w:val="20"/>
                <w:szCs w:val="20"/>
              </w:rPr>
            </w:pPr>
          </w:p>
        </w:tc>
        <w:tc>
          <w:tcPr>
            <w:tcW w:w="1560" w:type="dxa"/>
            <w:vAlign w:val="center"/>
          </w:tcPr>
          <w:p w:rsidR="00C254B0" w:rsidRDefault="00C254B0">
            <w:pPr>
              <w:jc w:val="center"/>
              <w:rPr>
                <w:sz w:val="20"/>
                <w:szCs w:val="20"/>
              </w:rPr>
            </w:pPr>
          </w:p>
        </w:tc>
        <w:tc>
          <w:tcPr>
            <w:tcW w:w="1303" w:type="dxa"/>
            <w:vAlign w:val="center"/>
          </w:tcPr>
          <w:p w:rsidR="00C254B0" w:rsidRDefault="00C254B0">
            <w:pPr>
              <w:jc w:val="center"/>
              <w:rPr>
                <w:sz w:val="20"/>
                <w:szCs w:val="20"/>
              </w:rPr>
            </w:pPr>
          </w:p>
        </w:tc>
      </w:tr>
      <w:tr w:rsidR="00C254B0" w:rsidTr="00DA4C31">
        <w:trPr>
          <w:trHeight w:val="20"/>
        </w:trPr>
        <w:tc>
          <w:tcPr>
            <w:tcW w:w="2830" w:type="dxa"/>
            <w:gridSpan w:val="2"/>
            <w:vAlign w:val="center"/>
          </w:tcPr>
          <w:p w:rsidR="00C254B0" w:rsidRDefault="00EB5F0A">
            <w:pPr>
              <w:ind w:left="147"/>
              <w:rPr>
                <w:sz w:val="20"/>
                <w:szCs w:val="20"/>
              </w:rPr>
            </w:pPr>
            <w:r>
              <w:rPr>
                <w:sz w:val="20"/>
                <w:szCs w:val="20"/>
              </w:rPr>
              <w:t xml:space="preserve">Количество этажей, </w:t>
            </w:r>
          </w:p>
          <w:p w:rsidR="00C254B0" w:rsidRDefault="00EB5F0A">
            <w:pPr>
              <w:ind w:left="147"/>
              <w:rPr>
                <w:sz w:val="20"/>
                <w:szCs w:val="20"/>
              </w:rPr>
            </w:pPr>
            <w:r>
              <w:rPr>
                <w:sz w:val="20"/>
                <w:szCs w:val="20"/>
              </w:rPr>
              <w:t>в том числе подземных</w:t>
            </w:r>
          </w:p>
        </w:tc>
        <w:tc>
          <w:tcPr>
            <w:tcW w:w="993" w:type="dxa"/>
            <w:vAlign w:val="center"/>
          </w:tcPr>
          <w:p w:rsidR="00C254B0" w:rsidRDefault="00EB5F0A">
            <w:pPr>
              <w:jc w:val="center"/>
              <w:rPr>
                <w:sz w:val="20"/>
                <w:szCs w:val="20"/>
              </w:rPr>
            </w:pPr>
            <w:r>
              <w:rPr>
                <w:sz w:val="20"/>
                <w:szCs w:val="20"/>
              </w:rPr>
              <w:t>шт.</w:t>
            </w:r>
          </w:p>
        </w:tc>
        <w:tc>
          <w:tcPr>
            <w:tcW w:w="1559" w:type="dxa"/>
            <w:vAlign w:val="center"/>
          </w:tcPr>
          <w:p w:rsidR="00C254B0" w:rsidRDefault="00C254B0">
            <w:pPr>
              <w:jc w:val="center"/>
              <w:rPr>
                <w:sz w:val="20"/>
                <w:szCs w:val="20"/>
              </w:rPr>
            </w:pPr>
          </w:p>
        </w:tc>
        <w:tc>
          <w:tcPr>
            <w:tcW w:w="1417" w:type="dxa"/>
            <w:vAlign w:val="center"/>
          </w:tcPr>
          <w:p w:rsidR="00C254B0" w:rsidRDefault="00C254B0">
            <w:pPr>
              <w:jc w:val="center"/>
              <w:rPr>
                <w:sz w:val="20"/>
                <w:szCs w:val="20"/>
              </w:rPr>
            </w:pPr>
          </w:p>
        </w:tc>
        <w:tc>
          <w:tcPr>
            <w:tcW w:w="1560" w:type="dxa"/>
            <w:vAlign w:val="center"/>
          </w:tcPr>
          <w:p w:rsidR="00C254B0" w:rsidRDefault="00C254B0">
            <w:pPr>
              <w:jc w:val="center"/>
              <w:rPr>
                <w:sz w:val="20"/>
                <w:szCs w:val="20"/>
              </w:rPr>
            </w:pPr>
          </w:p>
        </w:tc>
        <w:tc>
          <w:tcPr>
            <w:tcW w:w="1303" w:type="dxa"/>
            <w:vAlign w:val="center"/>
          </w:tcPr>
          <w:p w:rsidR="00C254B0" w:rsidRDefault="00C254B0">
            <w:pPr>
              <w:jc w:val="center"/>
              <w:rPr>
                <w:sz w:val="20"/>
                <w:szCs w:val="20"/>
              </w:rPr>
            </w:pPr>
          </w:p>
        </w:tc>
      </w:tr>
      <w:tr w:rsidR="00C254B0" w:rsidTr="00DA4C31">
        <w:trPr>
          <w:trHeight w:val="20"/>
        </w:trPr>
        <w:tc>
          <w:tcPr>
            <w:tcW w:w="2830" w:type="dxa"/>
            <w:gridSpan w:val="2"/>
            <w:vAlign w:val="center"/>
          </w:tcPr>
          <w:p w:rsidR="00C254B0" w:rsidRDefault="00EB5F0A">
            <w:pPr>
              <w:ind w:left="147"/>
              <w:rPr>
                <w:sz w:val="20"/>
                <w:szCs w:val="20"/>
              </w:rPr>
            </w:pPr>
            <w:r>
              <w:rPr>
                <w:sz w:val="20"/>
                <w:szCs w:val="20"/>
              </w:rPr>
              <w:t>Количество, автостоянок, смен, коек и прочее</w:t>
            </w:r>
          </w:p>
        </w:tc>
        <w:tc>
          <w:tcPr>
            <w:tcW w:w="993" w:type="dxa"/>
            <w:vAlign w:val="center"/>
          </w:tcPr>
          <w:p w:rsidR="00C254B0" w:rsidRDefault="00EB5F0A">
            <w:pPr>
              <w:jc w:val="center"/>
              <w:rPr>
                <w:sz w:val="20"/>
                <w:szCs w:val="20"/>
              </w:rPr>
            </w:pPr>
            <w:r>
              <w:rPr>
                <w:sz w:val="20"/>
                <w:szCs w:val="20"/>
              </w:rPr>
              <w:t>шт.</w:t>
            </w:r>
          </w:p>
        </w:tc>
        <w:tc>
          <w:tcPr>
            <w:tcW w:w="1559" w:type="dxa"/>
            <w:vAlign w:val="center"/>
          </w:tcPr>
          <w:p w:rsidR="00C254B0" w:rsidRDefault="00C254B0">
            <w:pPr>
              <w:rPr>
                <w:sz w:val="20"/>
                <w:szCs w:val="20"/>
              </w:rPr>
            </w:pPr>
          </w:p>
        </w:tc>
        <w:tc>
          <w:tcPr>
            <w:tcW w:w="1417" w:type="dxa"/>
            <w:vAlign w:val="center"/>
          </w:tcPr>
          <w:p w:rsidR="00C254B0" w:rsidRDefault="00C254B0">
            <w:pPr>
              <w:jc w:val="center"/>
              <w:rPr>
                <w:sz w:val="20"/>
                <w:szCs w:val="20"/>
              </w:rPr>
            </w:pPr>
          </w:p>
        </w:tc>
        <w:tc>
          <w:tcPr>
            <w:tcW w:w="1560" w:type="dxa"/>
            <w:vAlign w:val="center"/>
          </w:tcPr>
          <w:p w:rsidR="00C254B0" w:rsidRDefault="00C254B0">
            <w:pPr>
              <w:jc w:val="center"/>
              <w:rPr>
                <w:sz w:val="20"/>
                <w:szCs w:val="20"/>
              </w:rPr>
            </w:pPr>
          </w:p>
        </w:tc>
        <w:tc>
          <w:tcPr>
            <w:tcW w:w="1303" w:type="dxa"/>
            <w:vAlign w:val="center"/>
          </w:tcPr>
          <w:p w:rsidR="00C254B0" w:rsidRDefault="00C254B0">
            <w:pPr>
              <w:jc w:val="center"/>
              <w:rPr>
                <w:sz w:val="20"/>
                <w:szCs w:val="20"/>
              </w:rPr>
            </w:pPr>
          </w:p>
        </w:tc>
      </w:tr>
      <w:tr w:rsidR="00C254B0" w:rsidTr="00DA4C31">
        <w:tblPrEx>
          <w:tblCellMar>
            <w:left w:w="108" w:type="dxa"/>
            <w:right w:w="108" w:type="dxa"/>
          </w:tblCellMar>
          <w:tblLook w:val="04A0" w:firstRow="1" w:lastRow="0" w:firstColumn="1" w:lastColumn="0" w:noHBand="0" w:noVBand="1"/>
        </w:tblPrEx>
        <w:trPr>
          <w:gridBefore w:val="1"/>
          <w:wBefore w:w="23" w:type="dxa"/>
          <w:trHeight w:val="128"/>
          <w:tblHeader/>
        </w:trPr>
        <w:tc>
          <w:tcPr>
            <w:tcW w:w="3800" w:type="dxa"/>
            <w:gridSpan w:val="2"/>
            <w:tcMar>
              <w:top w:w="0" w:type="dxa"/>
              <w:left w:w="28" w:type="dxa"/>
              <w:bottom w:w="0" w:type="dxa"/>
              <w:right w:w="28" w:type="dxa"/>
            </w:tcMar>
          </w:tcPr>
          <w:p w:rsidR="00C254B0" w:rsidRDefault="00EB5F0A">
            <w:pPr>
              <w:ind w:left="80"/>
              <w:rPr>
                <w:rFonts w:eastAsia="Calibri"/>
                <w:sz w:val="20"/>
                <w:szCs w:val="20"/>
              </w:rPr>
            </w:pPr>
            <w:r>
              <w:rPr>
                <w:rFonts w:eastAsia="Calibri"/>
                <w:sz w:val="20"/>
                <w:szCs w:val="20"/>
              </w:rPr>
              <w:t>Материалы фундаментов</w:t>
            </w:r>
          </w:p>
        </w:tc>
        <w:tc>
          <w:tcPr>
            <w:tcW w:w="2976" w:type="dxa"/>
            <w:gridSpan w:val="2"/>
            <w:tcMar>
              <w:top w:w="0" w:type="dxa"/>
              <w:left w:w="28" w:type="dxa"/>
              <w:bottom w:w="0" w:type="dxa"/>
              <w:right w:w="28" w:type="dxa"/>
            </w:tcMar>
            <w:vAlign w:val="bottom"/>
          </w:tcPr>
          <w:p w:rsidR="00C254B0" w:rsidRDefault="00EB5F0A">
            <w:pPr>
              <w:ind w:left="80"/>
              <w:jc w:val="center"/>
              <w:rPr>
                <w:rFonts w:eastAsia="Calibri"/>
                <w:sz w:val="20"/>
                <w:szCs w:val="20"/>
              </w:rPr>
            </w:pPr>
            <w:r>
              <w:rPr>
                <w:rFonts w:eastAsia="Calibri"/>
                <w:sz w:val="20"/>
                <w:szCs w:val="20"/>
              </w:rPr>
              <w:t xml:space="preserve"> </w:t>
            </w:r>
          </w:p>
        </w:tc>
        <w:tc>
          <w:tcPr>
            <w:tcW w:w="2863" w:type="dxa"/>
            <w:gridSpan w:val="2"/>
            <w:tcMar>
              <w:top w:w="0" w:type="dxa"/>
              <w:left w:w="28" w:type="dxa"/>
              <w:bottom w:w="0" w:type="dxa"/>
              <w:right w:w="28" w:type="dxa"/>
            </w:tcMar>
            <w:vAlign w:val="center"/>
          </w:tcPr>
          <w:p w:rsidR="00C254B0" w:rsidRDefault="00EB5F0A">
            <w:pPr>
              <w:ind w:left="80"/>
              <w:jc w:val="center"/>
              <w:rPr>
                <w:rFonts w:eastAsia="Calibri"/>
                <w:sz w:val="20"/>
                <w:szCs w:val="20"/>
              </w:rPr>
            </w:pPr>
            <w:r>
              <w:rPr>
                <w:rFonts w:eastAsia="Calibri"/>
                <w:sz w:val="20"/>
                <w:szCs w:val="20"/>
              </w:rPr>
              <w:t xml:space="preserve"> </w:t>
            </w:r>
          </w:p>
        </w:tc>
      </w:tr>
      <w:tr w:rsidR="00C254B0" w:rsidTr="00DA4C31">
        <w:tblPrEx>
          <w:tblCellMar>
            <w:left w:w="108" w:type="dxa"/>
            <w:right w:w="108" w:type="dxa"/>
          </w:tblCellMar>
          <w:tblLook w:val="04A0" w:firstRow="1" w:lastRow="0" w:firstColumn="1" w:lastColumn="0" w:noHBand="0" w:noVBand="1"/>
        </w:tblPrEx>
        <w:trPr>
          <w:gridBefore w:val="1"/>
          <w:wBefore w:w="23" w:type="dxa"/>
          <w:trHeight w:val="52"/>
          <w:tblHeader/>
        </w:trPr>
        <w:tc>
          <w:tcPr>
            <w:tcW w:w="3800" w:type="dxa"/>
            <w:gridSpan w:val="2"/>
            <w:tcMar>
              <w:top w:w="0" w:type="dxa"/>
              <w:left w:w="28" w:type="dxa"/>
              <w:bottom w:w="0" w:type="dxa"/>
              <w:right w:w="28" w:type="dxa"/>
            </w:tcMar>
          </w:tcPr>
          <w:p w:rsidR="00C254B0" w:rsidRDefault="00EB5F0A">
            <w:pPr>
              <w:ind w:left="80"/>
              <w:rPr>
                <w:rFonts w:eastAsia="Calibri"/>
                <w:sz w:val="20"/>
                <w:szCs w:val="20"/>
              </w:rPr>
            </w:pPr>
            <w:r>
              <w:rPr>
                <w:rFonts w:eastAsia="Calibri"/>
                <w:sz w:val="20"/>
                <w:szCs w:val="20"/>
              </w:rPr>
              <w:t>Материалы стен</w:t>
            </w:r>
          </w:p>
        </w:tc>
        <w:tc>
          <w:tcPr>
            <w:tcW w:w="2976" w:type="dxa"/>
            <w:gridSpan w:val="2"/>
            <w:tcMar>
              <w:top w:w="0" w:type="dxa"/>
              <w:left w:w="28" w:type="dxa"/>
              <w:bottom w:w="0" w:type="dxa"/>
              <w:right w:w="28" w:type="dxa"/>
            </w:tcMar>
            <w:vAlign w:val="bottom"/>
          </w:tcPr>
          <w:p w:rsidR="00C254B0" w:rsidRDefault="00EB5F0A">
            <w:pPr>
              <w:ind w:left="80"/>
              <w:jc w:val="center"/>
              <w:rPr>
                <w:rFonts w:eastAsia="Calibri"/>
                <w:sz w:val="20"/>
                <w:szCs w:val="20"/>
              </w:rPr>
            </w:pPr>
            <w:r>
              <w:rPr>
                <w:rFonts w:eastAsia="Calibri"/>
                <w:sz w:val="20"/>
                <w:szCs w:val="20"/>
              </w:rPr>
              <w:t xml:space="preserve"> </w:t>
            </w:r>
          </w:p>
        </w:tc>
        <w:tc>
          <w:tcPr>
            <w:tcW w:w="2863" w:type="dxa"/>
            <w:gridSpan w:val="2"/>
            <w:tcMar>
              <w:top w:w="0" w:type="dxa"/>
              <w:left w:w="28" w:type="dxa"/>
              <w:bottom w:w="0" w:type="dxa"/>
              <w:right w:w="28" w:type="dxa"/>
            </w:tcMar>
            <w:vAlign w:val="center"/>
          </w:tcPr>
          <w:p w:rsidR="00C254B0" w:rsidRDefault="00EB5F0A">
            <w:pPr>
              <w:ind w:left="80"/>
              <w:jc w:val="center"/>
              <w:rPr>
                <w:rFonts w:eastAsia="Calibri"/>
                <w:sz w:val="20"/>
                <w:szCs w:val="20"/>
              </w:rPr>
            </w:pPr>
            <w:r>
              <w:rPr>
                <w:rFonts w:eastAsia="Calibri"/>
                <w:sz w:val="20"/>
                <w:szCs w:val="20"/>
              </w:rPr>
              <w:t xml:space="preserve"> </w:t>
            </w:r>
          </w:p>
        </w:tc>
      </w:tr>
      <w:tr w:rsidR="00C254B0" w:rsidTr="00DA4C31">
        <w:tblPrEx>
          <w:tblCellMar>
            <w:left w:w="108" w:type="dxa"/>
            <w:right w:w="108" w:type="dxa"/>
          </w:tblCellMar>
          <w:tblLook w:val="04A0" w:firstRow="1" w:lastRow="0" w:firstColumn="1" w:lastColumn="0" w:noHBand="0" w:noVBand="1"/>
        </w:tblPrEx>
        <w:trPr>
          <w:gridBefore w:val="1"/>
          <w:wBefore w:w="23" w:type="dxa"/>
          <w:trHeight w:val="78"/>
          <w:tblHeader/>
        </w:trPr>
        <w:tc>
          <w:tcPr>
            <w:tcW w:w="3800" w:type="dxa"/>
            <w:gridSpan w:val="2"/>
            <w:tcMar>
              <w:top w:w="0" w:type="dxa"/>
              <w:left w:w="28" w:type="dxa"/>
              <w:bottom w:w="0" w:type="dxa"/>
              <w:right w:w="28" w:type="dxa"/>
            </w:tcMar>
          </w:tcPr>
          <w:p w:rsidR="00C254B0" w:rsidRDefault="00EB5F0A">
            <w:pPr>
              <w:ind w:left="80"/>
              <w:rPr>
                <w:rFonts w:eastAsia="Calibri"/>
                <w:sz w:val="20"/>
                <w:szCs w:val="20"/>
              </w:rPr>
            </w:pPr>
            <w:r>
              <w:rPr>
                <w:rFonts w:eastAsia="Calibri"/>
                <w:sz w:val="20"/>
                <w:szCs w:val="20"/>
              </w:rPr>
              <w:t>Материалы перекрытий</w:t>
            </w:r>
          </w:p>
        </w:tc>
        <w:tc>
          <w:tcPr>
            <w:tcW w:w="2976" w:type="dxa"/>
            <w:gridSpan w:val="2"/>
            <w:tcMar>
              <w:top w:w="0" w:type="dxa"/>
              <w:left w:w="28" w:type="dxa"/>
              <w:bottom w:w="0" w:type="dxa"/>
              <w:right w:w="28" w:type="dxa"/>
            </w:tcMar>
            <w:vAlign w:val="bottom"/>
          </w:tcPr>
          <w:p w:rsidR="00C254B0" w:rsidRDefault="00EB5F0A">
            <w:pPr>
              <w:ind w:left="80"/>
              <w:jc w:val="center"/>
              <w:rPr>
                <w:rFonts w:eastAsia="Calibri"/>
                <w:sz w:val="20"/>
                <w:szCs w:val="20"/>
              </w:rPr>
            </w:pPr>
            <w:r>
              <w:rPr>
                <w:rFonts w:eastAsia="Calibri"/>
                <w:sz w:val="20"/>
                <w:szCs w:val="20"/>
              </w:rPr>
              <w:t xml:space="preserve"> </w:t>
            </w:r>
          </w:p>
        </w:tc>
        <w:tc>
          <w:tcPr>
            <w:tcW w:w="2863" w:type="dxa"/>
            <w:gridSpan w:val="2"/>
            <w:tcMar>
              <w:top w:w="0" w:type="dxa"/>
              <w:left w:w="28" w:type="dxa"/>
              <w:bottom w:w="0" w:type="dxa"/>
              <w:right w:w="28" w:type="dxa"/>
            </w:tcMar>
            <w:vAlign w:val="center"/>
          </w:tcPr>
          <w:p w:rsidR="00C254B0" w:rsidRDefault="00EB5F0A">
            <w:pPr>
              <w:ind w:left="80"/>
              <w:jc w:val="center"/>
              <w:rPr>
                <w:rFonts w:eastAsia="Calibri"/>
                <w:sz w:val="20"/>
                <w:szCs w:val="20"/>
              </w:rPr>
            </w:pPr>
            <w:r>
              <w:rPr>
                <w:rFonts w:eastAsia="Calibri"/>
                <w:sz w:val="20"/>
                <w:szCs w:val="20"/>
              </w:rPr>
              <w:t xml:space="preserve"> </w:t>
            </w:r>
          </w:p>
        </w:tc>
      </w:tr>
      <w:tr w:rsidR="00C254B0" w:rsidTr="00DA4C31">
        <w:tblPrEx>
          <w:tblCellMar>
            <w:left w:w="108" w:type="dxa"/>
            <w:right w:w="108" w:type="dxa"/>
          </w:tblCellMar>
          <w:tblLook w:val="04A0" w:firstRow="1" w:lastRow="0" w:firstColumn="1" w:lastColumn="0" w:noHBand="0" w:noVBand="1"/>
        </w:tblPrEx>
        <w:trPr>
          <w:gridBefore w:val="1"/>
          <w:wBefore w:w="23" w:type="dxa"/>
          <w:trHeight w:val="124"/>
          <w:tblHeader/>
        </w:trPr>
        <w:tc>
          <w:tcPr>
            <w:tcW w:w="3800" w:type="dxa"/>
            <w:gridSpan w:val="2"/>
            <w:tcMar>
              <w:top w:w="0" w:type="dxa"/>
              <w:left w:w="28" w:type="dxa"/>
              <w:bottom w:w="0" w:type="dxa"/>
              <w:right w:w="28" w:type="dxa"/>
            </w:tcMar>
          </w:tcPr>
          <w:p w:rsidR="00C254B0" w:rsidRDefault="00EB5F0A">
            <w:pPr>
              <w:ind w:left="80"/>
              <w:rPr>
                <w:rFonts w:eastAsia="Calibri"/>
                <w:sz w:val="20"/>
                <w:szCs w:val="20"/>
              </w:rPr>
            </w:pPr>
            <w:r>
              <w:rPr>
                <w:rFonts w:eastAsia="Calibri"/>
                <w:sz w:val="20"/>
                <w:szCs w:val="20"/>
              </w:rPr>
              <w:t>Материалы кровли</w:t>
            </w:r>
          </w:p>
        </w:tc>
        <w:tc>
          <w:tcPr>
            <w:tcW w:w="2976" w:type="dxa"/>
            <w:gridSpan w:val="2"/>
            <w:tcMar>
              <w:top w:w="0" w:type="dxa"/>
              <w:left w:w="28" w:type="dxa"/>
              <w:bottom w:w="0" w:type="dxa"/>
              <w:right w:w="28" w:type="dxa"/>
            </w:tcMar>
            <w:vAlign w:val="bottom"/>
          </w:tcPr>
          <w:p w:rsidR="00C254B0" w:rsidRDefault="00EB5F0A">
            <w:pPr>
              <w:ind w:left="80"/>
              <w:jc w:val="center"/>
              <w:rPr>
                <w:rFonts w:eastAsia="Calibri"/>
                <w:sz w:val="20"/>
                <w:szCs w:val="20"/>
              </w:rPr>
            </w:pPr>
            <w:r>
              <w:rPr>
                <w:rFonts w:eastAsia="Calibri"/>
                <w:sz w:val="20"/>
                <w:szCs w:val="20"/>
              </w:rPr>
              <w:t xml:space="preserve"> </w:t>
            </w:r>
          </w:p>
        </w:tc>
        <w:tc>
          <w:tcPr>
            <w:tcW w:w="2863" w:type="dxa"/>
            <w:gridSpan w:val="2"/>
            <w:tcMar>
              <w:top w:w="0" w:type="dxa"/>
              <w:left w:w="28" w:type="dxa"/>
              <w:bottom w:w="0" w:type="dxa"/>
              <w:right w:w="28" w:type="dxa"/>
            </w:tcMar>
            <w:vAlign w:val="center"/>
          </w:tcPr>
          <w:p w:rsidR="00C254B0" w:rsidRDefault="00EB5F0A">
            <w:pPr>
              <w:ind w:left="80"/>
              <w:jc w:val="center"/>
              <w:rPr>
                <w:rFonts w:eastAsia="Calibri"/>
                <w:sz w:val="20"/>
                <w:szCs w:val="20"/>
              </w:rPr>
            </w:pPr>
            <w:r>
              <w:rPr>
                <w:rFonts w:eastAsia="Calibri"/>
                <w:sz w:val="20"/>
                <w:szCs w:val="20"/>
              </w:rPr>
              <w:t xml:space="preserve"> </w:t>
            </w:r>
          </w:p>
        </w:tc>
      </w:tr>
    </w:tbl>
    <w:p w:rsidR="00C254B0" w:rsidRDefault="00C254B0">
      <w:pPr>
        <w:autoSpaceDE w:val="0"/>
        <w:autoSpaceDN w:val="0"/>
        <w:rPr>
          <w:sz w:val="24"/>
          <w:szCs w:val="24"/>
        </w:rPr>
      </w:pPr>
    </w:p>
    <w:p w:rsidR="00C254B0" w:rsidRDefault="00EB5F0A" w:rsidP="001833CA">
      <w:pPr>
        <w:tabs>
          <w:tab w:val="left" w:pos="284"/>
        </w:tabs>
        <w:autoSpaceDE w:val="0"/>
        <w:autoSpaceDN w:val="0"/>
        <w:rPr>
          <w:sz w:val="24"/>
          <w:szCs w:val="24"/>
        </w:rPr>
      </w:pPr>
      <w:r>
        <w:rPr>
          <w:sz w:val="24"/>
          <w:szCs w:val="24"/>
        </w:rPr>
        <w:t>Вариант Б (</w:t>
      </w:r>
      <w:r w:rsidR="00AB3114">
        <w:rPr>
          <w:sz w:val="24"/>
          <w:szCs w:val="24"/>
        </w:rPr>
        <w:t xml:space="preserve">дополнительно </w:t>
      </w:r>
      <w:r>
        <w:rPr>
          <w:sz w:val="24"/>
          <w:szCs w:val="24"/>
        </w:rPr>
        <w:t>для жилых домов)</w:t>
      </w:r>
    </w:p>
    <w:p w:rsidR="00C254B0" w:rsidRPr="00683FA6" w:rsidRDefault="00EB5F0A" w:rsidP="001833CA">
      <w:pPr>
        <w:autoSpaceDE w:val="0"/>
        <w:autoSpaceDN w:val="0"/>
        <w:rPr>
          <w:sz w:val="24"/>
          <w:szCs w:val="24"/>
        </w:rPr>
      </w:pPr>
      <w:r w:rsidRPr="00683FA6">
        <w:rPr>
          <w:sz w:val="24"/>
          <w:szCs w:val="24"/>
        </w:rPr>
        <w:t>Предъявленный к приемке жилой дом имеет следующие показатели:</w:t>
      </w:r>
    </w:p>
    <w:tbl>
      <w:tblPr>
        <w:tblW w:w="9639" w:type="dxa"/>
        <w:tblInd w:w="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60"/>
        <w:gridCol w:w="1519"/>
        <w:gridCol w:w="1111"/>
        <w:gridCol w:w="2249"/>
      </w:tblGrid>
      <w:tr w:rsidR="00C254B0">
        <w:trPr>
          <w:trHeight w:val="340"/>
          <w:tblHeader/>
        </w:trPr>
        <w:tc>
          <w:tcPr>
            <w:tcW w:w="47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254B0" w:rsidRDefault="00EB5F0A">
            <w:pPr>
              <w:jc w:val="center"/>
              <w:rPr>
                <w:rFonts w:eastAsia="Calibri"/>
                <w:sz w:val="20"/>
                <w:szCs w:val="20"/>
              </w:rPr>
            </w:pPr>
            <w:r>
              <w:rPr>
                <w:sz w:val="20"/>
                <w:szCs w:val="20"/>
              </w:rPr>
              <w:lastRenderedPageBreak/>
              <w:t>Показатели*</w:t>
            </w:r>
          </w:p>
        </w:tc>
        <w:tc>
          <w:tcPr>
            <w:tcW w:w="151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254B0" w:rsidRDefault="00EB5F0A">
            <w:pPr>
              <w:ind w:left="80"/>
              <w:jc w:val="center"/>
              <w:rPr>
                <w:spacing w:val="-4"/>
                <w:sz w:val="20"/>
                <w:szCs w:val="20"/>
              </w:rPr>
            </w:pPr>
            <w:r>
              <w:rPr>
                <w:spacing w:val="-4"/>
                <w:sz w:val="20"/>
                <w:szCs w:val="20"/>
              </w:rPr>
              <w:t xml:space="preserve">Единица </w:t>
            </w:r>
          </w:p>
          <w:p w:rsidR="00C254B0" w:rsidRDefault="00EB5F0A">
            <w:pPr>
              <w:ind w:left="80"/>
              <w:jc w:val="center"/>
              <w:rPr>
                <w:rFonts w:eastAsia="Calibri"/>
                <w:sz w:val="20"/>
                <w:szCs w:val="20"/>
              </w:rPr>
            </w:pPr>
            <w:r>
              <w:rPr>
                <w:spacing w:val="-4"/>
                <w:sz w:val="20"/>
                <w:szCs w:val="20"/>
              </w:rPr>
              <w:t>измерения</w:t>
            </w:r>
          </w:p>
        </w:tc>
        <w:tc>
          <w:tcPr>
            <w:tcW w:w="111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254B0" w:rsidRDefault="00EB5F0A">
            <w:pPr>
              <w:ind w:left="80"/>
              <w:jc w:val="center"/>
              <w:rPr>
                <w:rFonts w:eastAsia="Calibri"/>
                <w:sz w:val="20"/>
                <w:szCs w:val="20"/>
              </w:rPr>
            </w:pPr>
            <w:r>
              <w:rPr>
                <w:sz w:val="20"/>
                <w:szCs w:val="20"/>
              </w:rPr>
              <w:t>По проекту</w:t>
            </w:r>
          </w:p>
        </w:tc>
        <w:tc>
          <w:tcPr>
            <w:tcW w:w="224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254B0" w:rsidRDefault="00EB5F0A">
            <w:pPr>
              <w:ind w:left="80"/>
              <w:jc w:val="center"/>
              <w:rPr>
                <w:rFonts w:eastAsia="Calibri"/>
                <w:sz w:val="20"/>
                <w:szCs w:val="20"/>
              </w:rPr>
            </w:pPr>
            <w:r>
              <w:rPr>
                <w:sz w:val="20"/>
                <w:szCs w:val="20"/>
              </w:rPr>
              <w:t>Фактически*</w:t>
            </w:r>
          </w:p>
        </w:tc>
      </w:tr>
      <w:tr w:rsidR="00C254B0">
        <w:trPr>
          <w:trHeight w:val="340"/>
          <w:tblHeader/>
        </w:trPr>
        <w:tc>
          <w:tcPr>
            <w:tcW w:w="47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bottom"/>
          </w:tcPr>
          <w:p w:rsidR="00C254B0" w:rsidRDefault="00EB5F0A">
            <w:pPr>
              <w:ind w:left="80"/>
              <w:rPr>
                <w:rFonts w:eastAsia="Calibri"/>
                <w:sz w:val="20"/>
                <w:szCs w:val="20"/>
              </w:rPr>
            </w:pPr>
            <w:r>
              <w:rPr>
                <w:rFonts w:eastAsia="Calibri"/>
                <w:sz w:val="20"/>
                <w:szCs w:val="20"/>
              </w:rPr>
              <w:t>Общая площадь жилых помещений (за исключением балконов, лоджий, веранд и террас)</w:t>
            </w:r>
          </w:p>
        </w:tc>
        <w:tc>
          <w:tcPr>
            <w:tcW w:w="151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254B0" w:rsidRDefault="00EB5F0A">
            <w:pPr>
              <w:ind w:left="80"/>
              <w:jc w:val="center"/>
              <w:rPr>
                <w:rFonts w:eastAsia="Calibri"/>
                <w:sz w:val="20"/>
                <w:szCs w:val="20"/>
              </w:rPr>
            </w:pPr>
            <w:r>
              <w:rPr>
                <w:rFonts w:eastAsia="Calibri"/>
                <w:sz w:val="20"/>
                <w:szCs w:val="20"/>
              </w:rPr>
              <w:t>кв. м</w:t>
            </w:r>
          </w:p>
        </w:tc>
        <w:tc>
          <w:tcPr>
            <w:tcW w:w="111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254B0" w:rsidRDefault="00EB5F0A">
            <w:pPr>
              <w:ind w:left="80"/>
              <w:jc w:val="center"/>
              <w:rPr>
                <w:rFonts w:eastAsia="Calibri"/>
                <w:sz w:val="20"/>
                <w:szCs w:val="20"/>
              </w:rPr>
            </w:pPr>
            <w:r>
              <w:rPr>
                <w:rFonts w:eastAsia="Calibri"/>
                <w:sz w:val="20"/>
                <w:szCs w:val="20"/>
              </w:rPr>
              <w:t xml:space="preserve"> </w:t>
            </w:r>
          </w:p>
        </w:tc>
        <w:tc>
          <w:tcPr>
            <w:tcW w:w="224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254B0" w:rsidRDefault="00EB5F0A">
            <w:pPr>
              <w:ind w:left="80"/>
              <w:jc w:val="center"/>
              <w:rPr>
                <w:rFonts w:eastAsia="Calibri"/>
                <w:sz w:val="20"/>
                <w:szCs w:val="20"/>
              </w:rPr>
            </w:pPr>
            <w:r>
              <w:rPr>
                <w:rFonts w:eastAsia="Calibri"/>
                <w:sz w:val="20"/>
                <w:szCs w:val="20"/>
              </w:rPr>
              <w:t xml:space="preserve"> </w:t>
            </w:r>
          </w:p>
        </w:tc>
      </w:tr>
      <w:tr w:rsidR="00C254B0">
        <w:trPr>
          <w:trHeight w:val="340"/>
          <w:tblHeader/>
        </w:trPr>
        <w:tc>
          <w:tcPr>
            <w:tcW w:w="47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254B0" w:rsidRDefault="00EB5F0A">
            <w:pPr>
              <w:ind w:left="80"/>
              <w:rPr>
                <w:rFonts w:eastAsia="Calibri"/>
                <w:sz w:val="20"/>
                <w:szCs w:val="20"/>
              </w:rPr>
            </w:pPr>
            <w:r>
              <w:rPr>
                <w:rFonts w:eastAsia="Calibri"/>
                <w:sz w:val="20"/>
                <w:szCs w:val="20"/>
              </w:rPr>
              <w:t xml:space="preserve">Общая площадь нежилых помещений, в том числе площадь общего имущества в многоквартирном доме </w:t>
            </w:r>
          </w:p>
        </w:tc>
        <w:tc>
          <w:tcPr>
            <w:tcW w:w="151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254B0" w:rsidRDefault="00EB5F0A">
            <w:pPr>
              <w:ind w:left="80"/>
              <w:jc w:val="center"/>
              <w:rPr>
                <w:rFonts w:eastAsia="Calibri"/>
                <w:sz w:val="20"/>
                <w:szCs w:val="20"/>
              </w:rPr>
            </w:pPr>
            <w:r>
              <w:rPr>
                <w:rFonts w:eastAsia="Calibri"/>
                <w:sz w:val="20"/>
                <w:szCs w:val="20"/>
              </w:rPr>
              <w:t>кв. м</w:t>
            </w:r>
          </w:p>
          <w:p w:rsidR="00C254B0" w:rsidRDefault="00C254B0">
            <w:pPr>
              <w:ind w:left="80"/>
              <w:jc w:val="center"/>
              <w:rPr>
                <w:rFonts w:eastAsia="Calibri"/>
                <w:sz w:val="20"/>
                <w:szCs w:val="20"/>
              </w:rPr>
            </w:pPr>
          </w:p>
        </w:tc>
        <w:tc>
          <w:tcPr>
            <w:tcW w:w="111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254B0" w:rsidRDefault="00EB5F0A">
            <w:pPr>
              <w:ind w:left="80"/>
              <w:jc w:val="center"/>
              <w:rPr>
                <w:rFonts w:eastAsia="Calibri"/>
                <w:sz w:val="20"/>
                <w:szCs w:val="20"/>
              </w:rPr>
            </w:pPr>
            <w:r>
              <w:rPr>
                <w:rFonts w:eastAsia="Calibri"/>
                <w:sz w:val="20"/>
                <w:szCs w:val="20"/>
              </w:rPr>
              <w:t xml:space="preserve">  </w:t>
            </w:r>
          </w:p>
        </w:tc>
        <w:tc>
          <w:tcPr>
            <w:tcW w:w="224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254B0" w:rsidRDefault="00EB5F0A">
            <w:pPr>
              <w:ind w:left="80"/>
              <w:jc w:val="center"/>
              <w:rPr>
                <w:rFonts w:eastAsia="Calibri"/>
                <w:sz w:val="20"/>
                <w:szCs w:val="20"/>
              </w:rPr>
            </w:pPr>
            <w:r>
              <w:rPr>
                <w:rFonts w:eastAsia="Calibri"/>
                <w:sz w:val="20"/>
                <w:szCs w:val="20"/>
              </w:rPr>
              <w:t xml:space="preserve"> </w:t>
            </w:r>
          </w:p>
        </w:tc>
      </w:tr>
      <w:tr w:rsidR="00C254B0">
        <w:trPr>
          <w:trHeight w:val="52"/>
          <w:tblHeader/>
        </w:trPr>
        <w:tc>
          <w:tcPr>
            <w:tcW w:w="47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254B0" w:rsidRDefault="00EB5F0A">
            <w:pPr>
              <w:ind w:left="80"/>
              <w:rPr>
                <w:rFonts w:eastAsia="Calibri"/>
                <w:sz w:val="20"/>
                <w:szCs w:val="20"/>
              </w:rPr>
            </w:pPr>
            <w:r>
              <w:rPr>
                <w:rFonts w:eastAsia="Calibri"/>
                <w:sz w:val="20"/>
                <w:szCs w:val="20"/>
              </w:rPr>
              <w:t>Количество этажей</w:t>
            </w:r>
          </w:p>
        </w:tc>
        <w:tc>
          <w:tcPr>
            <w:tcW w:w="151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254B0" w:rsidRDefault="00EB5F0A">
            <w:pPr>
              <w:ind w:left="80"/>
              <w:jc w:val="center"/>
              <w:rPr>
                <w:rFonts w:eastAsia="Calibri"/>
                <w:sz w:val="20"/>
                <w:szCs w:val="20"/>
              </w:rPr>
            </w:pPr>
            <w:r>
              <w:rPr>
                <w:rFonts w:eastAsia="Calibri"/>
                <w:sz w:val="20"/>
                <w:szCs w:val="20"/>
              </w:rPr>
              <w:t>шт.</w:t>
            </w:r>
          </w:p>
        </w:tc>
        <w:tc>
          <w:tcPr>
            <w:tcW w:w="111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254B0" w:rsidRDefault="00EB5F0A">
            <w:pPr>
              <w:ind w:left="80"/>
              <w:jc w:val="center"/>
              <w:rPr>
                <w:rFonts w:eastAsia="Calibri"/>
                <w:sz w:val="20"/>
                <w:szCs w:val="20"/>
              </w:rPr>
            </w:pPr>
            <w:r>
              <w:rPr>
                <w:rFonts w:eastAsia="Calibri"/>
                <w:sz w:val="20"/>
                <w:szCs w:val="20"/>
              </w:rPr>
              <w:t xml:space="preserve"> </w:t>
            </w:r>
          </w:p>
        </w:tc>
        <w:tc>
          <w:tcPr>
            <w:tcW w:w="224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254B0" w:rsidRDefault="00EB5F0A">
            <w:pPr>
              <w:ind w:left="80"/>
              <w:jc w:val="center"/>
              <w:rPr>
                <w:rFonts w:eastAsia="Calibri"/>
                <w:sz w:val="20"/>
                <w:szCs w:val="20"/>
              </w:rPr>
            </w:pPr>
            <w:r>
              <w:rPr>
                <w:rFonts w:eastAsia="Calibri"/>
                <w:sz w:val="20"/>
                <w:szCs w:val="20"/>
              </w:rPr>
              <w:t xml:space="preserve"> </w:t>
            </w:r>
          </w:p>
        </w:tc>
      </w:tr>
      <w:tr w:rsidR="00C254B0">
        <w:trPr>
          <w:trHeight w:val="172"/>
          <w:tblHeader/>
        </w:trPr>
        <w:tc>
          <w:tcPr>
            <w:tcW w:w="47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254B0" w:rsidRDefault="00EB5F0A">
            <w:pPr>
              <w:ind w:left="80"/>
              <w:rPr>
                <w:rFonts w:eastAsia="Calibri"/>
                <w:sz w:val="20"/>
                <w:szCs w:val="20"/>
              </w:rPr>
            </w:pPr>
            <w:r>
              <w:rPr>
                <w:rFonts w:eastAsia="Calibri"/>
                <w:sz w:val="20"/>
                <w:szCs w:val="20"/>
              </w:rPr>
              <w:t>В том числе подземных</w:t>
            </w:r>
          </w:p>
        </w:tc>
        <w:tc>
          <w:tcPr>
            <w:tcW w:w="151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bottom"/>
          </w:tcPr>
          <w:p w:rsidR="00C254B0" w:rsidRDefault="00C254B0">
            <w:pPr>
              <w:ind w:left="80"/>
              <w:jc w:val="center"/>
              <w:rPr>
                <w:rFonts w:eastAsia="Calibri"/>
                <w:sz w:val="20"/>
                <w:szCs w:val="20"/>
              </w:rPr>
            </w:pPr>
          </w:p>
        </w:tc>
        <w:tc>
          <w:tcPr>
            <w:tcW w:w="111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254B0" w:rsidRDefault="00C254B0">
            <w:pPr>
              <w:ind w:left="80"/>
              <w:jc w:val="center"/>
              <w:rPr>
                <w:rFonts w:eastAsia="Calibri"/>
                <w:sz w:val="20"/>
                <w:szCs w:val="20"/>
              </w:rPr>
            </w:pPr>
          </w:p>
        </w:tc>
        <w:tc>
          <w:tcPr>
            <w:tcW w:w="224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254B0" w:rsidRDefault="00C254B0">
            <w:pPr>
              <w:ind w:left="80"/>
              <w:jc w:val="center"/>
              <w:rPr>
                <w:rFonts w:eastAsia="Calibri"/>
                <w:sz w:val="20"/>
                <w:szCs w:val="20"/>
              </w:rPr>
            </w:pPr>
          </w:p>
        </w:tc>
      </w:tr>
      <w:tr w:rsidR="00C254B0">
        <w:trPr>
          <w:trHeight w:val="218"/>
          <w:tblHeader/>
        </w:trPr>
        <w:tc>
          <w:tcPr>
            <w:tcW w:w="47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254B0" w:rsidRDefault="00EB5F0A">
            <w:pPr>
              <w:ind w:left="80"/>
              <w:rPr>
                <w:rFonts w:eastAsia="Calibri"/>
                <w:sz w:val="20"/>
                <w:szCs w:val="20"/>
              </w:rPr>
            </w:pPr>
            <w:r>
              <w:rPr>
                <w:rFonts w:eastAsia="Calibri"/>
                <w:sz w:val="20"/>
                <w:szCs w:val="20"/>
              </w:rPr>
              <w:t>Количество секций</w:t>
            </w:r>
          </w:p>
        </w:tc>
        <w:tc>
          <w:tcPr>
            <w:tcW w:w="151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254B0" w:rsidRDefault="00EB5F0A">
            <w:pPr>
              <w:ind w:left="80"/>
              <w:jc w:val="center"/>
              <w:rPr>
                <w:rFonts w:eastAsia="Calibri"/>
                <w:sz w:val="20"/>
                <w:szCs w:val="20"/>
              </w:rPr>
            </w:pPr>
            <w:r>
              <w:rPr>
                <w:rFonts w:eastAsia="Calibri"/>
                <w:sz w:val="20"/>
                <w:szCs w:val="20"/>
              </w:rPr>
              <w:t>секция</w:t>
            </w:r>
          </w:p>
        </w:tc>
        <w:tc>
          <w:tcPr>
            <w:tcW w:w="111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254B0" w:rsidRDefault="00EB5F0A">
            <w:pPr>
              <w:ind w:left="80"/>
              <w:jc w:val="center"/>
              <w:rPr>
                <w:rFonts w:eastAsia="Calibri"/>
                <w:sz w:val="20"/>
                <w:szCs w:val="20"/>
              </w:rPr>
            </w:pPr>
            <w:r>
              <w:rPr>
                <w:rFonts w:eastAsia="Calibri"/>
                <w:sz w:val="20"/>
                <w:szCs w:val="20"/>
              </w:rPr>
              <w:t xml:space="preserve"> </w:t>
            </w:r>
          </w:p>
        </w:tc>
        <w:tc>
          <w:tcPr>
            <w:tcW w:w="224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254B0" w:rsidRDefault="00EB5F0A">
            <w:pPr>
              <w:ind w:left="80"/>
              <w:jc w:val="center"/>
              <w:rPr>
                <w:rFonts w:eastAsia="Calibri"/>
                <w:sz w:val="20"/>
                <w:szCs w:val="20"/>
              </w:rPr>
            </w:pPr>
            <w:r>
              <w:rPr>
                <w:rFonts w:eastAsia="Calibri"/>
                <w:sz w:val="20"/>
                <w:szCs w:val="20"/>
              </w:rPr>
              <w:t xml:space="preserve"> </w:t>
            </w:r>
          </w:p>
        </w:tc>
      </w:tr>
      <w:tr w:rsidR="00C254B0">
        <w:trPr>
          <w:trHeight w:val="340"/>
          <w:tblHeader/>
        </w:trPr>
        <w:tc>
          <w:tcPr>
            <w:tcW w:w="47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254B0" w:rsidRDefault="00EB5F0A">
            <w:pPr>
              <w:ind w:left="80"/>
              <w:rPr>
                <w:rFonts w:eastAsia="Calibri"/>
                <w:sz w:val="20"/>
                <w:szCs w:val="20"/>
              </w:rPr>
            </w:pPr>
            <w:r>
              <w:rPr>
                <w:rFonts w:eastAsia="Calibri"/>
                <w:sz w:val="20"/>
                <w:szCs w:val="20"/>
              </w:rPr>
              <w:t>Количество квартир/общая площадь, всего</w:t>
            </w:r>
          </w:p>
          <w:p w:rsidR="00C254B0" w:rsidRDefault="00EB5F0A">
            <w:pPr>
              <w:ind w:left="80"/>
              <w:rPr>
                <w:rFonts w:eastAsia="Calibri"/>
                <w:sz w:val="20"/>
                <w:szCs w:val="20"/>
              </w:rPr>
            </w:pPr>
            <w:r>
              <w:rPr>
                <w:rFonts w:eastAsia="Calibri"/>
                <w:sz w:val="20"/>
                <w:szCs w:val="20"/>
              </w:rPr>
              <w:t>в том числе</w:t>
            </w:r>
          </w:p>
        </w:tc>
        <w:tc>
          <w:tcPr>
            <w:tcW w:w="151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254B0" w:rsidRDefault="00EB5F0A">
            <w:pPr>
              <w:ind w:left="80"/>
              <w:jc w:val="center"/>
              <w:rPr>
                <w:rFonts w:eastAsia="Calibri"/>
                <w:sz w:val="20"/>
                <w:szCs w:val="20"/>
              </w:rPr>
            </w:pPr>
            <w:r>
              <w:rPr>
                <w:rFonts w:eastAsia="Calibri"/>
                <w:sz w:val="20"/>
                <w:szCs w:val="20"/>
              </w:rPr>
              <w:t>шт./кв. м</w:t>
            </w:r>
          </w:p>
        </w:tc>
        <w:tc>
          <w:tcPr>
            <w:tcW w:w="111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254B0" w:rsidRDefault="00EB5F0A">
            <w:pPr>
              <w:ind w:left="80"/>
              <w:jc w:val="center"/>
              <w:rPr>
                <w:rFonts w:eastAsia="Calibri"/>
                <w:sz w:val="20"/>
                <w:szCs w:val="20"/>
              </w:rPr>
            </w:pPr>
            <w:r>
              <w:rPr>
                <w:rFonts w:eastAsia="Calibri"/>
                <w:sz w:val="20"/>
                <w:szCs w:val="20"/>
              </w:rPr>
              <w:t xml:space="preserve"> </w:t>
            </w:r>
          </w:p>
        </w:tc>
        <w:tc>
          <w:tcPr>
            <w:tcW w:w="224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254B0" w:rsidRDefault="00EB5F0A">
            <w:pPr>
              <w:ind w:left="80"/>
              <w:jc w:val="center"/>
              <w:rPr>
                <w:rFonts w:eastAsia="Calibri"/>
                <w:sz w:val="20"/>
                <w:szCs w:val="20"/>
              </w:rPr>
            </w:pPr>
            <w:r>
              <w:rPr>
                <w:rFonts w:eastAsia="Calibri"/>
                <w:sz w:val="20"/>
                <w:szCs w:val="20"/>
              </w:rPr>
              <w:t xml:space="preserve"> </w:t>
            </w:r>
          </w:p>
        </w:tc>
      </w:tr>
      <w:tr w:rsidR="00C254B0">
        <w:trPr>
          <w:trHeight w:val="72"/>
          <w:tblHeader/>
        </w:trPr>
        <w:tc>
          <w:tcPr>
            <w:tcW w:w="47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254B0" w:rsidRDefault="00EB5F0A">
            <w:pPr>
              <w:ind w:left="80"/>
              <w:rPr>
                <w:rFonts w:eastAsia="Calibri"/>
                <w:sz w:val="20"/>
                <w:szCs w:val="20"/>
              </w:rPr>
            </w:pPr>
            <w:r>
              <w:rPr>
                <w:rFonts w:eastAsia="Calibri"/>
                <w:sz w:val="20"/>
                <w:szCs w:val="20"/>
              </w:rPr>
              <w:t>1-комнатные</w:t>
            </w:r>
          </w:p>
        </w:tc>
        <w:tc>
          <w:tcPr>
            <w:tcW w:w="151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254B0" w:rsidRDefault="00EB5F0A">
            <w:pPr>
              <w:ind w:left="80"/>
              <w:jc w:val="center"/>
              <w:rPr>
                <w:rFonts w:eastAsia="Calibri"/>
                <w:sz w:val="20"/>
                <w:szCs w:val="20"/>
              </w:rPr>
            </w:pPr>
            <w:r>
              <w:rPr>
                <w:rFonts w:eastAsia="Calibri"/>
                <w:sz w:val="20"/>
                <w:szCs w:val="20"/>
              </w:rPr>
              <w:t>шт./кв. м</w:t>
            </w:r>
          </w:p>
        </w:tc>
        <w:tc>
          <w:tcPr>
            <w:tcW w:w="111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254B0" w:rsidRDefault="00EB5F0A">
            <w:pPr>
              <w:ind w:left="80"/>
              <w:jc w:val="center"/>
              <w:rPr>
                <w:rFonts w:eastAsia="Calibri"/>
                <w:sz w:val="20"/>
                <w:szCs w:val="20"/>
              </w:rPr>
            </w:pPr>
            <w:r>
              <w:rPr>
                <w:rFonts w:eastAsia="Calibri"/>
                <w:sz w:val="20"/>
                <w:szCs w:val="20"/>
              </w:rPr>
              <w:t xml:space="preserve"> </w:t>
            </w:r>
          </w:p>
        </w:tc>
        <w:tc>
          <w:tcPr>
            <w:tcW w:w="224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254B0" w:rsidRDefault="00EB5F0A">
            <w:pPr>
              <w:ind w:left="80"/>
              <w:jc w:val="center"/>
              <w:rPr>
                <w:rFonts w:eastAsia="Calibri"/>
                <w:sz w:val="20"/>
                <w:szCs w:val="20"/>
              </w:rPr>
            </w:pPr>
            <w:r>
              <w:rPr>
                <w:rFonts w:eastAsia="Calibri"/>
                <w:sz w:val="20"/>
                <w:szCs w:val="20"/>
              </w:rPr>
              <w:t xml:space="preserve"> </w:t>
            </w:r>
          </w:p>
        </w:tc>
      </w:tr>
      <w:tr w:rsidR="00C254B0">
        <w:trPr>
          <w:trHeight w:val="118"/>
          <w:tblHeader/>
        </w:trPr>
        <w:tc>
          <w:tcPr>
            <w:tcW w:w="47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254B0" w:rsidRDefault="00EB5F0A">
            <w:pPr>
              <w:ind w:left="80"/>
              <w:rPr>
                <w:rFonts w:eastAsia="Calibri"/>
                <w:sz w:val="20"/>
                <w:szCs w:val="20"/>
              </w:rPr>
            </w:pPr>
            <w:r>
              <w:rPr>
                <w:rFonts w:eastAsia="Calibri"/>
                <w:sz w:val="20"/>
                <w:szCs w:val="20"/>
              </w:rPr>
              <w:t>2-комнатные</w:t>
            </w:r>
          </w:p>
        </w:tc>
        <w:tc>
          <w:tcPr>
            <w:tcW w:w="151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254B0" w:rsidRDefault="00EB5F0A">
            <w:pPr>
              <w:ind w:left="80"/>
              <w:jc w:val="center"/>
              <w:rPr>
                <w:rFonts w:eastAsia="Calibri"/>
                <w:sz w:val="20"/>
                <w:szCs w:val="20"/>
              </w:rPr>
            </w:pPr>
            <w:r>
              <w:rPr>
                <w:rFonts w:eastAsia="Calibri"/>
                <w:sz w:val="20"/>
                <w:szCs w:val="20"/>
              </w:rPr>
              <w:t>шт./кв. м</w:t>
            </w:r>
          </w:p>
        </w:tc>
        <w:tc>
          <w:tcPr>
            <w:tcW w:w="111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254B0" w:rsidRDefault="00EB5F0A">
            <w:pPr>
              <w:ind w:left="80"/>
              <w:jc w:val="center"/>
              <w:rPr>
                <w:rFonts w:eastAsia="Calibri"/>
                <w:sz w:val="20"/>
                <w:szCs w:val="20"/>
              </w:rPr>
            </w:pPr>
            <w:r>
              <w:rPr>
                <w:rFonts w:eastAsia="Calibri"/>
                <w:sz w:val="20"/>
                <w:szCs w:val="20"/>
              </w:rPr>
              <w:t xml:space="preserve"> </w:t>
            </w:r>
          </w:p>
        </w:tc>
        <w:tc>
          <w:tcPr>
            <w:tcW w:w="224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254B0" w:rsidRDefault="00EB5F0A">
            <w:pPr>
              <w:ind w:left="80"/>
              <w:jc w:val="center"/>
              <w:rPr>
                <w:rFonts w:eastAsia="Calibri"/>
                <w:sz w:val="20"/>
                <w:szCs w:val="20"/>
              </w:rPr>
            </w:pPr>
            <w:r>
              <w:rPr>
                <w:rFonts w:eastAsia="Calibri"/>
                <w:sz w:val="20"/>
                <w:szCs w:val="20"/>
              </w:rPr>
              <w:t xml:space="preserve"> </w:t>
            </w:r>
          </w:p>
        </w:tc>
      </w:tr>
      <w:tr w:rsidR="00C254B0">
        <w:trPr>
          <w:trHeight w:val="52"/>
          <w:tblHeader/>
        </w:trPr>
        <w:tc>
          <w:tcPr>
            <w:tcW w:w="47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254B0" w:rsidRDefault="00EB5F0A">
            <w:pPr>
              <w:ind w:left="80"/>
              <w:rPr>
                <w:rFonts w:eastAsia="Calibri"/>
                <w:sz w:val="20"/>
                <w:szCs w:val="20"/>
              </w:rPr>
            </w:pPr>
            <w:r>
              <w:rPr>
                <w:rFonts w:eastAsia="Calibri"/>
                <w:sz w:val="20"/>
                <w:szCs w:val="20"/>
              </w:rPr>
              <w:t>3-комнатные</w:t>
            </w:r>
          </w:p>
        </w:tc>
        <w:tc>
          <w:tcPr>
            <w:tcW w:w="151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254B0" w:rsidRDefault="00EB5F0A">
            <w:pPr>
              <w:ind w:left="80"/>
              <w:jc w:val="center"/>
              <w:rPr>
                <w:rFonts w:eastAsia="Calibri"/>
                <w:sz w:val="20"/>
                <w:szCs w:val="20"/>
              </w:rPr>
            </w:pPr>
            <w:r>
              <w:rPr>
                <w:rFonts w:eastAsia="Calibri"/>
                <w:sz w:val="20"/>
                <w:szCs w:val="20"/>
              </w:rPr>
              <w:t>шт./кв. м</w:t>
            </w:r>
          </w:p>
        </w:tc>
        <w:tc>
          <w:tcPr>
            <w:tcW w:w="111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254B0" w:rsidRDefault="00EB5F0A">
            <w:pPr>
              <w:ind w:left="80"/>
              <w:jc w:val="center"/>
              <w:rPr>
                <w:rFonts w:eastAsia="Calibri"/>
                <w:sz w:val="20"/>
                <w:szCs w:val="20"/>
              </w:rPr>
            </w:pPr>
            <w:r>
              <w:rPr>
                <w:rFonts w:eastAsia="Calibri"/>
                <w:sz w:val="20"/>
                <w:szCs w:val="20"/>
              </w:rPr>
              <w:t xml:space="preserve"> </w:t>
            </w:r>
          </w:p>
        </w:tc>
        <w:tc>
          <w:tcPr>
            <w:tcW w:w="224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254B0" w:rsidRDefault="00EB5F0A">
            <w:pPr>
              <w:ind w:left="80"/>
              <w:jc w:val="center"/>
              <w:rPr>
                <w:rFonts w:eastAsia="Calibri"/>
                <w:sz w:val="20"/>
                <w:szCs w:val="20"/>
              </w:rPr>
            </w:pPr>
            <w:r>
              <w:rPr>
                <w:rFonts w:eastAsia="Calibri"/>
                <w:sz w:val="20"/>
                <w:szCs w:val="20"/>
              </w:rPr>
              <w:t xml:space="preserve"> </w:t>
            </w:r>
          </w:p>
        </w:tc>
      </w:tr>
      <w:tr w:rsidR="00C254B0">
        <w:trPr>
          <w:trHeight w:val="68"/>
          <w:tblHeader/>
        </w:trPr>
        <w:tc>
          <w:tcPr>
            <w:tcW w:w="47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254B0" w:rsidRDefault="00EB5F0A">
            <w:pPr>
              <w:ind w:left="80"/>
              <w:rPr>
                <w:rFonts w:eastAsia="Calibri"/>
                <w:sz w:val="20"/>
                <w:szCs w:val="20"/>
              </w:rPr>
            </w:pPr>
            <w:r>
              <w:rPr>
                <w:rFonts w:eastAsia="Calibri"/>
                <w:sz w:val="20"/>
                <w:szCs w:val="20"/>
              </w:rPr>
              <w:t>4-комнатные</w:t>
            </w:r>
          </w:p>
        </w:tc>
        <w:tc>
          <w:tcPr>
            <w:tcW w:w="151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254B0" w:rsidRDefault="00EB5F0A">
            <w:pPr>
              <w:ind w:left="80"/>
              <w:jc w:val="center"/>
              <w:rPr>
                <w:rFonts w:eastAsia="Calibri"/>
                <w:sz w:val="20"/>
                <w:szCs w:val="20"/>
              </w:rPr>
            </w:pPr>
            <w:r>
              <w:rPr>
                <w:rFonts w:eastAsia="Calibri"/>
                <w:sz w:val="20"/>
                <w:szCs w:val="20"/>
              </w:rPr>
              <w:t>шт./кв. м</w:t>
            </w:r>
          </w:p>
        </w:tc>
        <w:tc>
          <w:tcPr>
            <w:tcW w:w="111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254B0" w:rsidRDefault="00C254B0">
            <w:pPr>
              <w:ind w:left="80"/>
              <w:jc w:val="center"/>
              <w:rPr>
                <w:rFonts w:eastAsia="Calibri"/>
                <w:sz w:val="20"/>
                <w:szCs w:val="20"/>
              </w:rPr>
            </w:pPr>
          </w:p>
        </w:tc>
        <w:tc>
          <w:tcPr>
            <w:tcW w:w="224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254B0" w:rsidRDefault="00C254B0">
            <w:pPr>
              <w:ind w:left="80"/>
              <w:jc w:val="center"/>
              <w:rPr>
                <w:rFonts w:eastAsia="Calibri"/>
                <w:sz w:val="20"/>
                <w:szCs w:val="20"/>
              </w:rPr>
            </w:pPr>
          </w:p>
        </w:tc>
      </w:tr>
      <w:tr w:rsidR="00C254B0">
        <w:trPr>
          <w:trHeight w:val="100"/>
          <w:tblHeader/>
        </w:trPr>
        <w:tc>
          <w:tcPr>
            <w:tcW w:w="47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254B0" w:rsidRDefault="00EB5F0A">
            <w:pPr>
              <w:ind w:left="80"/>
              <w:rPr>
                <w:rFonts w:eastAsia="Calibri"/>
                <w:sz w:val="20"/>
                <w:szCs w:val="20"/>
              </w:rPr>
            </w:pPr>
            <w:r>
              <w:rPr>
                <w:rFonts w:eastAsia="Calibri"/>
                <w:sz w:val="20"/>
                <w:szCs w:val="20"/>
              </w:rPr>
              <w:t>более чем 4-комнатные</w:t>
            </w:r>
          </w:p>
        </w:tc>
        <w:tc>
          <w:tcPr>
            <w:tcW w:w="151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254B0" w:rsidRDefault="00EB5F0A">
            <w:pPr>
              <w:ind w:left="80"/>
              <w:jc w:val="center"/>
              <w:rPr>
                <w:rFonts w:eastAsia="Calibri"/>
                <w:sz w:val="20"/>
                <w:szCs w:val="20"/>
              </w:rPr>
            </w:pPr>
            <w:r>
              <w:rPr>
                <w:rFonts w:eastAsia="Calibri"/>
                <w:sz w:val="20"/>
                <w:szCs w:val="20"/>
              </w:rPr>
              <w:t>шт./кв. м</w:t>
            </w:r>
          </w:p>
        </w:tc>
        <w:tc>
          <w:tcPr>
            <w:tcW w:w="111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254B0" w:rsidRDefault="00C254B0">
            <w:pPr>
              <w:ind w:left="80"/>
              <w:jc w:val="center"/>
              <w:rPr>
                <w:rFonts w:eastAsia="Calibri"/>
                <w:sz w:val="20"/>
                <w:szCs w:val="20"/>
              </w:rPr>
            </w:pPr>
          </w:p>
        </w:tc>
        <w:tc>
          <w:tcPr>
            <w:tcW w:w="224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254B0" w:rsidRDefault="00C254B0">
            <w:pPr>
              <w:ind w:left="80"/>
              <w:jc w:val="center"/>
              <w:rPr>
                <w:rFonts w:eastAsia="Calibri"/>
                <w:sz w:val="20"/>
                <w:szCs w:val="20"/>
              </w:rPr>
            </w:pPr>
          </w:p>
        </w:tc>
      </w:tr>
      <w:tr w:rsidR="00C254B0">
        <w:trPr>
          <w:trHeight w:val="340"/>
          <w:tblHeader/>
        </w:trPr>
        <w:tc>
          <w:tcPr>
            <w:tcW w:w="47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254B0" w:rsidRDefault="00EB5F0A">
            <w:pPr>
              <w:ind w:left="80"/>
              <w:rPr>
                <w:rFonts w:eastAsia="Calibri"/>
                <w:sz w:val="20"/>
                <w:szCs w:val="20"/>
              </w:rPr>
            </w:pPr>
            <w:r>
              <w:rPr>
                <w:rFonts w:eastAsia="Calibri"/>
                <w:sz w:val="20"/>
                <w:szCs w:val="20"/>
              </w:rPr>
              <w:t xml:space="preserve">Общая площадь жилых помещений (с учетом </w:t>
            </w:r>
          </w:p>
          <w:p w:rsidR="00C254B0" w:rsidRDefault="00EB5F0A">
            <w:pPr>
              <w:ind w:left="80"/>
              <w:rPr>
                <w:rFonts w:eastAsia="Calibri"/>
                <w:sz w:val="20"/>
                <w:szCs w:val="20"/>
              </w:rPr>
            </w:pPr>
            <w:r>
              <w:rPr>
                <w:rFonts w:eastAsia="Calibri"/>
                <w:sz w:val="20"/>
                <w:szCs w:val="20"/>
              </w:rPr>
              <w:t>балконов, лоджий, веранд и террас)</w:t>
            </w:r>
          </w:p>
        </w:tc>
        <w:tc>
          <w:tcPr>
            <w:tcW w:w="151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254B0" w:rsidRDefault="00EB5F0A">
            <w:pPr>
              <w:ind w:left="80"/>
              <w:jc w:val="center"/>
              <w:rPr>
                <w:rFonts w:eastAsia="Calibri"/>
                <w:sz w:val="20"/>
                <w:szCs w:val="20"/>
              </w:rPr>
            </w:pPr>
            <w:r>
              <w:rPr>
                <w:rFonts w:eastAsia="Calibri"/>
                <w:sz w:val="20"/>
                <w:szCs w:val="20"/>
              </w:rPr>
              <w:t>кв. м</w:t>
            </w:r>
          </w:p>
        </w:tc>
        <w:tc>
          <w:tcPr>
            <w:tcW w:w="111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254B0" w:rsidRDefault="00EB5F0A">
            <w:pPr>
              <w:ind w:left="80"/>
              <w:jc w:val="center"/>
              <w:rPr>
                <w:rFonts w:eastAsia="Calibri"/>
                <w:sz w:val="20"/>
                <w:szCs w:val="20"/>
              </w:rPr>
            </w:pPr>
            <w:r>
              <w:rPr>
                <w:rFonts w:eastAsia="Calibri"/>
                <w:sz w:val="20"/>
                <w:szCs w:val="20"/>
              </w:rPr>
              <w:t xml:space="preserve"> </w:t>
            </w:r>
          </w:p>
        </w:tc>
        <w:tc>
          <w:tcPr>
            <w:tcW w:w="224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254B0" w:rsidRDefault="00EB5F0A">
            <w:pPr>
              <w:ind w:left="80"/>
              <w:jc w:val="center"/>
              <w:rPr>
                <w:rFonts w:eastAsia="Calibri"/>
                <w:sz w:val="20"/>
                <w:szCs w:val="20"/>
              </w:rPr>
            </w:pPr>
            <w:r>
              <w:rPr>
                <w:rFonts w:eastAsia="Calibri"/>
                <w:sz w:val="20"/>
                <w:szCs w:val="20"/>
              </w:rPr>
              <w:t xml:space="preserve"> </w:t>
            </w:r>
          </w:p>
        </w:tc>
      </w:tr>
    </w:tbl>
    <w:p w:rsidR="00C254B0" w:rsidRDefault="00C254B0">
      <w:pPr>
        <w:autoSpaceDE w:val="0"/>
        <w:autoSpaceDN w:val="0"/>
        <w:rPr>
          <w:sz w:val="24"/>
          <w:szCs w:val="24"/>
        </w:rPr>
      </w:pPr>
    </w:p>
    <w:p w:rsidR="00C254B0" w:rsidRPr="00683FA6" w:rsidRDefault="00EB5F0A" w:rsidP="001833CA">
      <w:pPr>
        <w:rPr>
          <w:sz w:val="24"/>
          <w:szCs w:val="24"/>
          <w:u w:val="single"/>
        </w:rPr>
      </w:pPr>
      <w:r w:rsidRPr="00683FA6">
        <w:rPr>
          <w:sz w:val="24"/>
          <w:szCs w:val="24"/>
          <w:u w:val="single"/>
        </w:rPr>
        <w:t>Ввод в эксплуатацию жилья экономического класса</w:t>
      </w:r>
    </w:p>
    <w:p w:rsidR="00C254B0" w:rsidRPr="00683FA6" w:rsidRDefault="00EB5F0A" w:rsidP="001833CA">
      <w:pPr>
        <w:jc w:val="both"/>
        <w:rPr>
          <w:sz w:val="22"/>
        </w:rPr>
      </w:pPr>
      <w:r w:rsidRPr="00683FA6">
        <w:rPr>
          <w:sz w:val="22"/>
        </w:rPr>
        <w:t>(обязательно к заполнению для жилых домов согласно приказу Министерства строительства и жилищно-коммунального хозяйства Российской Федерации от 14.11.2016 № 800/</w:t>
      </w:r>
      <w:proofErr w:type="spellStart"/>
      <w:r w:rsidRPr="00683FA6">
        <w:rPr>
          <w:sz w:val="22"/>
        </w:rPr>
        <w:t>пр</w:t>
      </w:r>
      <w:proofErr w:type="spellEnd"/>
      <w:r w:rsidRPr="00683FA6">
        <w:rPr>
          <w:sz w:val="22"/>
        </w:rPr>
        <w:t xml:space="preserve">) </w:t>
      </w:r>
    </w:p>
    <w:tbl>
      <w:tblPr>
        <w:tblStyle w:val="a3"/>
        <w:tblW w:w="0" w:type="auto"/>
        <w:tblLook w:val="04A0" w:firstRow="1" w:lastRow="0" w:firstColumn="1" w:lastColumn="0" w:noHBand="0" w:noVBand="1"/>
      </w:tblPr>
      <w:tblGrid>
        <w:gridCol w:w="2231"/>
        <w:gridCol w:w="797"/>
        <w:gridCol w:w="1123"/>
        <w:gridCol w:w="1125"/>
        <w:gridCol w:w="773"/>
        <w:gridCol w:w="1613"/>
        <w:gridCol w:w="772"/>
        <w:gridCol w:w="1194"/>
      </w:tblGrid>
      <w:tr w:rsidR="00683FA6" w:rsidTr="006166B4">
        <w:tc>
          <w:tcPr>
            <w:tcW w:w="2263" w:type="dxa"/>
            <w:vMerge w:val="restart"/>
          </w:tcPr>
          <w:p w:rsidR="00683FA6" w:rsidRPr="00683FA6" w:rsidRDefault="00683FA6" w:rsidP="00683FA6">
            <w:pPr>
              <w:pStyle w:val="ConsPlusNormal"/>
              <w:ind w:firstLine="0"/>
              <w:jc w:val="center"/>
              <w:rPr>
                <w:rFonts w:ascii="Times New Roman" w:hAnsi="Times New Roman" w:cs="Times New Roman"/>
              </w:rPr>
            </w:pPr>
            <w:r w:rsidRPr="00683FA6">
              <w:rPr>
                <w:rFonts w:ascii="Times New Roman" w:hAnsi="Times New Roman" w:cs="Times New Roman"/>
              </w:rPr>
              <w:t>Наименование</w:t>
            </w:r>
          </w:p>
          <w:p w:rsidR="00683FA6" w:rsidRPr="00683FA6" w:rsidRDefault="00683FA6" w:rsidP="00683FA6">
            <w:pPr>
              <w:jc w:val="both"/>
              <w:rPr>
                <w:sz w:val="20"/>
              </w:rPr>
            </w:pPr>
            <w:r w:rsidRPr="00683FA6">
              <w:rPr>
                <w:sz w:val="20"/>
              </w:rPr>
              <w:t>показателя</w:t>
            </w:r>
          </w:p>
        </w:tc>
        <w:tc>
          <w:tcPr>
            <w:tcW w:w="709" w:type="dxa"/>
            <w:vMerge w:val="restart"/>
          </w:tcPr>
          <w:p w:rsidR="00683FA6" w:rsidRPr="00683FA6" w:rsidRDefault="00683FA6" w:rsidP="00683FA6">
            <w:pPr>
              <w:pStyle w:val="ConsPlusNormal"/>
              <w:ind w:firstLine="0"/>
              <w:jc w:val="center"/>
              <w:rPr>
                <w:rFonts w:ascii="Times New Roman" w:hAnsi="Times New Roman" w:cs="Times New Roman"/>
              </w:rPr>
            </w:pPr>
            <w:r w:rsidRPr="00683FA6">
              <w:rPr>
                <w:rFonts w:ascii="Times New Roman" w:hAnsi="Times New Roman" w:cs="Times New Roman"/>
              </w:rPr>
              <w:t xml:space="preserve">№ </w:t>
            </w:r>
          </w:p>
          <w:p w:rsidR="00683FA6" w:rsidRPr="00683FA6" w:rsidRDefault="00683FA6" w:rsidP="00683FA6">
            <w:pPr>
              <w:jc w:val="both"/>
              <w:rPr>
                <w:sz w:val="20"/>
              </w:rPr>
            </w:pPr>
            <w:r w:rsidRPr="00683FA6">
              <w:rPr>
                <w:sz w:val="20"/>
              </w:rPr>
              <w:t>строки</w:t>
            </w:r>
          </w:p>
        </w:tc>
        <w:tc>
          <w:tcPr>
            <w:tcW w:w="2268" w:type="dxa"/>
            <w:gridSpan w:val="2"/>
          </w:tcPr>
          <w:p w:rsidR="00683FA6" w:rsidRPr="00683FA6" w:rsidRDefault="00683FA6" w:rsidP="00683FA6">
            <w:pPr>
              <w:pStyle w:val="ConsPlusNormal"/>
              <w:ind w:firstLine="0"/>
              <w:jc w:val="center"/>
              <w:rPr>
                <w:rFonts w:ascii="Times New Roman" w:hAnsi="Times New Roman" w:cs="Times New Roman"/>
              </w:rPr>
            </w:pPr>
            <w:r w:rsidRPr="00683FA6">
              <w:rPr>
                <w:rFonts w:ascii="Times New Roman" w:hAnsi="Times New Roman" w:cs="Times New Roman"/>
              </w:rPr>
              <w:t>Общая площадь</w:t>
            </w:r>
          </w:p>
          <w:p w:rsidR="00683FA6" w:rsidRPr="00683FA6" w:rsidRDefault="00683FA6" w:rsidP="00683FA6">
            <w:pPr>
              <w:jc w:val="center"/>
              <w:rPr>
                <w:sz w:val="20"/>
              </w:rPr>
            </w:pPr>
            <w:r w:rsidRPr="00683FA6">
              <w:rPr>
                <w:sz w:val="20"/>
              </w:rPr>
              <w:t>(кв. м)</w:t>
            </w:r>
          </w:p>
        </w:tc>
        <w:tc>
          <w:tcPr>
            <w:tcW w:w="2410" w:type="dxa"/>
            <w:gridSpan w:val="2"/>
          </w:tcPr>
          <w:p w:rsidR="00683FA6" w:rsidRDefault="00683FA6" w:rsidP="00683FA6">
            <w:pPr>
              <w:pStyle w:val="ConsPlusNormal"/>
              <w:ind w:firstLine="0"/>
              <w:jc w:val="center"/>
              <w:rPr>
                <w:rFonts w:ascii="Times New Roman" w:hAnsi="Times New Roman" w:cs="Times New Roman"/>
              </w:rPr>
            </w:pPr>
            <w:r w:rsidRPr="00683FA6">
              <w:rPr>
                <w:rFonts w:ascii="Times New Roman" w:hAnsi="Times New Roman" w:cs="Times New Roman"/>
              </w:rPr>
              <w:t xml:space="preserve">Количество жилых </w:t>
            </w:r>
          </w:p>
          <w:p w:rsidR="00683FA6" w:rsidRPr="00683FA6" w:rsidRDefault="00683FA6" w:rsidP="00683FA6">
            <w:pPr>
              <w:pStyle w:val="ConsPlusNormal"/>
              <w:ind w:firstLine="0"/>
              <w:jc w:val="center"/>
            </w:pPr>
            <w:r w:rsidRPr="00683FA6">
              <w:rPr>
                <w:rFonts w:ascii="Times New Roman" w:hAnsi="Times New Roman" w:cs="Times New Roman"/>
              </w:rPr>
              <w:t>домов</w:t>
            </w:r>
            <w:r>
              <w:rPr>
                <w:rFonts w:ascii="Times New Roman" w:hAnsi="Times New Roman" w:cs="Times New Roman"/>
              </w:rPr>
              <w:t xml:space="preserve"> </w:t>
            </w:r>
            <w:r w:rsidRPr="00683FA6">
              <w:rPr>
                <w:rFonts w:ascii="Times New Roman" w:hAnsi="Times New Roman" w:cs="Times New Roman"/>
              </w:rPr>
              <w:t>(ед.)</w:t>
            </w:r>
          </w:p>
        </w:tc>
        <w:tc>
          <w:tcPr>
            <w:tcW w:w="1978" w:type="dxa"/>
            <w:gridSpan w:val="2"/>
          </w:tcPr>
          <w:p w:rsidR="00683FA6" w:rsidRPr="00683FA6" w:rsidRDefault="00683FA6" w:rsidP="00683FA6">
            <w:pPr>
              <w:pStyle w:val="ConsPlusNormal"/>
              <w:ind w:firstLine="0"/>
              <w:jc w:val="center"/>
              <w:rPr>
                <w:rFonts w:ascii="Times New Roman" w:hAnsi="Times New Roman" w:cs="Times New Roman"/>
              </w:rPr>
            </w:pPr>
            <w:r w:rsidRPr="00683FA6">
              <w:rPr>
                <w:rFonts w:ascii="Times New Roman" w:hAnsi="Times New Roman" w:cs="Times New Roman"/>
              </w:rPr>
              <w:t xml:space="preserve">Количество </w:t>
            </w:r>
          </w:p>
          <w:p w:rsidR="00683FA6" w:rsidRPr="00683FA6" w:rsidRDefault="00683FA6" w:rsidP="00683FA6">
            <w:pPr>
              <w:pStyle w:val="ConsPlusNormal"/>
              <w:ind w:firstLine="0"/>
              <w:jc w:val="center"/>
            </w:pPr>
            <w:r w:rsidRPr="00683FA6">
              <w:rPr>
                <w:rFonts w:ascii="Times New Roman" w:hAnsi="Times New Roman" w:cs="Times New Roman"/>
              </w:rPr>
              <w:t>квартир в жилых домах</w:t>
            </w:r>
            <w:r>
              <w:rPr>
                <w:rFonts w:ascii="Times New Roman" w:hAnsi="Times New Roman" w:cs="Times New Roman"/>
              </w:rPr>
              <w:t xml:space="preserve"> </w:t>
            </w:r>
            <w:r w:rsidRPr="00683FA6">
              <w:rPr>
                <w:rFonts w:ascii="Times New Roman" w:hAnsi="Times New Roman" w:cs="Times New Roman"/>
              </w:rPr>
              <w:t>(ед.)</w:t>
            </w:r>
          </w:p>
        </w:tc>
      </w:tr>
      <w:tr w:rsidR="00683FA6" w:rsidTr="006166B4">
        <w:tc>
          <w:tcPr>
            <w:tcW w:w="2263" w:type="dxa"/>
            <w:vMerge/>
          </w:tcPr>
          <w:p w:rsidR="00683FA6" w:rsidRPr="00683FA6" w:rsidRDefault="00683FA6">
            <w:pPr>
              <w:jc w:val="both"/>
              <w:rPr>
                <w:sz w:val="20"/>
              </w:rPr>
            </w:pPr>
          </w:p>
        </w:tc>
        <w:tc>
          <w:tcPr>
            <w:tcW w:w="709" w:type="dxa"/>
            <w:vMerge/>
          </w:tcPr>
          <w:p w:rsidR="00683FA6" w:rsidRPr="00683FA6" w:rsidRDefault="00683FA6">
            <w:pPr>
              <w:jc w:val="both"/>
              <w:rPr>
                <w:sz w:val="20"/>
              </w:rPr>
            </w:pPr>
          </w:p>
        </w:tc>
        <w:tc>
          <w:tcPr>
            <w:tcW w:w="1134" w:type="dxa"/>
          </w:tcPr>
          <w:p w:rsidR="00683FA6" w:rsidRPr="00683FA6" w:rsidRDefault="006166B4" w:rsidP="006166B4">
            <w:pPr>
              <w:pStyle w:val="ConsPlusNormal"/>
              <w:ind w:firstLine="0"/>
              <w:jc w:val="center"/>
            </w:pPr>
            <w:r>
              <w:rPr>
                <w:rFonts w:ascii="Times New Roman" w:hAnsi="Times New Roman" w:cs="Times New Roman"/>
              </w:rPr>
              <w:t>в</w:t>
            </w:r>
            <w:r w:rsidR="00683FA6" w:rsidRPr="00683FA6">
              <w:rPr>
                <w:rFonts w:ascii="Times New Roman" w:hAnsi="Times New Roman" w:cs="Times New Roman"/>
              </w:rPr>
              <w:t>сего</w:t>
            </w:r>
            <w:r>
              <w:rPr>
                <w:rFonts w:ascii="Times New Roman" w:hAnsi="Times New Roman" w:cs="Times New Roman"/>
              </w:rPr>
              <w:t xml:space="preserve"> </w:t>
            </w:r>
            <w:r w:rsidR="00683FA6" w:rsidRPr="00683FA6">
              <w:rPr>
                <w:rFonts w:ascii="Times New Roman" w:hAnsi="Times New Roman" w:cs="Times New Roman"/>
              </w:rPr>
              <w:t>жилых</w:t>
            </w:r>
            <w:r>
              <w:rPr>
                <w:rFonts w:ascii="Times New Roman" w:hAnsi="Times New Roman" w:cs="Times New Roman"/>
              </w:rPr>
              <w:t xml:space="preserve"> </w:t>
            </w:r>
            <w:r w:rsidR="00683FA6" w:rsidRPr="00683FA6">
              <w:rPr>
                <w:rFonts w:ascii="Times New Roman" w:hAnsi="Times New Roman" w:cs="Times New Roman"/>
              </w:rPr>
              <w:t>помещений</w:t>
            </w:r>
          </w:p>
        </w:tc>
        <w:tc>
          <w:tcPr>
            <w:tcW w:w="1134" w:type="dxa"/>
          </w:tcPr>
          <w:p w:rsidR="00683FA6" w:rsidRPr="00683FA6" w:rsidRDefault="006166B4" w:rsidP="006166B4">
            <w:pPr>
              <w:pStyle w:val="ConsPlusNormal"/>
              <w:ind w:firstLine="0"/>
              <w:jc w:val="center"/>
              <w:rPr>
                <w:rFonts w:ascii="Times New Roman" w:hAnsi="Times New Roman" w:cs="Times New Roman"/>
              </w:rPr>
            </w:pPr>
            <w:r>
              <w:rPr>
                <w:rFonts w:ascii="Times New Roman" w:hAnsi="Times New Roman" w:cs="Times New Roman"/>
              </w:rPr>
              <w:t>ж</w:t>
            </w:r>
            <w:r w:rsidR="00683FA6" w:rsidRPr="00683FA6">
              <w:rPr>
                <w:rFonts w:ascii="Times New Roman" w:hAnsi="Times New Roman" w:cs="Times New Roman"/>
              </w:rPr>
              <w:t>илых</w:t>
            </w:r>
            <w:r>
              <w:rPr>
                <w:rFonts w:ascii="Times New Roman" w:hAnsi="Times New Roman" w:cs="Times New Roman"/>
              </w:rPr>
              <w:t xml:space="preserve"> </w:t>
            </w:r>
            <w:r w:rsidR="00683FA6" w:rsidRPr="00683FA6">
              <w:rPr>
                <w:rFonts w:ascii="Times New Roman" w:hAnsi="Times New Roman" w:cs="Times New Roman"/>
              </w:rPr>
              <w:t>помещений</w:t>
            </w:r>
            <w:r>
              <w:rPr>
                <w:rFonts w:ascii="Times New Roman" w:hAnsi="Times New Roman" w:cs="Times New Roman"/>
              </w:rPr>
              <w:t xml:space="preserve"> </w:t>
            </w:r>
            <w:r w:rsidR="00683FA6" w:rsidRPr="00683FA6">
              <w:rPr>
                <w:rFonts w:ascii="Times New Roman" w:hAnsi="Times New Roman" w:cs="Times New Roman"/>
              </w:rPr>
              <w:t>экономического</w:t>
            </w:r>
          </w:p>
          <w:p w:rsidR="00683FA6" w:rsidRPr="00683FA6" w:rsidRDefault="00683FA6" w:rsidP="006166B4">
            <w:pPr>
              <w:jc w:val="center"/>
              <w:rPr>
                <w:sz w:val="20"/>
              </w:rPr>
            </w:pPr>
            <w:r w:rsidRPr="00683FA6">
              <w:rPr>
                <w:sz w:val="20"/>
              </w:rPr>
              <w:t>класса</w:t>
            </w:r>
          </w:p>
        </w:tc>
        <w:tc>
          <w:tcPr>
            <w:tcW w:w="776" w:type="dxa"/>
          </w:tcPr>
          <w:p w:rsidR="00683FA6" w:rsidRPr="00683FA6" w:rsidRDefault="00683FA6" w:rsidP="006166B4">
            <w:pPr>
              <w:jc w:val="center"/>
              <w:rPr>
                <w:sz w:val="20"/>
              </w:rPr>
            </w:pPr>
            <w:r w:rsidRPr="00683FA6">
              <w:rPr>
                <w:sz w:val="20"/>
              </w:rPr>
              <w:t>всего</w:t>
            </w:r>
          </w:p>
        </w:tc>
        <w:tc>
          <w:tcPr>
            <w:tcW w:w="1634" w:type="dxa"/>
          </w:tcPr>
          <w:p w:rsidR="00683FA6" w:rsidRPr="00683FA6" w:rsidRDefault="00683FA6" w:rsidP="006166B4">
            <w:pPr>
              <w:pStyle w:val="ConsPlusNormal"/>
              <w:ind w:firstLine="0"/>
              <w:jc w:val="center"/>
            </w:pPr>
            <w:r w:rsidRPr="00683FA6">
              <w:rPr>
                <w:rFonts w:ascii="Times New Roman" w:hAnsi="Times New Roman" w:cs="Times New Roman"/>
              </w:rPr>
              <w:t>в которых</w:t>
            </w:r>
            <w:r w:rsidR="006166B4">
              <w:rPr>
                <w:rFonts w:ascii="Times New Roman" w:hAnsi="Times New Roman" w:cs="Times New Roman"/>
              </w:rPr>
              <w:t xml:space="preserve"> </w:t>
            </w:r>
            <w:r w:rsidRPr="00683FA6">
              <w:rPr>
                <w:rFonts w:ascii="Times New Roman" w:hAnsi="Times New Roman" w:cs="Times New Roman"/>
              </w:rPr>
              <w:t>все жилые</w:t>
            </w:r>
            <w:r w:rsidR="006166B4">
              <w:rPr>
                <w:rFonts w:ascii="Times New Roman" w:hAnsi="Times New Roman" w:cs="Times New Roman"/>
              </w:rPr>
              <w:t xml:space="preserve"> </w:t>
            </w:r>
            <w:r w:rsidRPr="00683FA6">
              <w:rPr>
                <w:rFonts w:ascii="Times New Roman" w:hAnsi="Times New Roman" w:cs="Times New Roman"/>
              </w:rPr>
              <w:t>помещения</w:t>
            </w:r>
            <w:r w:rsidR="006166B4">
              <w:rPr>
                <w:rFonts w:ascii="Times New Roman" w:hAnsi="Times New Roman" w:cs="Times New Roman"/>
              </w:rPr>
              <w:t xml:space="preserve"> </w:t>
            </w:r>
            <w:r w:rsidRPr="00683FA6">
              <w:rPr>
                <w:rFonts w:ascii="Times New Roman" w:hAnsi="Times New Roman" w:cs="Times New Roman"/>
              </w:rPr>
              <w:t>отнесены</w:t>
            </w:r>
            <w:r w:rsidR="006166B4">
              <w:rPr>
                <w:rFonts w:ascii="Times New Roman" w:hAnsi="Times New Roman" w:cs="Times New Roman"/>
              </w:rPr>
              <w:t xml:space="preserve"> </w:t>
            </w:r>
            <w:r w:rsidRPr="00683FA6">
              <w:rPr>
                <w:rFonts w:ascii="Times New Roman" w:hAnsi="Times New Roman" w:cs="Times New Roman"/>
              </w:rPr>
              <w:t>к жилью</w:t>
            </w:r>
            <w:r w:rsidR="006166B4">
              <w:rPr>
                <w:rFonts w:ascii="Times New Roman" w:hAnsi="Times New Roman" w:cs="Times New Roman"/>
              </w:rPr>
              <w:t xml:space="preserve"> </w:t>
            </w:r>
            <w:r w:rsidRPr="00683FA6">
              <w:rPr>
                <w:rFonts w:ascii="Times New Roman" w:hAnsi="Times New Roman" w:cs="Times New Roman"/>
              </w:rPr>
              <w:t>экономического класса</w:t>
            </w:r>
          </w:p>
        </w:tc>
        <w:tc>
          <w:tcPr>
            <w:tcW w:w="774" w:type="dxa"/>
          </w:tcPr>
          <w:p w:rsidR="00683FA6" w:rsidRPr="00683FA6" w:rsidRDefault="00683FA6" w:rsidP="006166B4">
            <w:pPr>
              <w:jc w:val="center"/>
              <w:rPr>
                <w:sz w:val="20"/>
              </w:rPr>
            </w:pPr>
            <w:r w:rsidRPr="00683FA6">
              <w:rPr>
                <w:sz w:val="20"/>
              </w:rPr>
              <w:t>всего</w:t>
            </w:r>
          </w:p>
        </w:tc>
        <w:tc>
          <w:tcPr>
            <w:tcW w:w="1204" w:type="dxa"/>
          </w:tcPr>
          <w:p w:rsidR="00683FA6" w:rsidRPr="00683FA6" w:rsidRDefault="00683FA6" w:rsidP="006166B4">
            <w:pPr>
              <w:pStyle w:val="ConsPlusNormal"/>
              <w:ind w:firstLine="0"/>
              <w:jc w:val="center"/>
            </w:pPr>
            <w:r w:rsidRPr="00683FA6">
              <w:rPr>
                <w:rFonts w:ascii="Times New Roman" w:hAnsi="Times New Roman" w:cs="Times New Roman"/>
              </w:rPr>
              <w:t>которые отнесены</w:t>
            </w:r>
            <w:r w:rsidR="006166B4">
              <w:rPr>
                <w:rFonts w:ascii="Times New Roman" w:hAnsi="Times New Roman" w:cs="Times New Roman"/>
              </w:rPr>
              <w:t xml:space="preserve"> </w:t>
            </w:r>
            <w:r w:rsidRPr="00683FA6">
              <w:rPr>
                <w:rFonts w:ascii="Times New Roman" w:hAnsi="Times New Roman" w:cs="Times New Roman"/>
              </w:rPr>
              <w:t>к жилью</w:t>
            </w:r>
            <w:r w:rsidR="006166B4">
              <w:rPr>
                <w:rFonts w:ascii="Times New Roman" w:hAnsi="Times New Roman" w:cs="Times New Roman"/>
              </w:rPr>
              <w:t xml:space="preserve"> </w:t>
            </w:r>
            <w:r w:rsidRPr="00683FA6">
              <w:rPr>
                <w:rFonts w:ascii="Times New Roman" w:hAnsi="Times New Roman" w:cs="Times New Roman"/>
              </w:rPr>
              <w:t>экономического класса</w:t>
            </w:r>
          </w:p>
        </w:tc>
      </w:tr>
      <w:tr w:rsidR="00683FA6" w:rsidTr="006166B4">
        <w:tc>
          <w:tcPr>
            <w:tcW w:w="2263" w:type="dxa"/>
          </w:tcPr>
          <w:p w:rsidR="00683FA6" w:rsidRPr="00683FA6" w:rsidRDefault="00683FA6" w:rsidP="00683FA6">
            <w:pPr>
              <w:jc w:val="center"/>
              <w:rPr>
                <w:sz w:val="20"/>
              </w:rPr>
            </w:pPr>
            <w:r w:rsidRPr="00683FA6">
              <w:rPr>
                <w:sz w:val="20"/>
              </w:rPr>
              <w:t>1</w:t>
            </w:r>
          </w:p>
        </w:tc>
        <w:tc>
          <w:tcPr>
            <w:tcW w:w="709" w:type="dxa"/>
          </w:tcPr>
          <w:p w:rsidR="00683FA6" w:rsidRPr="00683FA6" w:rsidRDefault="00683FA6" w:rsidP="00683FA6">
            <w:pPr>
              <w:jc w:val="center"/>
              <w:rPr>
                <w:sz w:val="20"/>
              </w:rPr>
            </w:pPr>
            <w:r w:rsidRPr="00683FA6">
              <w:rPr>
                <w:sz w:val="20"/>
              </w:rPr>
              <w:t>2</w:t>
            </w:r>
          </w:p>
        </w:tc>
        <w:tc>
          <w:tcPr>
            <w:tcW w:w="1134" w:type="dxa"/>
          </w:tcPr>
          <w:p w:rsidR="00683FA6" w:rsidRPr="00683FA6" w:rsidRDefault="00683FA6" w:rsidP="00683FA6">
            <w:pPr>
              <w:jc w:val="center"/>
              <w:rPr>
                <w:sz w:val="20"/>
              </w:rPr>
            </w:pPr>
            <w:r w:rsidRPr="00683FA6">
              <w:rPr>
                <w:sz w:val="20"/>
              </w:rPr>
              <w:t>3</w:t>
            </w:r>
          </w:p>
        </w:tc>
        <w:tc>
          <w:tcPr>
            <w:tcW w:w="1134" w:type="dxa"/>
          </w:tcPr>
          <w:p w:rsidR="00683FA6" w:rsidRPr="00683FA6" w:rsidRDefault="00683FA6" w:rsidP="00683FA6">
            <w:pPr>
              <w:jc w:val="center"/>
              <w:rPr>
                <w:sz w:val="20"/>
              </w:rPr>
            </w:pPr>
            <w:r w:rsidRPr="00683FA6">
              <w:rPr>
                <w:sz w:val="20"/>
              </w:rPr>
              <w:t>4</w:t>
            </w:r>
          </w:p>
        </w:tc>
        <w:tc>
          <w:tcPr>
            <w:tcW w:w="776" w:type="dxa"/>
          </w:tcPr>
          <w:p w:rsidR="00683FA6" w:rsidRPr="00683FA6" w:rsidRDefault="00683FA6" w:rsidP="00683FA6">
            <w:pPr>
              <w:jc w:val="center"/>
              <w:rPr>
                <w:sz w:val="20"/>
              </w:rPr>
            </w:pPr>
            <w:r w:rsidRPr="00683FA6">
              <w:rPr>
                <w:sz w:val="20"/>
              </w:rPr>
              <w:t>5</w:t>
            </w:r>
          </w:p>
        </w:tc>
        <w:tc>
          <w:tcPr>
            <w:tcW w:w="1634" w:type="dxa"/>
          </w:tcPr>
          <w:p w:rsidR="00683FA6" w:rsidRPr="00683FA6" w:rsidRDefault="00683FA6" w:rsidP="00683FA6">
            <w:pPr>
              <w:jc w:val="center"/>
              <w:rPr>
                <w:sz w:val="20"/>
              </w:rPr>
            </w:pPr>
            <w:r w:rsidRPr="00683FA6">
              <w:rPr>
                <w:sz w:val="20"/>
              </w:rPr>
              <w:t>6</w:t>
            </w:r>
          </w:p>
        </w:tc>
        <w:tc>
          <w:tcPr>
            <w:tcW w:w="774" w:type="dxa"/>
          </w:tcPr>
          <w:p w:rsidR="00683FA6" w:rsidRPr="00683FA6" w:rsidRDefault="00683FA6" w:rsidP="00683FA6">
            <w:pPr>
              <w:jc w:val="center"/>
              <w:rPr>
                <w:sz w:val="20"/>
              </w:rPr>
            </w:pPr>
            <w:r w:rsidRPr="00683FA6">
              <w:rPr>
                <w:sz w:val="20"/>
              </w:rPr>
              <w:t>7</w:t>
            </w:r>
          </w:p>
        </w:tc>
        <w:tc>
          <w:tcPr>
            <w:tcW w:w="1204" w:type="dxa"/>
          </w:tcPr>
          <w:p w:rsidR="00683FA6" w:rsidRPr="00683FA6" w:rsidRDefault="00683FA6" w:rsidP="00683FA6">
            <w:pPr>
              <w:jc w:val="center"/>
              <w:rPr>
                <w:sz w:val="20"/>
              </w:rPr>
            </w:pPr>
            <w:r w:rsidRPr="00683FA6">
              <w:rPr>
                <w:sz w:val="20"/>
              </w:rPr>
              <w:t>8</w:t>
            </w:r>
          </w:p>
        </w:tc>
      </w:tr>
      <w:tr w:rsidR="00683FA6" w:rsidRPr="00683FA6" w:rsidTr="006166B4">
        <w:tc>
          <w:tcPr>
            <w:tcW w:w="2263" w:type="dxa"/>
          </w:tcPr>
          <w:p w:rsidR="00683FA6" w:rsidRPr="00683FA6" w:rsidRDefault="00683FA6" w:rsidP="00683FA6">
            <w:pPr>
              <w:pStyle w:val="ConsPlusNormal"/>
              <w:ind w:firstLine="0"/>
            </w:pPr>
            <w:r w:rsidRPr="00683FA6">
              <w:rPr>
                <w:rFonts w:ascii="Times New Roman" w:hAnsi="Times New Roman" w:cs="Times New Roman"/>
              </w:rPr>
              <w:t>Жилье экономического класса</w:t>
            </w:r>
          </w:p>
        </w:tc>
        <w:tc>
          <w:tcPr>
            <w:tcW w:w="709" w:type="dxa"/>
          </w:tcPr>
          <w:p w:rsidR="00683FA6" w:rsidRPr="00683FA6" w:rsidRDefault="00683FA6">
            <w:pPr>
              <w:jc w:val="both"/>
              <w:rPr>
                <w:sz w:val="20"/>
              </w:rPr>
            </w:pPr>
            <w:r>
              <w:rPr>
                <w:sz w:val="20"/>
              </w:rPr>
              <w:t>1</w:t>
            </w:r>
          </w:p>
        </w:tc>
        <w:tc>
          <w:tcPr>
            <w:tcW w:w="1134" w:type="dxa"/>
          </w:tcPr>
          <w:p w:rsidR="00683FA6" w:rsidRPr="00683FA6" w:rsidRDefault="00683FA6">
            <w:pPr>
              <w:jc w:val="both"/>
              <w:rPr>
                <w:sz w:val="20"/>
              </w:rPr>
            </w:pPr>
          </w:p>
        </w:tc>
        <w:tc>
          <w:tcPr>
            <w:tcW w:w="1134" w:type="dxa"/>
          </w:tcPr>
          <w:p w:rsidR="00683FA6" w:rsidRPr="00683FA6" w:rsidRDefault="00683FA6">
            <w:pPr>
              <w:jc w:val="both"/>
              <w:rPr>
                <w:sz w:val="20"/>
              </w:rPr>
            </w:pPr>
          </w:p>
        </w:tc>
        <w:tc>
          <w:tcPr>
            <w:tcW w:w="776" w:type="dxa"/>
          </w:tcPr>
          <w:p w:rsidR="00683FA6" w:rsidRPr="00683FA6" w:rsidRDefault="00683FA6">
            <w:pPr>
              <w:jc w:val="both"/>
              <w:rPr>
                <w:sz w:val="20"/>
              </w:rPr>
            </w:pPr>
          </w:p>
        </w:tc>
        <w:tc>
          <w:tcPr>
            <w:tcW w:w="1634" w:type="dxa"/>
          </w:tcPr>
          <w:p w:rsidR="00683FA6" w:rsidRPr="00683FA6" w:rsidRDefault="00683FA6">
            <w:pPr>
              <w:jc w:val="both"/>
              <w:rPr>
                <w:sz w:val="20"/>
              </w:rPr>
            </w:pPr>
          </w:p>
        </w:tc>
        <w:tc>
          <w:tcPr>
            <w:tcW w:w="774" w:type="dxa"/>
          </w:tcPr>
          <w:p w:rsidR="00683FA6" w:rsidRPr="00683FA6" w:rsidRDefault="00683FA6">
            <w:pPr>
              <w:jc w:val="both"/>
              <w:rPr>
                <w:sz w:val="20"/>
              </w:rPr>
            </w:pPr>
          </w:p>
        </w:tc>
        <w:tc>
          <w:tcPr>
            <w:tcW w:w="1204" w:type="dxa"/>
          </w:tcPr>
          <w:p w:rsidR="00683FA6" w:rsidRPr="00683FA6" w:rsidRDefault="00683FA6">
            <w:pPr>
              <w:jc w:val="both"/>
              <w:rPr>
                <w:sz w:val="20"/>
              </w:rPr>
            </w:pPr>
          </w:p>
        </w:tc>
      </w:tr>
      <w:tr w:rsidR="00683FA6" w:rsidRPr="00683FA6" w:rsidTr="006166B4">
        <w:tc>
          <w:tcPr>
            <w:tcW w:w="2263" w:type="dxa"/>
          </w:tcPr>
          <w:p w:rsidR="00683FA6" w:rsidRPr="00683FA6" w:rsidRDefault="00683FA6">
            <w:pPr>
              <w:jc w:val="both"/>
              <w:rPr>
                <w:sz w:val="20"/>
              </w:rPr>
            </w:pPr>
            <w:r w:rsidRPr="00683FA6">
              <w:rPr>
                <w:sz w:val="20"/>
              </w:rPr>
              <w:t>В том числе</w:t>
            </w:r>
          </w:p>
        </w:tc>
        <w:tc>
          <w:tcPr>
            <w:tcW w:w="709" w:type="dxa"/>
          </w:tcPr>
          <w:p w:rsidR="00683FA6" w:rsidRPr="00683FA6" w:rsidRDefault="00683FA6">
            <w:pPr>
              <w:jc w:val="both"/>
              <w:rPr>
                <w:sz w:val="20"/>
              </w:rPr>
            </w:pPr>
          </w:p>
        </w:tc>
        <w:tc>
          <w:tcPr>
            <w:tcW w:w="1134" w:type="dxa"/>
          </w:tcPr>
          <w:p w:rsidR="00683FA6" w:rsidRPr="00683FA6" w:rsidRDefault="00683FA6">
            <w:pPr>
              <w:jc w:val="both"/>
              <w:rPr>
                <w:sz w:val="20"/>
              </w:rPr>
            </w:pPr>
          </w:p>
        </w:tc>
        <w:tc>
          <w:tcPr>
            <w:tcW w:w="1134" w:type="dxa"/>
          </w:tcPr>
          <w:p w:rsidR="00683FA6" w:rsidRPr="00683FA6" w:rsidRDefault="00683FA6">
            <w:pPr>
              <w:jc w:val="both"/>
              <w:rPr>
                <w:sz w:val="20"/>
              </w:rPr>
            </w:pPr>
          </w:p>
        </w:tc>
        <w:tc>
          <w:tcPr>
            <w:tcW w:w="776" w:type="dxa"/>
          </w:tcPr>
          <w:p w:rsidR="00683FA6" w:rsidRPr="00683FA6" w:rsidRDefault="00683FA6">
            <w:pPr>
              <w:jc w:val="both"/>
              <w:rPr>
                <w:sz w:val="20"/>
              </w:rPr>
            </w:pPr>
          </w:p>
        </w:tc>
        <w:tc>
          <w:tcPr>
            <w:tcW w:w="1634" w:type="dxa"/>
          </w:tcPr>
          <w:p w:rsidR="00683FA6" w:rsidRPr="00683FA6" w:rsidRDefault="00683FA6">
            <w:pPr>
              <w:jc w:val="both"/>
              <w:rPr>
                <w:sz w:val="20"/>
              </w:rPr>
            </w:pPr>
          </w:p>
        </w:tc>
        <w:tc>
          <w:tcPr>
            <w:tcW w:w="774" w:type="dxa"/>
          </w:tcPr>
          <w:p w:rsidR="00683FA6" w:rsidRPr="00683FA6" w:rsidRDefault="00683FA6">
            <w:pPr>
              <w:jc w:val="both"/>
              <w:rPr>
                <w:sz w:val="20"/>
              </w:rPr>
            </w:pPr>
          </w:p>
        </w:tc>
        <w:tc>
          <w:tcPr>
            <w:tcW w:w="1204" w:type="dxa"/>
          </w:tcPr>
          <w:p w:rsidR="00683FA6" w:rsidRPr="00683FA6" w:rsidRDefault="00683FA6">
            <w:pPr>
              <w:jc w:val="both"/>
              <w:rPr>
                <w:sz w:val="20"/>
              </w:rPr>
            </w:pPr>
          </w:p>
        </w:tc>
      </w:tr>
      <w:tr w:rsidR="00683FA6" w:rsidRPr="00683FA6" w:rsidTr="006166B4">
        <w:tc>
          <w:tcPr>
            <w:tcW w:w="2263" w:type="dxa"/>
          </w:tcPr>
          <w:p w:rsidR="00683FA6" w:rsidRPr="00683FA6" w:rsidRDefault="00683FA6">
            <w:pPr>
              <w:jc w:val="both"/>
              <w:rPr>
                <w:sz w:val="20"/>
              </w:rPr>
            </w:pPr>
            <w:r w:rsidRPr="00683FA6">
              <w:rPr>
                <w:sz w:val="20"/>
              </w:rPr>
              <w:t>В многоквартирных домах</w:t>
            </w:r>
          </w:p>
        </w:tc>
        <w:tc>
          <w:tcPr>
            <w:tcW w:w="709" w:type="dxa"/>
          </w:tcPr>
          <w:p w:rsidR="00683FA6" w:rsidRPr="00683FA6" w:rsidRDefault="00683FA6">
            <w:pPr>
              <w:jc w:val="both"/>
              <w:rPr>
                <w:sz w:val="20"/>
              </w:rPr>
            </w:pPr>
            <w:r>
              <w:rPr>
                <w:sz w:val="20"/>
              </w:rPr>
              <w:t>2</w:t>
            </w:r>
          </w:p>
        </w:tc>
        <w:tc>
          <w:tcPr>
            <w:tcW w:w="1134" w:type="dxa"/>
          </w:tcPr>
          <w:p w:rsidR="00683FA6" w:rsidRPr="00683FA6" w:rsidRDefault="00683FA6">
            <w:pPr>
              <w:jc w:val="both"/>
              <w:rPr>
                <w:sz w:val="20"/>
              </w:rPr>
            </w:pPr>
          </w:p>
        </w:tc>
        <w:tc>
          <w:tcPr>
            <w:tcW w:w="1134" w:type="dxa"/>
          </w:tcPr>
          <w:p w:rsidR="00683FA6" w:rsidRPr="00683FA6" w:rsidRDefault="00683FA6">
            <w:pPr>
              <w:jc w:val="both"/>
              <w:rPr>
                <w:sz w:val="20"/>
              </w:rPr>
            </w:pPr>
          </w:p>
        </w:tc>
        <w:tc>
          <w:tcPr>
            <w:tcW w:w="776" w:type="dxa"/>
          </w:tcPr>
          <w:p w:rsidR="00683FA6" w:rsidRPr="00683FA6" w:rsidRDefault="00683FA6">
            <w:pPr>
              <w:jc w:val="both"/>
              <w:rPr>
                <w:sz w:val="20"/>
              </w:rPr>
            </w:pPr>
          </w:p>
        </w:tc>
        <w:tc>
          <w:tcPr>
            <w:tcW w:w="1634" w:type="dxa"/>
          </w:tcPr>
          <w:p w:rsidR="00683FA6" w:rsidRPr="00683FA6" w:rsidRDefault="00683FA6">
            <w:pPr>
              <w:jc w:val="both"/>
              <w:rPr>
                <w:sz w:val="20"/>
              </w:rPr>
            </w:pPr>
          </w:p>
        </w:tc>
        <w:tc>
          <w:tcPr>
            <w:tcW w:w="774" w:type="dxa"/>
          </w:tcPr>
          <w:p w:rsidR="00683FA6" w:rsidRPr="00683FA6" w:rsidRDefault="00683FA6">
            <w:pPr>
              <w:jc w:val="both"/>
              <w:rPr>
                <w:sz w:val="20"/>
              </w:rPr>
            </w:pPr>
          </w:p>
        </w:tc>
        <w:tc>
          <w:tcPr>
            <w:tcW w:w="1204" w:type="dxa"/>
          </w:tcPr>
          <w:p w:rsidR="00683FA6" w:rsidRPr="00683FA6" w:rsidRDefault="00683FA6">
            <w:pPr>
              <w:jc w:val="both"/>
              <w:rPr>
                <w:sz w:val="20"/>
              </w:rPr>
            </w:pPr>
          </w:p>
        </w:tc>
      </w:tr>
      <w:tr w:rsidR="00683FA6" w:rsidRPr="00683FA6" w:rsidTr="006166B4">
        <w:tc>
          <w:tcPr>
            <w:tcW w:w="2263" w:type="dxa"/>
          </w:tcPr>
          <w:p w:rsidR="00683FA6" w:rsidRPr="00683FA6" w:rsidRDefault="00683FA6">
            <w:pPr>
              <w:jc w:val="both"/>
              <w:rPr>
                <w:sz w:val="20"/>
              </w:rPr>
            </w:pPr>
            <w:r w:rsidRPr="00683FA6">
              <w:rPr>
                <w:sz w:val="20"/>
              </w:rPr>
              <w:t>В индивидуальных жилых домах</w:t>
            </w:r>
          </w:p>
        </w:tc>
        <w:tc>
          <w:tcPr>
            <w:tcW w:w="709" w:type="dxa"/>
          </w:tcPr>
          <w:p w:rsidR="00683FA6" w:rsidRPr="00683FA6" w:rsidRDefault="00683FA6">
            <w:pPr>
              <w:jc w:val="both"/>
              <w:rPr>
                <w:sz w:val="20"/>
              </w:rPr>
            </w:pPr>
            <w:r>
              <w:rPr>
                <w:sz w:val="20"/>
              </w:rPr>
              <w:t>3</w:t>
            </w:r>
          </w:p>
        </w:tc>
        <w:tc>
          <w:tcPr>
            <w:tcW w:w="1134" w:type="dxa"/>
          </w:tcPr>
          <w:p w:rsidR="00683FA6" w:rsidRPr="00683FA6" w:rsidRDefault="00683FA6">
            <w:pPr>
              <w:jc w:val="both"/>
              <w:rPr>
                <w:sz w:val="20"/>
              </w:rPr>
            </w:pPr>
          </w:p>
        </w:tc>
        <w:tc>
          <w:tcPr>
            <w:tcW w:w="1134" w:type="dxa"/>
          </w:tcPr>
          <w:p w:rsidR="00683FA6" w:rsidRPr="00683FA6" w:rsidRDefault="00683FA6">
            <w:pPr>
              <w:jc w:val="both"/>
              <w:rPr>
                <w:sz w:val="20"/>
              </w:rPr>
            </w:pPr>
          </w:p>
        </w:tc>
        <w:tc>
          <w:tcPr>
            <w:tcW w:w="776" w:type="dxa"/>
          </w:tcPr>
          <w:p w:rsidR="00683FA6" w:rsidRPr="00683FA6" w:rsidRDefault="00683FA6">
            <w:pPr>
              <w:jc w:val="both"/>
              <w:rPr>
                <w:sz w:val="20"/>
              </w:rPr>
            </w:pPr>
          </w:p>
        </w:tc>
        <w:tc>
          <w:tcPr>
            <w:tcW w:w="1634" w:type="dxa"/>
          </w:tcPr>
          <w:p w:rsidR="00683FA6" w:rsidRPr="00683FA6" w:rsidRDefault="00683FA6">
            <w:pPr>
              <w:jc w:val="both"/>
              <w:rPr>
                <w:sz w:val="20"/>
              </w:rPr>
            </w:pPr>
          </w:p>
        </w:tc>
        <w:tc>
          <w:tcPr>
            <w:tcW w:w="774" w:type="dxa"/>
          </w:tcPr>
          <w:p w:rsidR="00683FA6" w:rsidRPr="00683FA6" w:rsidRDefault="00683FA6">
            <w:pPr>
              <w:jc w:val="both"/>
              <w:rPr>
                <w:sz w:val="20"/>
              </w:rPr>
            </w:pPr>
          </w:p>
        </w:tc>
        <w:tc>
          <w:tcPr>
            <w:tcW w:w="1204" w:type="dxa"/>
          </w:tcPr>
          <w:p w:rsidR="00683FA6" w:rsidRPr="00683FA6" w:rsidRDefault="00683FA6">
            <w:pPr>
              <w:jc w:val="both"/>
              <w:rPr>
                <w:sz w:val="20"/>
              </w:rPr>
            </w:pPr>
          </w:p>
        </w:tc>
      </w:tr>
      <w:tr w:rsidR="00683FA6" w:rsidRPr="00683FA6" w:rsidTr="006166B4">
        <w:tc>
          <w:tcPr>
            <w:tcW w:w="2263" w:type="dxa"/>
          </w:tcPr>
          <w:p w:rsidR="00683FA6" w:rsidRPr="00683FA6" w:rsidRDefault="00683FA6" w:rsidP="006166B4">
            <w:pPr>
              <w:pStyle w:val="ConsPlusNormal"/>
              <w:ind w:firstLine="0"/>
            </w:pPr>
            <w:r w:rsidRPr="00683FA6">
              <w:rPr>
                <w:rFonts w:ascii="Times New Roman" w:hAnsi="Times New Roman" w:cs="Times New Roman"/>
              </w:rPr>
              <w:t>В домах блокированной застройки</w:t>
            </w:r>
          </w:p>
        </w:tc>
        <w:tc>
          <w:tcPr>
            <w:tcW w:w="709" w:type="dxa"/>
          </w:tcPr>
          <w:p w:rsidR="00683FA6" w:rsidRPr="00683FA6" w:rsidRDefault="00683FA6">
            <w:pPr>
              <w:jc w:val="both"/>
              <w:rPr>
                <w:sz w:val="20"/>
              </w:rPr>
            </w:pPr>
            <w:r>
              <w:rPr>
                <w:sz w:val="20"/>
              </w:rPr>
              <w:t>4</w:t>
            </w:r>
          </w:p>
        </w:tc>
        <w:tc>
          <w:tcPr>
            <w:tcW w:w="1134" w:type="dxa"/>
          </w:tcPr>
          <w:p w:rsidR="00683FA6" w:rsidRPr="00683FA6" w:rsidRDefault="00683FA6">
            <w:pPr>
              <w:jc w:val="both"/>
              <w:rPr>
                <w:sz w:val="20"/>
              </w:rPr>
            </w:pPr>
          </w:p>
        </w:tc>
        <w:tc>
          <w:tcPr>
            <w:tcW w:w="1134" w:type="dxa"/>
          </w:tcPr>
          <w:p w:rsidR="00683FA6" w:rsidRPr="00683FA6" w:rsidRDefault="00683FA6">
            <w:pPr>
              <w:jc w:val="both"/>
              <w:rPr>
                <w:sz w:val="20"/>
              </w:rPr>
            </w:pPr>
          </w:p>
        </w:tc>
        <w:tc>
          <w:tcPr>
            <w:tcW w:w="776" w:type="dxa"/>
          </w:tcPr>
          <w:p w:rsidR="00683FA6" w:rsidRPr="00683FA6" w:rsidRDefault="00683FA6">
            <w:pPr>
              <w:jc w:val="both"/>
              <w:rPr>
                <w:sz w:val="20"/>
              </w:rPr>
            </w:pPr>
          </w:p>
        </w:tc>
        <w:tc>
          <w:tcPr>
            <w:tcW w:w="1634" w:type="dxa"/>
          </w:tcPr>
          <w:p w:rsidR="00683FA6" w:rsidRPr="00683FA6" w:rsidRDefault="00683FA6">
            <w:pPr>
              <w:jc w:val="both"/>
              <w:rPr>
                <w:sz w:val="20"/>
              </w:rPr>
            </w:pPr>
          </w:p>
        </w:tc>
        <w:tc>
          <w:tcPr>
            <w:tcW w:w="774" w:type="dxa"/>
          </w:tcPr>
          <w:p w:rsidR="00683FA6" w:rsidRPr="00683FA6" w:rsidRDefault="00683FA6">
            <w:pPr>
              <w:jc w:val="both"/>
              <w:rPr>
                <w:sz w:val="20"/>
              </w:rPr>
            </w:pPr>
          </w:p>
        </w:tc>
        <w:tc>
          <w:tcPr>
            <w:tcW w:w="1204" w:type="dxa"/>
          </w:tcPr>
          <w:p w:rsidR="00683FA6" w:rsidRPr="00683FA6" w:rsidRDefault="00683FA6">
            <w:pPr>
              <w:jc w:val="both"/>
              <w:rPr>
                <w:sz w:val="20"/>
              </w:rPr>
            </w:pPr>
          </w:p>
        </w:tc>
      </w:tr>
    </w:tbl>
    <w:p w:rsidR="00C254B0" w:rsidRPr="00683FA6" w:rsidRDefault="00C254B0">
      <w:pPr>
        <w:ind w:firstLine="567"/>
        <w:jc w:val="both"/>
        <w:rPr>
          <w:sz w:val="20"/>
          <w:szCs w:val="20"/>
        </w:rPr>
      </w:pPr>
    </w:p>
    <w:tbl>
      <w:tblPr>
        <w:tblW w:w="9639" w:type="dxa"/>
        <w:tblInd w:w="67" w:type="dxa"/>
        <w:tblLayout w:type="fixed"/>
        <w:tblCellMar>
          <w:left w:w="0" w:type="dxa"/>
          <w:right w:w="0" w:type="dxa"/>
        </w:tblCellMar>
        <w:tblLook w:val="01E0" w:firstRow="1" w:lastRow="1" w:firstColumn="1" w:lastColumn="1" w:noHBand="0" w:noVBand="0"/>
      </w:tblPr>
      <w:tblGrid>
        <w:gridCol w:w="20"/>
        <w:gridCol w:w="9619"/>
      </w:tblGrid>
      <w:tr w:rsidR="00C254B0" w:rsidTr="00683FA6">
        <w:tc>
          <w:tcPr>
            <w:tcW w:w="20" w:type="dxa"/>
            <w:vAlign w:val="bottom"/>
            <w:hideMark/>
          </w:tcPr>
          <w:p w:rsidR="00C254B0" w:rsidRDefault="00C254B0">
            <w:pPr>
              <w:autoSpaceDE w:val="0"/>
              <w:autoSpaceDN w:val="0"/>
              <w:jc w:val="both"/>
              <w:rPr>
                <w:sz w:val="24"/>
                <w:szCs w:val="24"/>
              </w:rPr>
            </w:pPr>
          </w:p>
        </w:tc>
        <w:tc>
          <w:tcPr>
            <w:tcW w:w="9619" w:type="dxa"/>
            <w:vAlign w:val="bottom"/>
            <w:hideMark/>
          </w:tcPr>
          <w:p w:rsidR="00C254B0" w:rsidRDefault="00C254B0">
            <w:pPr>
              <w:autoSpaceDE w:val="0"/>
              <w:autoSpaceDN w:val="0"/>
              <w:jc w:val="both"/>
              <w:rPr>
                <w:sz w:val="24"/>
                <w:szCs w:val="24"/>
              </w:rPr>
            </w:pPr>
          </w:p>
          <w:p w:rsidR="00C254B0" w:rsidRDefault="00EB5F0A">
            <w:pPr>
              <w:autoSpaceDE w:val="0"/>
              <w:autoSpaceDN w:val="0"/>
              <w:jc w:val="both"/>
              <w:rPr>
                <w:sz w:val="24"/>
                <w:szCs w:val="24"/>
              </w:rPr>
            </w:pPr>
            <w:r>
              <w:rPr>
                <w:sz w:val="24"/>
                <w:szCs w:val="24"/>
              </w:rPr>
              <w:t>9. На объекте установлено предусмотренное проектом оборудование в количестве согласно актам о его приемке после индивидуального испытания и комплексного опробования (перечень указанных актов приведен в приложении __________</w:t>
            </w:r>
            <w:proofErr w:type="gramStart"/>
            <w:r>
              <w:rPr>
                <w:sz w:val="24"/>
                <w:szCs w:val="24"/>
              </w:rPr>
              <w:t>_ )</w:t>
            </w:r>
            <w:proofErr w:type="gramEnd"/>
          </w:p>
          <w:p w:rsidR="00C254B0" w:rsidRDefault="00C254B0">
            <w:pPr>
              <w:autoSpaceDE w:val="0"/>
              <w:autoSpaceDN w:val="0"/>
              <w:jc w:val="both"/>
              <w:rPr>
                <w:sz w:val="24"/>
                <w:szCs w:val="24"/>
              </w:rPr>
            </w:pPr>
          </w:p>
        </w:tc>
      </w:tr>
      <w:tr w:rsidR="00C254B0" w:rsidTr="00683FA6">
        <w:tc>
          <w:tcPr>
            <w:tcW w:w="20" w:type="dxa"/>
            <w:vAlign w:val="bottom"/>
            <w:hideMark/>
          </w:tcPr>
          <w:p w:rsidR="00C254B0" w:rsidRDefault="00C254B0">
            <w:pPr>
              <w:autoSpaceDE w:val="0"/>
              <w:autoSpaceDN w:val="0"/>
              <w:jc w:val="both"/>
              <w:rPr>
                <w:spacing w:val="-2"/>
                <w:sz w:val="24"/>
                <w:szCs w:val="24"/>
              </w:rPr>
            </w:pPr>
          </w:p>
        </w:tc>
        <w:tc>
          <w:tcPr>
            <w:tcW w:w="9619" w:type="dxa"/>
            <w:vAlign w:val="bottom"/>
            <w:hideMark/>
          </w:tcPr>
          <w:p w:rsidR="00C254B0" w:rsidRDefault="00EB5F0A">
            <w:pPr>
              <w:autoSpaceDE w:val="0"/>
              <w:autoSpaceDN w:val="0"/>
              <w:ind w:left="-10"/>
              <w:jc w:val="both"/>
              <w:rPr>
                <w:sz w:val="24"/>
                <w:szCs w:val="24"/>
              </w:rPr>
            </w:pPr>
            <w:r>
              <w:rPr>
                <w:sz w:val="24"/>
                <w:szCs w:val="24"/>
              </w:rPr>
              <w:t>10. Внешние наружные коммуникации холодного и горячего водоснабжения, канализации, теплоснабжения, газоснабжения, энергоснабжения и связи обеспечивают нормальную           эксплуатацию объекта и приняты пользователями – городскими эксплуатационными организациями (перечень справок пользователей городских эксплуатационных организаций приведен в приложении _____________</w:t>
            </w:r>
            <w:proofErr w:type="gramStart"/>
            <w:r>
              <w:rPr>
                <w:sz w:val="24"/>
                <w:szCs w:val="24"/>
              </w:rPr>
              <w:t>_ )</w:t>
            </w:r>
            <w:proofErr w:type="gramEnd"/>
            <w:r>
              <w:rPr>
                <w:sz w:val="24"/>
                <w:szCs w:val="24"/>
              </w:rPr>
              <w:t>.</w:t>
            </w:r>
          </w:p>
          <w:p w:rsidR="00C254B0" w:rsidRDefault="00C254B0">
            <w:pPr>
              <w:autoSpaceDE w:val="0"/>
              <w:autoSpaceDN w:val="0"/>
              <w:ind w:left="-10"/>
              <w:jc w:val="both"/>
              <w:rPr>
                <w:sz w:val="24"/>
                <w:szCs w:val="24"/>
              </w:rPr>
            </w:pPr>
          </w:p>
        </w:tc>
      </w:tr>
    </w:tbl>
    <w:p w:rsidR="00C254B0" w:rsidRDefault="00EB5F0A">
      <w:pPr>
        <w:tabs>
          <w:tab w:val="left" w:pos="284"/>
        </w:tabs>
        <w:autoSpaceDE w:val="0"/>
        <w:autoSpaceDN w:val="0"/>
        <w:jc w:val="both"/>
        <w:rPr>
          <w:sz w:val="24"/>
          <w:szCs w:val="24"/>
        </w:rPr>
      </w:pPr>
      <w:r>
        <w:rPr>
          <w:spacing w:val="-2"/>
          <w:sz w:val="24"/>
          <w:szCs w:val="24"/>
        </w:rPr>
        <w:t>11.</w:t>
      </w:r>
      <w:r>
        <w:rPr>
          <w:sz w:val="24"/>
          <w:szCs w:val="24"/>
        </w:rPr>
        <w:t xml:space="preserve"> Работы по озеленению, устройству верхнего покрытия подъездных дорог к зданию, тротуаров, хозяйственных, игровых и спортивных площадок, а также отделке элементов фасадов зданий должны быть выполнены (при переносе сроков выполнения работ):</w:t>
      </w:r>
    </w:p>
    <w:p w:rsidR="00C254B0" w:rsidRDefault="00C254B0">
      <w:pPr>
        <w:tabs>
          <w:tab w:val="left" w:pos="284"/>
        </w:tabs>
        <w:autoSpaceDE w:val="0"/>
        <w:autoSpaceDN w:val="0"/>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848"/>
        <w:gridCol w:w="1927"/>
        <w:gridCol w:w="2029"/>
        <w:gridCol w:w="2824"/>
      </w:tblGrid>
      <w:tr w:rsidR="00C254B0">
        <w:tc>
          <w:tcPr>
            <w:tcW w:w="2858" w:type="dxa"/>
            <w:hideMark/>
          </w:tcPr>
          <w:p w:rsidR="00C254B0" w:rsidRDefault="00EB5F0A">
            <w:pPr>
              <w:autoSpaceDE w:val="0"/>
              <w:autoSpaceDN w:val="0"/>
              <w:jc w:val="center"/>
              <w:rPr>
                <w:sz w:val="24"/>
                <w:szCs w:val="24"/>
              </w:rPr>
            </w:pPr>
            <w:r>
              <w:rPr>
                <w:sz w:val="24"/>
                <w:szCs w:val="24"/>
              </w:rPr>
              <w:lastRenderedPageBreak/>
              <w:t>Работы</w:t>
            </w:r>
          </w:p>
        </w:tc>
        <w:tc>
          <w:tcPr>
            <w:tcW w:w="1934" w:type="dxa"/>
            <w:hideMark/>
          </w:tcPr>
          <w:p w:rsidR="00C254B0" w:rsidRDefault="00EB5F0A">
            <w:pPr>
              <w:autoSpaceDE w:val="0"/>
              <w:autoSpaceDN w:val="0"/>
              <w:jc w:val="center"/>
              <w:rPr>
                <w:sz w:val="24"/>
                <w:szCs w:val="24"/>
              </w:rPr>
            </w:pPr>
            <w:r>
              <w:rPr>
                <w:sz w:val="24"/>
                <w:szCs w:val="24"/>
              </w:rPr>
              <w:t>Единица</w:t>
            </w:r>
          </w:p>
          <w:p w:rsidR="00C254B0" w:rsidRDefault="00EB5F0A">
            <w:pPr>
              <w:autoSpaceDE w:val="0"/>
              <w:autoSpaceDN w:val="0"/>
              <w:jc w:val="center"/>
              <w:rPr>
                <w:sz w:val="24"/>
                <w:szCs w:val="24"/>
              </w:rPr>
            </w:pPr>
            <w:r>
              <w:rPr>
                <w:sz w:val="24"/>
                <w:szCs w:val="24"/>
              </w:rPr>
              <w:t>измерения</w:t>
            </w:r>
          </w:p>
        </w:tc>
        <w:tc>
          <w:tcPr>
            <w:tcW w:w="2035" w:type="dxa"/>
            <w:hideMark/>
          </w:tcPr>
          <w:p w:rsidR="00C254B0" w:rsidRDefault="00EB5F0A">
            <w:pPr>
              <w:autoSpaceDE w:val="0"/>
              <w:autoSpaceDN w:val="0"/>
              <w:jc w:val="center"/>
              <w:rPr>
                <w:sz w:val="24"/>
                <w:szCs w:val="24"/>
              </w:rPr>
            </w:pPr>
            <w:r>
              <w:rPr>
                <w:sz w:val="24"/>
                <w:szCs w:val="24"/>
              </w:rPr>
              <w:t>Объем работ</w:t>
            </w:r>
          </w:p>
        </w:tc>
        <w:tc>
          <w:tcPr>
            <w:tcW w:w="2835" w:type="dxa"/>
            <w:hideMark/>
          </w:tcPr>
          <w:p w:rsidR="00C254B0" w:rsidRDefault="00EB5F0A">
            <w:pPr>
              <w:autoSpaceDE w:val="0"/>
              <w:autoSpaceDN w:val="0"/>
              <w:jc w:val="center"/>
              <w:rPr>
                <w:sz w:val="24"/>
                <w:szCs w:val="24"/>
              </w:rPr>
            </w:pPr>
            <w:r>
              <w:rPr>
                <w:sz w:val="24"/>
                <w:szCs w:val="24"/>
              </w:rPr>
              <w:t>Срок выполнения</w:t>
            </w:r>
          </w:p>
        </w:tc>
      </w:tr>
      <w:tr w:rsidR="00C254B0">
        <w:tc>
          <w:tcPr>
            <w:tcW w:w="2858" w:type="dxa"/>
            <w:vAlign w:val="center"/>
            <w:hideMark/>
          </w:tcPr>
          <w:p w:rsidR="00C254B0" w:rsidRDefault="00EB5F0A">
            <w:pPr>
              <w:autoSpaceDE w:val="0"/>
              <w:autoSpaceDN w:val="0"/>
              <w:jc w:val="center"/>
              <w:rPr>
                <w:sz w:val="24"/>
                <w:szCs w:val="24"/>
              </w:rPr>
            </w:pPr>
            <w:r>
              <w:rPr>
                <w:sz w:val="24"/>
                <w:szCs w:val="24"/>
              </w:rPr>
              <w:t>1</w:t>
            </w:r>
          </w:p>
        </w:tc>
        <w:tc>
          <w:tcPr>
            <w:tcW w:w="1934" w:type="dxa"/>
            <w:vAlign w:val="center"/>
            <w:hideMark/>
          </w:tcPr>
          <w:p w:rsidR="00C254B0" w:rsidRDefault="00EB5F0A">
            <w:pPr>
              <w:autoSpaceDE w:val="0"/>
              <w:autoSpaceDN w:val="0"/>
              <w:jc w:val="center"/>
              <w:rPr>
                <w:sz w:val="24"/>
                <w:szCs w:val="24"/>
              </w:rPr>
            </w:pPr>
            <w:r>
              <w:rPr>
                <w:sz w:val="24"/>
                <w:szCs w:val="24"/>
              </w:rPr>
              <w:t>2</w:t>
            </w:r>
          </w:p>
        </w:tc>
        <w:tc>
          <w:tcPr>
            <w:tcW w:w="2035" w:type="dxa"/>
            <w:vAlign w:val="center"/>
            <w:hideMark/>
          </w:tcPr>
          <w:p w:rsidR="00C254B0" w:rsidRDefault="00EB5F0A">
            <w:pPr>
              <w:autoSpaceDE w:val="0"/>
              <w:autoSpaceDN w:val="0"/>
              <w:jc w:val="center"/>
              <w:rPr>
                <w:sz w:val="24"/>
                <w:szCs w:val="24"/>
              </w:rPr>
            </w:pPr>
            <w:r>
              <w:rPr>
                <w:sz w:val="24"/>
                <w:szCs w:val="24"/>
              </w:rPr>
              <w:t>3</w:t>
            </w:r>
          </w:p>
        </w:tc>
        <w:tc>
          <w:tcPr>
            <w:tcW w:w="2835" w:type="dxa"/>
            <w:vAlign w:val="center"/>
            <w:hideMark/>
          </w:tcPr>
          <w:p w:rsidR="00C254B0" w:rsidRDefault="00EB5F0A">
            <w:pPr>
              <w:autoSpaceDE w:val="0"/>
              <w:autoSpaceDN w:val="0"/>
              <w:jc w:val="center"/>
              <w:rPr>
                <w:sz w:val="24"/>
                <w:szCs w:val="24"/>
              </w:rPr>
            </w:pPr>
            <w:r>
              <w:rPr>
                <w:sz w:val="24"/>
                <w:szCs w:val="24"/>
              </w:rPr>
              <w:t>4</w:t>
            </w:r>
          </w:p>
        </w:tc>
      </w:tr>
      <w:tr w:rsidR="00C254B0">
        <w:trPr>
          <w:trHeight w:hRule="exact" w:val="340"/>
        </w:trPr>
        <w:tc>
          <w:tcPr>
            <w:tcW w:w="2858" w:type="dxa"/>
            <w:vAlign w:val="center"/>
          </w:tcPr>
          <w:p w:rsidR="00C254B0" w:rsidRDefault="00C254B0">
            <w:pPr>
              <w:autoSpaceDE w:val="0"/>
              <w:autoSpaceDN w:val="0"/>
              <w:ind w:left="57" w:right="57"/>
              <w:rPr>
                <w:sz w:val="24"/>
                <w:szCs w:val="24"/>
              </w:rPr>
            </w:pPr>
          </w:p>
        </w:tc>
        <w:tc>
          <w:tcPr>
            <w:tcW w:w="1934" w:type="dxa"/>
            <w:vAlign w:val="center"/>
          </w:tcPr>
          <w:p w:rsidR="00C254B0" w:rsidRDefault="00C254B0">
            <w:pPr>
              <w:autoSpaceDE w:val="0"/>
              <w:autoSpaceDN w:val="0"/>
              <w:jc w:val="center"/>
              <w:rPr>
                <w:sz w:val="24"/>
                <w:szCs w:val="24"/>
              </w:rPr>
            </w:pPr>
          </w:p>
        </w:tc>
        <w:tc>
          <w:tcPr>
            <w:tcW w:w="2035" w:type="dxa"/>
            <w:vAlign w:val="center"/>
          </w:tcPr>
          <w:p w:rsidR="00C254B0" w:rsidRDefault="00C254B0">
            <w:pPr>
              <w:autoSpaceDE w:val="0"/>
              <w:autoSpaceDN w:val="0"/>
              <w:jc w:val="center"/>
              <w:rPr>
                <w:sz w:val="24"/>
                <w:szCs w:val="24"/>
              </w:rPr>
            </w:pPr>
          </w:p>
        </w:tc>
        <w:tc>
          <w:tcPr>
            <w:tcW w:w="2835" w:type="dxa"/>
            <w:vAlign w:val="center"/>
          </w:tcPr>
          <w:p w:rsidR="00C254B0" w:rsidRDefault="00C254B0">
            <w:pPr>
              <w:autoSpaceDE w:val="0"/>
              <w:autoSpaceDN w:val="0"/>
              <w:jc w:val="center"/>
              <w:rPr>
                <w:sz w:val="24"/>
                <w:szCs w:val="24"/>
              </w:rPr>
            </w:pPr>
          </w:p>
        </w:tc>
      </w:tr>
      <w:tr w:rsidR="00C254B0">
        <w:trPr>
          <w:trHeight w:hRule="exact" w:val="340"/>
        </w:trPr>
        <w:tc>
          <w:tcPr>
            <w:tcW w:w="2858" w:type="dxa"/>
            <w:vAlign w:val="center"/>
          </w:tcPr>
          <w:p w:rsidR="00C254B0" w:rsidRDefault="00C254B0">
            <w:pPr>
              <w:autoSpaceDE w:val="0"/>
              <w:autoSpaceDN w:val="0"/>
              <w:ind w:left="57" w:right="57"/>
              <w:rPr>
                <w:sz w:val="24"/>
                <w:szCs w:val="24"/>
              </w:rPr>
            </w:pPr>
          </w:p>
        </w:tc>
        <w:tc>
          <w:tcPr>
            <w:tcW w:w="1934" w:type="dxa"/>
            <w:vAlign w:val="center"/>
          </w:tcPr>
          <w:p w:rsidR="00C254B0" w:rsidRDefault="00C254B0">
            <w:pPr>
              <w:autoSpaceDE w:val="0"/>
              <w:autoSpaceDN w:val="0"/>
              <w:jc w:val="center"/>
              <w:rPr>
                <w:sz w:val="24"/>
                <w:szCs w:val="24"/>
              </w:rPr>
            </w:pPr>
          </w:p>
        </w:tc>
        <w:tc>
          <w:tcPr>
            <w:tcW w:w="2035" w:type="dxa"/>
            <w:vAlign w:val="center"/>
          </w:tcPr>
          <w:p w:rsidR="00C254B0" w:rsidRDefault="00C254B0">
            <w:pPr>
              <w:autoSpaceDE w:val="0"/>
              <w:autoSpaceDN w:val="0"/>
              <w:jc w:val="center"/>
              <w:rPr>
                <w:sz w:val="24"/>
                <w:szCs w:val="24"/>
              </w:rPr>
            </w:pPr>
          </w:p>
        </w:tc>
        <w:tc>
          <w:tcPr>
            <w:tcW w:w="2835" w:type="dxa"/>
            <w:vAlign w:val="center"/>
          </w:tcPr>
          <w:p w:rsidR="00C254B0" w:rsidRDefault="00C254B0">
            <w:pPr>
              <w:autoSpaceDE w:val="0"/>
              <w:autoSpaceDN w:val="0"/>
              <w:jc w:val="center"/>
              <w:rPr>
                <w:sz w:val="24"/>
                <w:szCs w:val="24"/>
              </w:rPr>
            </w:pPr>
          </w:p>
        </w:tc>
      </w:tr>
      <w:tr w:rsidR="00C254B0">
        <w:trPr>
          <w:trHeight w:hRule="exact" w:val="340"/>
        </w:trPr>
        <w:tc>
          <w:tcPr>
            <w:tcW w:w="2858" w:type="dxa"/>
            <w:vAlign w:val="center"/>
          </w:tcPr>
          <w:p w:rsidR="00C254B0" w:rsidRDefault="00C254B0">
            <w:pPr>
              <w:autoSpaceDE w:val="0"/>
              <w:autoSpaceDN w:val="0"/>
              <w:ind w:left="57" w:right="57"/>
              <w:rPr>
                <w:sz w:val="24"/>
                <w:szCs w:val="24"/>
              </w:rPr>
            </w:pPr>
          </w:p>
        </w:tc>
        <w:tc>
          <w:tcPr>
            <w:tcW w:w="1934" w:type="dxa"/>
            <w:vAlign w:val="center"/>
          </w:tcPr>
          <w:p w:rsidR="00C254B0" w:rsidRDefault="00C254B0">
            <w:pPr>
              <w:autoSpaceDE w:val="0"/>
              <w:autoSpaceDN w:val="0"/>
              <w:jc w:val="center"/>
              <w:rPr>
                <w:sz w:val="24"/>
                <w:szCs w:val="24"/>
              </w:rPr>
            </w:pPr>
          </w:p>
        </w:tc>
        <w:tc>
          <w:tcPr>
            <w:tcW w:w="2035" w:type="dxa"/>
            <w:vAlign w:val="center"/>
          </w:tcPr>
          <w:p w:rsidR="00C254B0" w:rsidRDefault="00C254B0">
            <w:pPr>
              <w:autoSpaceDE w:val="0"/>
              <w:autoSpaceDN w:val="0"/>
              <w:jc w:val="center"/>
              <w:rPr>
                <w:sz w:val="24"/>
                <w:szCs w:val="24"/>
              </w:rPr>
            </w:pPr>
          </w:p>
        </w:tc>
        <w:tc>
          <w:tcPr>
            <w:tcW w:w="2835" w:type="dxa"/>
            <w:vAlign w:val="center"/>
          </w:tcPr>
          <w:p w:rsidR="00C254B0" w:rsidRDefault="00C254B0">
            <w:pPr>
              <w:autoSpaceDE w:val="0"/>
              <w:autoSpaceDN w:val="0"/>
              <w:jc w:val="center"/>
              <w:rPr>
                <w:sz w:val="24"/>
                <w:szCs w:val="24"/>
              </w:rPr>
            </w:pPr>
          </w:p>
        </w:tc>
      </w:tr>
    </w:tbl>
    <w:p w:rsidR="00C254B0" w:rsidRDefault="00EB5F0A">
      <w:pPr>
        <w:tabs>
          <w:tab w:val="left" w:pos="284"/>
        </w:tabs>
        <w:autoSpaceDE w:val="0"/>
        <w:autoSpaceDN w:val="0"/>
        <w:spacing w:before="120"/>
        <w:rPr>
          <w:sz w:val="24"/>
          <w:szCs w:val="24"/>
        </w:rPr>
      </w:pPr>
      <w:r>
        <w:rPr>
          <w:sz w:val="24"/>
          <w:szCs w:val="24"/>
        </w:rPr>
        <w:t>12. Стоимость объекта по утвержденной проектно-сметной документации</w:t>
      </w:r>
    </w:p>
    <w:tbl>
      <w:tblPr>
        <w:tblW w:w="0" w:type="auto"/>
        <w:tblCellMar>
          <w:left w:w="0" w:type="dxa"/>
          <w:right w:w="0" w:type="dxa"/>
        </w:tblCellMar>
        <w:tblLook w:val="01E0" w:firstRow="1" w:lastRow="1" w:firstColumn="1" w:lastColumn="1" w:noHBand="0" w:noVBand="0"/>
      </w:tblPr>
      <w:tblGrid>
        <w:gridCol w:w="592"/>
        <w:gridCol w:w="8620"/>
        <w:gridCol w:w="426"/>
      </w:tblGrid>
      <w:tr w:rsidR="00C254B0">
        <w:tc>
          <w:tcPr>
            <w:tcW w:w="567" w:type="dxa"/>
            <w:vAlign w:val="bottom"/>
            <w:hideMark/>
          </w:tcPr>
          <w:p w:rsidR="00C254B0" w:rsidRDefault="00EB5F0A">
            <w:pPr>
              <w:autoSpaceDE w:val="0"/>
              <w:autoSpaceDN w:val="0"/>
              <w:rPr>
                <w:sz w:val="24"/>
                <w:szCs w:val="24"/>
              </w:rPr>
            </w:pPr>
            <w:r>
              <w:rPr>
                <w:sz w:val="24"/>
                <w:szCs w:val="24"/>
              </w:rPr>
              <w:t>Всего</w:t>
            </w:r>
          </w:p>
        </w:tc>
        <w:tc>
          <w:tcPr>
            <w:tcW w:w="8647" w:type="dxa"/>
            <w:tcBorders>
              <w:top w:val="nil"/>
              <w:left w:val="nil"/>
              <w:bottom w:val="single" w:sz="4" w:space="0" w:color="auto"/>
              <w:right w:val="nil"/>
            </w:tcBorders>
            <w:vAlign w:val="bottom"/>
          </w:tcPr>
          <w:p w:rsidR="00C254B0" w:rsidRDefault="00C254B0">
            <w:pPr>
              <w:autoSpaceDE w:val="0"/>
              <w:autoSpaceDN w:val="0"/>
              <w:jc w:val="center"/>
              <w:rPr>
                <w:sz w:val="24"/>
                <w:szCs w:val="24"/>
              </w:rPr>
            </w:pPr>
          </w:p>
        </w:tc>
        <w:tc>
          <w:tcPr>
            <w:tcW w:w="390" w:type="dxa"/>
            <w:vAlign w:val="bottom"/>
            <w:hideMark/>
          </w:tcPr>
          <w:p w:rsidR="00C254B0" w:rsidRDefault="00EB5F0A">
            <w:pPr>
              <w:autoSpaceDE w:val="0"/>
              <w:autoSpaceDN w:val="0"/>
              <w:jc w:val="right"/>
              <w:rPr>
                <w:sz w:val="24"/>
                <w:szCs w:val="24"/>
              </w:rPr>
            </w:pPr>
            <w:r>
              <w:rPr>
                <w:sz w:val="24"/>
                <w:szCs w:val="24"/>
              </w:rPr>
              <w:t>руб. коп.</w:t>
            </w:r>
          </w:p>
        </w:tc>
      </w:tr>
    </w:tbl>
    <w:p w:rsidR="00C254B0" w:rsidRDefault="00EB5F0A">
      <w:pPr>
        <w:autoSpaceDE w:val="0"/>
        <w:autoSpaceDN w:val="0"/>
        <w:rPr>
          <w:sz w:val="24"/>
          <w:szCs w:val="24"/>
        </w:rPr>
      </w:pPr>
      <w:r>
        <w:rPr>
          <w:sz w:val="24"/>
          <w:szCs w:val="24"/>
        </w:rPr>
        <w:t>в том числе:</w:t>
      </w:r>
    </w:p>
    <w:tbl>
      <w:tblPr>
        <w:tblW w:w="0" w:type="auto"/>
        <w:tblCellMar>
          <w:left w:w="0" w:type="dxa"/>
          <w:right w:w="0" w:type="dxa"/>
        </w:tblCellMar>
        <w:tblLook w:val="01E0" w:firstRow="1" w:lastRow="1" w:firstColumn="1" w:lastColumn="1" w:noHBand="0" w:noVBand="0"/>
      </w:tblPr>
      <w:tblGrid>
        <w:gridCol w:w="3460"/>
        <w:gridCol w:w="425"/>
        <w:gridCol w:w="364"/>
        <w:gridCol w:w="4630"/>
        <w:gridCol w:w="759"/>
      </w:tblGrid>
      <w:tr w:rsidR="00C254B0">
        <w:tc>
          <w:tcPr>
            <w:tcW w:w="3460" w:type="dxa"/>
            <w:vAlign w:val="bottom"/>
            <w:hideMark/>
          </w:tcPr>
          <w:p w:rsidR="00C254B0" w:rsidRDefault="00EB5F0A">
            <w:pPr>
              <w:autoSpaceDE w:val="0"/>
              <w:autoSpaceDN w:val="0"/>
              <w:rPr>
                <w:sz w:val="24"/>
                <w:szCs w:val="24"/>
              </w:rPr>
            </w:pPr>
            <w:r>
              <w:rPr>
                <w:sz w:val="24"/>
                <w:szCs w:val="24"/>
              </w:rPr>
              <w:t>стоимость строительно-монтажных работ</w:t>
            </w:r>
          </w:p>
        </w:tc>
        <w:tc>
          <w:tcPr>
            <w:tcW w:w="5419" w:type="dxa"/>
            <w:gridSpan w:val="3"/>
            <w:tcBorders>
              <w:top w:val="nil"/>
              <w:left w:val="nil"/>
              <w:bottom w:val="single" w:sz="4" w:space="0" w:color="auto"/>
              <w:right w:val="nil"/>
            </w:tcBorders>
            <w:vAlign w:val="bottom"/>
          </w:tcPr>
          <w:p w:rsidR="00C254B0" w:rsidRDefault="00C254B0">
            <w:pPr>
              <w:autoSpaceDE w:val="0"/>
              <w:autoSpaceDN w:val="0"/>
              <w:jc w:val="center"/>
              <w:rPr>
                <w:sz w:val="24"/>
                <w:szCs w:val="24"/>
              </w:rPr>
            </w:pPr>
          </w:p>
        </w:tc>
        <w:tc>
          <w:tcPr>
            <w:tcW w:w="759" w:type="dxa"/>
            <w:vAlign w:val="bottom"/>
            <w:hideMark/>
          </w:tcPr>
          <w:p w:rsidR="00C254B0" w:rsidRDefault="00EB5F0A">
            <w:pPr>
              <w:autoSpaceDE w:val="0"/>
              <w:autoSpaceDN w:val="0"/>
              <w:jc w:val="right"/>
              <w:rPr>
                <w:sz w:val="24"/>
                <w:szCs w:val="24"/>
              </w:rPr>
            </w:pPr>
            <w:r>
              <w:rPr>
                <w:sz w:val="24"/>
                <w:szCs w:val="24"/>
              </w:rPr>
              <w:t>руб. коп.</w:t>
            </w:r>
          </w:p>
        </w:tc>
      </w:tr>
      <w:tr w:rsidR="00C254B0">
        <w:tc>
          <w:tcPr>
            <w:tcW w:w="4249" w:type="dxa"/>
            <w:gridSpan w:val="3"/>
            <w:vAlign w:val="bottom"/>
            <w:hideMark/>
          </w:tcPr>
          <w:p w:rsidR="00C254B0" w:rsidRDefault="00EB5F0A">
            <w:pPr>
              <w:autoSpaceDE w:val="0"/>
              <w:autoSpaceDN w:val="0"/>
              <w:rPr>
                <w:sz w:val="24"/>
                <w:szCs w:val="24"/>
              </w:rPr>
            </w:pPr>
            <w:r>
              <w:rPr>
                <w:sz w:val="24"/>
                <w:szCs w:val="24"/>
              </w:rPr>
              <w:t xml:space="preserve">стоимость оборудования, инструмента </w:t>
            </w:r>
          </w:p>
          <w:p w:rsidR="00C254B0" w:rsidRDefault="00EB5F0A">
            <w:pPr>
              <w:autoSpaceDE w:val="0"/>
              <w:autoSpaceDN w:val="0"/>
              <w:rPr>
                <w:sz w:val="24"/>
                <w:szCs w:val="24"/>
              </w:rPr>
            </w:pPr>
            <w:r>
              <w:rPr>
                <w:sz w:val="24"/>
                <w:szCs w:val="24"/>
              </w:rPr>
              <w:t>и инвентаря</w:t>
            </w:r>
          </w:p>
        </w:tc>
        <w:tc>
          <w:tcPr>
            <w:tcW w:w="4630" w:type="dxa"/>
            <w:tcBorders>
              <w:top w:val="nil"/>
              <w:left w:val="nil"/>
              <w:bottom w:val="single" w:sz="4" w:space="0" w:color="auto"/>
              <w:right w:val="nil"/>
            </w:tcBorders>
            <w:vAlign w:val="bottom"/>
          </w:tcPr>
          <w:p w:rsidR="00C254B0" w:rsidRDefault="00C254B0">
            <w:pPr>
              <w:autoSpaceDE w:val="0"/>
              <w:autoSpaceDN w:val="0"/>
              <w:jc w:val="center"/>
              <w:rPr>
                <w:sz w:val="24"/>
                <w:szCs w:val="24"/>
              </w:rPr>
            </w:pPr>
          </w:p>
        </w:tc>
        <w:tc>
          <w:tcPr>
            <w:tcW w:w="759" w:type="dxa"/>
            <w:vAlign w:val="bottom"/>
            <w:hideMark/>
          </w:tcPr>
          <w:p w:rsidR="00C254B0" w:rsidRDefault="00EB5F0A">
            <w:pPr>
              <w:autoSpaceDE w:val="0"/>
              <w:autoSpaceDN w:val="0"/>
              <w:jc w:val="right"/>
              <w:rPr>
                <w:sz w:val="24"/>
                <w:szCs w:val="24"/>
              </w:rPr>
            </w:pPr>
            <w:r>
              <w:rPr>
                <w:sz w:val="24"/>
                <w:szCs w:val="24"/>
              </w:rPr>
              <w:t>руб. коп.</w:t>
            </w:r>
          </w:p>
        </w:tc>
      </w:tr>
      <w:tr w:rsidR="00C254B0">
        <w:tc>
          <w:tcPr>
            <w:tcW w:w="3885" w:type="dxa"/>
            <w:gridSpan w:val="2"/>
            <w:vAlign w:val="bottom"/>
            <w:hideMark/>
          </w:tcPr>
          <w:p w:rsidR="00C254B0" w:rsidRDefault="00C254B0">
            <w:pPr>
              <w:tabs>
                <w:tab w:val="left" w:pos="284"/>
              </w:tabs>
              <w:autoSpaceDE w:val="0"/>
              <w:autoSpaceDN w:val="0"/>
              <w:rPr>
                <w:sz w:val="24"/>
                <w:szCs w:val="24"/>
              </w:rPr>
            </w:pPr>
          </w:p>
          <w:p w:rsidR="00C254B0" w:rsidRDefault="00EB5F0A">
            <w:pPr>
              <w:tabs>
                <w:tab w:val="left" w:pos="284"/>
              </w:tabs>
              <w:autoSpaceDE w:val="0"/>
              <w:autoSpaceDN w:val="0"/>
              <w:rPr>
                <w:sz w:val="24"/>
                <w:szCs w:val="24"/>
              </w:rPr>
            </w:pPr>
            <w:r>
              <w:rPr>
                <w:sz w:val="24"/>
                <w:szCs w:val="24"/>
              </w:rPr>
              <w:t xml:space="preserve">13. Стоимость принимаемых </w:t>
            </w:r>
          </w:p>
          <w:p w:rsidR="00C254B0" w:rsidRDefault="00EB5F0A">
            <w:pPr>
              <w:tabs>
                <w:tab w:val="left" w:pos="284"/>
              </w:tabs>
              <w:autoSpaceDE w:val="0"/>
              <w:autoSpaceDN w:val="0"/>
              <w:rPr>
                <w:sz w:val="24"/>
                <w:szCs w:val="24"/>
              </w:rPr>
            </w:pPr>
            <w:r>
              <w:rPr>
                <w:sz w:val="24"/>
                <w:szCs w:val="24"/>
              </w:rPr>
              <w:t>основных фондов</w:t>
            </w:r>
          </w:p>
        </w:tc>
        <w:tc>
          <w:tcPr>
            <w:tcW w:w="4994" w:type="dxa"/>
            <w:gridSpan w:val="2"/>
            <w:tcBorders>
              <w:top w:val="nil"/>
              <w:left w:val="nil"/>
              <w:bottom w:val="single" w:sz="4" w:space="0" w:color="auto"/>
              <w:right w:val="nil"/>
            </w:tcBorders>
            <w:vAlign w:val="bottom"/>
          </w:tcPr>
          <w:p w:rsidR="00C254B0" w:rsidRDefault="00C254B0">
            <w:pPr>
              <w:autoSpaceDE w:val="0"/>
              <w:autoSpaceDN w:val="0"/>
              <w:jc w:val="center"/>
              <w:rPr>
                <w:sz w:val="24"/>
                <w:szCs w:val="24"/>
              </w:rPr>
            </w:pPr>
          </w:p>
        </w:tc>
        <w:tc>
          <w:tcPr>
            <w:tcW w:w="759" w:type="dxa"/>
            <w:vAlign w:val="bottom"/>
            <w:hideMark/>
          </w:tcPr>
          <w:p w:rsidR="00C254B0" w:rsidRDefault="00EB5F0A">
            <w:pPr>
              <w:autoSpaceDE w:val="0"/>
              <w:autoSpaceDN w:val="0"/>
              <w:jc w:val="right"/>
              <w:rPr>
                <w:sz w:val="24"/>
                <w:szCs w:val="24"/>
              </w:rPr>
            </w:pPr>
            <w:r>
              <w:rPr>
                <w:sz w:val="24"/>
                <w:szCs w:val="24"/>
              </w:rPr>
              <w:t>руб. коп.</w:t>
            </w:r>
          </w:p>
        </w:tc>
      </w:tr>
    </w:tbl>
    <w:p w:rsidR="00C254B0" w:rsidRDefault="00EB5F0A">
      <w:pPr>
        <w:autoSpaceDE w:val="0"/>
        <w:autoSpaceDN w:val="0"/>
        <w:rPr>
          <w:sz w:val="24"/>
          <w:szCs w:val="24"/>
        </w:rPr>
      </w:pPr>
      <w:r>
        <w:rPr>
          <w:sz w:val="24"/>
          <w:szCs w:val="24"/>
        </w:rPr>
        <w:t>в том числе:</w:t>
      </w:r>
    </w:p>
    <w:tbl>
      <w:tblPr>
        <w:tblW w:w="9639" w:type="dxa"/>
        <w:tblCellMar>
          <w:left w:w="0" w:type="dxa"/>
          <w:right w:w="0" w:type="dxa"/>
        </w:tblCellMar>
        <w:tblLook w:val="01E0" w:firstRow="1" w:lastRow="1" w:firstColumn="1" w:lastColumn="1" w:noHBand="0" w:noVBand="0"/>
      </w:tblPr>
      <w:tblGrid>
        <w:gridCol w:w="20"/>
        <w:gridCol w:w="280"/>
        <w:gridCol w:w="2819"/>
        <w:gridCol w:w="341"/>
        <w:gridCol w:w="789"/>
        <w:gridCol w:w="4630"/>
        <w:gridCol w:w="760"/>
      </w:tblGrid>
      <w:tr w:rsidR="00C254B0">
        <w:tc>
          <w:tcPr>
            <w:tcW w:w="3460" w:type="dxa"/>
            <w:gridSpan w:val="4"/>
            <w:vAlign w:val="bottom"/>
            <w:hideMark/>
          </w:tcPr>
          <w:p w:rsidR="00C254B0" w:rsidRDefault="00EB5F0A">
            <w:pPr>
              <w:autoSpaceDE w:val="0"/>
              <w:autoSpaceDN w:val="0"/>
              <w:rPr>
                <w:sz w:val="24"/>
                <w:szCs w:val="24"/>
              </w:rPr>
            </w:pPr>
            <w:r>
              <w:rPr>
                <w:sz w:val="24"/>
                <w:szCs w:val="24"/>
              </w:rPr>
              <w:t>- стоимость строительно-монтажных работ</w:t>
            </w:r>
          </w:p>
        </w:tc>
        <w:tc>
          <w:tcPr>
            <w:tcW w:w="5419" w:type="dxa"/>
            <w:gridSpan w:val="2"/>
            <w:tcBorders>
              <w:top w:val="nil"/>
              <w:left w:val="nil"/>
              <w:bottom w:val="single" w:sz="4" w:space="0" w:color="auto"/>
              <w:right w:val="nil"/>
            </w:tcBorders>
            <w:vAlign w:val="bottom"/>
          </w:tcPr>
          <w:p w:rsidR="00C254B0" w:rsidRDefault="00C254B0">
            <w:pPr>
              <w:autoSpaceDE w:val="0"/>
              <w:autoSpaceDN w:val="0"/>
              <w:jc w:val="center"/>
              <w:rPr>
                <w:sz w:val="24"/>
                <w:szCs w:val="24"/>
              </w:rPr>
            </w:pPr>
          </w:p>
        </w:tc>
        <w:tc>
          <w:tcPr>
            <w:tcW w:w="760" w:type="dxa"/>
            <w:vAlign w:val="bottom"/>
            <w:hideMark/>
          </w:tcPr>
          <w:p w:rsidR="00C254B0" w:rsidRDefault="00EB5F0A">
            <w:pPr>
              <w:autoSpaceDE w:val="0"/>
              <w:autoSpaceDN w:val="0"/>
              <w:jc w:val="right"/>
              <w:rPr>
                <w:sz w:val="24"/>
                <w:szCs w:val="24"/>
              </w:rPr>
            </w:pPr>
            <w:r>
              <w:rPr>
                <w:sz w:val="24"/>
                <w:szCs w:val="24"/>
              </w:rPr>
              <w:t>руб. коп.</w:t>
            </w:r>
          </w:p>
        </w:tc>
      </w:tr>
      <w:tr w:rsidR="00C254B0">
        <w:tc>
          <w:tcPr>
            <w:tcW w:w="4249" w:type="dxa"/>
            <w:gridSpan w:val="5"/>
            <w:vAlign w:val="bottom"/>
            <w:hideMark/>
          </w:tcPr>
          <w:p w:rsidR="00C254B0" w:rsidRDefault="00EB5F0A">
            <w:pPr>
              <w:autoSpaceDE w:val="0"/>
              <w:autoSpaceDN w:val="0"/>
              <w:rPr>
                <w:sz w:val="24"/>
                <w:szCs w:val="24"/>
              </w:rPr>
            </w:pPr>
            <w:r>
              <w:rPr>
                <w:sz w:val="24"/>
                <w:szCs w:val="24"/>
              </w:rPr>
              <w:t>- стоимость оборудования, инструмента и инвентаря</w:t>
            </w:r>
          </w:p>
        </w:tc>
        <w:tc>
          <w:tcPr>
            <w:tcW w:w="4630" w:type="dxa"/>
            <w:tcBorders>
              <w:top w:val="nil"/>
              <w:left w:val="nil"/>
              <w:bottom w:val="single" w:sz="4" w:space="0" w:color="auto"/>
              <w:right w:val="nil"/>
            </w:tcBorders>
            <w:vAlign w:val="bottom"/>
          </w:tcPr>
          <w:p w:rsidR="00C254B0" w:rsidRDefault="00C254B0">
            <w:pPr>
              <w:autoSpaceDE w:val="0"/>
              <w:autoSpaceDN w:val="0"/>
              <w:jc w:val="center"/>
              <w:rPr>
                <w:sz w:val="24"/>
                <w:szCs w:val="24"/>
              </w:rPr>
            </w:pPr>
          </w:p>
        </w:tc>
        <w:tc>
          <w:tcPr>
            <w:tcW w:w="760" w:type="dxa"/>
            <w:vAlign w:val="bottom"/>
            <w:hideMark/>
          </w:tcPr>
          <w:p w:rsidR="00C254B0" w:rsidRDefault="00EB5F0A">
            <w:pPr>
              <w:autoSpaceDE w:val="0"/>
              <w:autoSpaceDN w:val="0"/>
              <w:jc w:val="right"/>
              <w:rPr>
                <w:sz w:val="24"/>
                <w:szCs w:val="24"/>
              </w:rPr>
            </w:pPr>
            <w:r>
              <w:rPr>
                <w:sz w:val="24"/>
                <w:szCs w:val="24"/>
              </w:rPr>
              <w:t>руб. коп.</w:t>
            </w:r>
          </w:p>
        </w:tc>
      </w:tr>
      <w:tr w:rsidR="00C254B0">
        <w:tc>
          <w:tcPr>
            <w:tcW w:w="20" w:type="dxa"/>
            <w:vAlign w:val="bottom"/>
            <w:hideMark/>
          </w:tcPr>
          <w:p w:rsidR="00C254B0" w:rsidRDefault="00C254B0">
            <w:pPr>
              <w:autoSpaceDE w:val="0"/>
              <w:autoSpaceDN w:val="0"/>
              <w:rPr>
                <w:sz w:val="24"/>
                <w:szCs w:val="24"/>
              </w:rPr>
            </w:pPr>
          </w:p>
        </w:tc>
        <w:tc>
          <w:tcPr>
            <w:tcW w:w="9619" w:type="dxa"/>
            <w:gridSpan w:val="6"/>
            <w:vAlign w:val="bottom"/>
            <w:hideMark/>
          </w:tcPr>
          <w:p w:rsidR="00C254B0" w:rsidRDefault="00C254B0">
            <w:pPr>
              <w:autoSpaceDE w:val="0"/>
              <w:autoSpaceDN w:val="0"/>
              <w:jc w:val="both"/>
              <w:rPr>
                <w:sz w:val="24"/>
                <w:szCs w:val="24"/>
              </w:rPr>
            </w:pPr>
          </w:p>
          <w:p w:rsidR="00C254B0" w:rsidRDefault="00EB5F0A">
            <w:pPr>
              <w:autoSpaceDE w:val="0"/>
              <w:autoSpaceDN w:val="0"/>
              <w:jc w:val="both"/>
              <w:rPr>
                <w:sz w:val="24"/>
                <w:szCs w:val="24"/>
              </w:rPr>
            </w:pPr>
            <w:r>
              <w:rPr>
                <w:sz w:val="24"/>
                <w:szCs w:val="24"/>
              </w:rPr>
              <w:t>14. Неотъемлемой составной частью настоящего акта является документация, перечень             которой приведен в приложении ____________________.</w:t>
            </w:r>
          </w:p>
        </w:tc>
      </w:tr>
      <w:tr w:rsidR="00C254B0">
        <w:tc>
          <w:tcPr>
            <w:tcW w:w="300" w:type="dxa"/>
            <w:gridSpan w:val="2"/>
            <w:vAlign w:val="bottom"/>
            <w:hideMark/>
          </w:tcPr>
          <w:p w:rsidR="006166B4" w:rsidRDefault="006166B4">
            <w:pPr>
              <w:autoSpaceDE w:val="0"/>
              <w:autoSpaceDN w:val="0"/>
              <w:rPr>
                <w:sz w:val="24"/>
                <w:szCs w:val="24"/>
              </w:rPr>
            </w:pPr>
          </w:p>
          <w:p w:rsidR="00C254B0" w:rsidRDefault="00EB5F0A">
            <w:pPr>
              <w:autoSpaceDE w:val="0"/>
              <w:autoSpaceDN w:val="0"/>
              <w:rPr>
                <w:sz w:val="24"/>
                <w:szCs w:val="24"/>
              </w:rPr>
            </w:pPr>
            <w:r>
              <w:rPr>
                <w:sz w:val="24"/>
                <w:szCs w:val="24"/>
              </w:rPr>
              <w:t>15.</w:t>
            </w:r>
          </w:p>
        </w:tc>
        <w:tc>
          <w:tcPr>
            <w:tcW w:w="2819" w:type="dxa"/>
            <w:vAlign w:val="bottom"/>
            <w:hideMark/>
          </w:tcPr>
          <w:p w:rsidR="00C254B0" w:rsidRDefault="00EB5F0A">
            <w:pPr>
              <w:autoSpaceDE w:val="0"/>
              <w:autoSpaceDN w:val="0"/>
              <w:rPr>
                <w:sz w:val="24"/>
                <w:szCs w:val="24"/>
              </w:rPr>
            </w:pPr>
            <w:r>
              <w:rPr>
                <w:sz w:val="24"/>
                <w:szCs w:val="24"/>
              </w:rPr>
              <w:t xml:space="preserve">   Дополнительные условия</w:t>
            </w:r>
          </w:p>
        </w:tc>
        <w:tc>
          <w:tcPr>
            <w:tcW w:w="6520" w:type="dxa"/>
            <w:gridSpan w:val="4"/>
            <w:tcBorders>
              <w:top w:val="nil"/>
              <w:left w:val="nil"/>
              <w:right w:val="nil"/>
            </w:tcBorders>
            <w:vAlign w:val="bottom"/>
          </w:tcPr>
          <w:p w:rsidR="00C254B0" w:rsidRDefault="00C254B0">
            <w:pPr>
              <w:autoSpaceDE w:val="0"/>
              <w:autoSpaceDN w:val="0"/>
              <w:rPr>
                <w:sz w:val="24"/>
                <w:szCs w:val="24"/>
              </w:rPr>
            </w:pPr>
          </w:p>
        </w:tc>
      </w:tr>
      <w:tr w:rsidR="00C254B0">
        <w:tc>
          <w:tcPr>
            <w:tcW w:w="300" w:type="dxa"/>
            <w:gridSpan w:val="2"/>
            <w:vAlign w:val="bottom"/>
          </w:tcPr>
          <w:p w:rsidR="00C254B0" w:rsidRDefault="00C254B0">
            <w:pPr>
              <w:autoSpaceDE w:val="0"/>
              <w:autoSpaceDN w:val="0"/>
              <w:rPr>
                <w:sz w:val="24"/>
                <w:szCs w:val="24"/>
              </w:rPr>
            </w:pPr>
          </w:p>
        </w:tc>
        <w:tc>
          <w:tcPr>
            <w:tcW w:w="9339" w:type="dxa"/>
            <w:gridSpan w:val="5"/>
            <w:tcBorders>
              <w:left w:val="nil"/>
              <w:bottom w:val="single" w:sz="4" w:space="0" w:color="auto"/>
              <w:right w:val="nil"/>
            </w:tcBorders>
            <w:vAlign w:val="bottom"/>
          </w:tcPr>
          <w:p w:rsidR="00C254B0" w:rsidRDefault="00C254B0">
            <w:pPr>
              <w:autoSpaceDE w:val="0"/>
              <w:autoSpaceDN w:val="0"/>
              <w:rPr>
                <w:sz w:val="24"/>
                <w:szCs w:val="24"/>
              </w:rPr>
            </w:pPr>
          </w:p>
        </w:tc>
      </w:tr>
    </w:tbl>
    <w:p w:rsidR="00C254B0" w:rsidRDefault="00EB5F0A">
      <w:pPr>
        <w:autoSpaceDE w:val="0"/>
        <w:autoSpaceDN w:val="0"/>
        <w:ind w:left="284"/>
        <w:rPr>
          <w:sz w:val="24"/>
          <w:szCs w:val="24"/>
        </w:rPr>
      </w:pPr>
      <w:r>
        <w:rPr>
          <w:sz w:val="24"/>
          <w:szCs w:val="24"/>
        </w:rPr>
        <w:t>_____________________________________________________________________________</w:t>
      </w:r>
    </w:p>
    <w:p w:rsidR="00C254B0" w:rsidRDefault="00EB5F0A">
      <w:pPr>
        <w:autoSpaceDE w:val="0"/>
        <w:autoSpaceDN w:val="0"/>
        <w:ind w:left="284"/>
        <w:jc w:val="center"/>
        <w:rPr>
          <w:sz w:val="20"/>
          <w:szCs w:val="20"/>
        </w:rPr>
      </w:pPr>
      <w:r>
        <w:rPr>
          <w:sz w:val="20"/>
          <w:szCs w:val="20"/>
        </w:rPr>
        <w:t>(пункт заполняется при совмещении приемки с вводом объекта в действие, приемке «под ключ», при частичном вводе в действие или приемке, в случае совмещения функций заказчика и исполнителя работ)</w:t>
      </w:r>
    </w:p>
    <w:p w:rsidR="00C254B0" w:rsidRDefault="00C254B0">
      <w:pPr>
        <w:autoSpaceDE w:val="0"/>
        <w:autoSpaceDN w:val="0"/>
        <w:rPr>
          <w:sz w:val="24"/>
          <w:szCs w:val="24"/>
        </w:rPr>
      </w:pPr>
    </w:p>
    <w:p w:rsidR="006166B4" w:rsidRDefault="006166B4">
      <w:pPr>
        <w:autoSpaceDE w:val="0"/>
        <w:autoSpaceDN w:val="0"/>
        <w:rPr>
          <w:sz w:val="24"/>
          <w:szCs w:val="24"/>
        </w:rPr>
      </w:pPr>
    </w:p>
    <w:p w:rsidR="006166B4" w:rsidRDefault="006166B4">
      <w:pPr>
        <w:autoSpaceDE w:val="0"/>
        <w:autoSpaceDN w:val="0"/>
        <w:rPr>
          <w:sz w:val="24"/>
          <w:szCs w:val="24"/>
        </w:rPr>
      </w:pPr>
    </w:p>
    <w:p w:rsidR="00C254B0" w:rsidRDefault="00EB5F0A">
      <w:pPr>
        <w:autoSpaceDE w:val="0"/>
        <w:autoSpaceDN w:val="0"/>
        <w:rPr>
          <w:sz w:val="24"/>
          <w:szCs w:val="24"/>
        </w:rPr>
      </w:pPr>
      <w:r>
        <w:rPr>
          <w:sz w:val="24"/>
          <w:szCs w:val="24"/>
        </w:rPr>
        <w:t>Объект сдал</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Объект принял</w:t>
      </w:r>
    </w:p>
    <w:p w:rsidR="00C254B0" w:rsidRDefault="00C254B0">
      <w:pPr>
        <w:autoSpaceDE w:val="0"/>
        <w:autoSpaceDN w:val="0"/>
        <w:rPr>
          <w:sz w:val="24"/>
          <w:szCs w:val="24"/>
        </w:rPr>
      </w:pPr>
    </w:p>
    <w:p w:rsidR="00C254B0" w:rsidRDefault="00EB5F0A">
      <w:pPr>
        <w:autoSpaceDE w:val="0"/>
        <w:autoSpaceDN w:val="0"/>
        <w:rPr>
          <w:sz w:val="24"/>
          <w:szCs w:val="24"/>
        </w:rPr>
      </w:pPr>
      <w:r>
        <w:rPr>
          <w:sz w:val="24"/>
          <w:szCs w:val="24"/>
        </w:rPr>
        <w:t>Исполнитель работ</w:t>
      </w:r>
      <w:r>
        <w:rPr>
          <w:sz w:val="24"/>
          <w:szCs w:val="24"/>
        </w:rPr>
        <w:tab/>
      </w:r>
      <w:r>
        <w:rPr>
          <w:sz w:val="24"/>
          <w:szCs w:val="24"/>
        </w:rPr>
        <w:tab/>
      </w:r>
      <w:r>
        <w:rPr>
          <w:sz w:val="24"/>
          <w:szCs w:val="24"/>
        </w:rPr>
        <w:tab/>
      </w:r>
      <w:r>
        <w:rPr>
          <w:sz w:val="24"/>
          <w:szCs w:val="24"/>
        </w:rPr>
        <w:tab/>
      </w:r>
      <w:r>
        <w:rPr>
          <w:sz w:val="24"/>
          <w:szCs w:val="24"/>
        </w:rPr>
        <w:tab/>
      </w:r>
      <w:r>
        <w:rPr>
          <w:sz w:val="24"/>
          <w:szCs w:val="24"/>
        </w:rPr>
        <w:tab/>
        <w:t>Застройщик</w:t>
      </w:r>
    </w:p>
    <w:p w:rsidR="00C254B0" w:rsidRDefault="00EB5F0A">
      <w:pPr>
        <w:autoSpaceDE w:val="0"/>
        <w:autoSpaceDN w:val="0"/>
        <w:rPr>
          <w:sz w:val="24"/>
          <w:szCs w:val="24"/>
        </w:rPr>
      </w:pPr>
      <w:r>
        <w:rPr>
          <w:sz w:val="24"/>
          <w:szCs w:val="24"/>
        </w:rPr>
        <w:t>(генеральный подрядчик,</w:t>
      </w:r>
    </w:p>
    <w:p w:rsidR="00C254B0" w:rsidRDefault="00EB5F0A">
      <w:pPr>
        <w:autoSpaceDE w:val="0"/>
        <w:autoSpaceDN w:val="0"/>
        <w:rPr>
          <w:sz w:val="24"/>
          <w:szCs w:val="24"/>
        </w:rPr>
      </w:pPr>
      <w:r>
        <w:rPr>
          <w:sz w:val="24"/>
          <w:szCs w:val="24"/>
        </w:rPr>
        <w:t>подрядчик)</w:t>
      </w:r>
    </w:p>
    <w:p w:rsidR="00C254B0" w:rsidRDefault="00C254B0">
      <w:pPr>
        <w:autoSpaceDE w:val="0"/>
        <w:autoSpaceDN w:val="0"/>
        <w:rPr>
          <w:sz w:val="24"/>
          <w:szCs w:val="24"/>
        </w:rPr>
      </w:pPr>
    </w:p>
    <w:p w:rsidR="00C254B0" w:rsidRDefault="00EB5F0A">
      <w:pPr>
        <w:autoSpaceDE w:val="0"/>
        <w:autoSpaceDN w:val="0"/>
        <w:rPr>
          <w:sz w:val="24"/>
          <w:szCs w:val="24"/>
        </w:rPr>
      </w:pPr>
      <w:r>
        <w:rPr>
          <w:sz w:val="24"/>
          <w:szCs w:val="24"/>
        </w:rPr>
        <w:t>_____________________________</w:t>
      </w:r>
      <w:r>
        <w:rPr>
          <w:sz w:val="24"/>
          <w:szCs w:val="24"/>
        </w:rPr>
        <w:tab/>
      </w:r>
      <w:r>
        <w:rPr>
          <w:sz w:val="24"/>
          <w:szCs w:val="24"/>
        </w:rPr>
        <w:tab/>
      </w:r>
      <w:r>
        <w:rPr>
          <w:sz w:val="24"/>
          <w:szCs w:val="24"/>
        </w:rPr>
        <w:tab/>
        <w:t>_____________________________</w:t>
      </w:r>
    </w:p>
    <w:p w:rsidR="00C254B0" w:rsidRDefault="00EB5F0A">
      <w:pPr>
        <w:autoSpaceDE w:val="0"/>
        <w:autoSpaceDN w:val="0"/>
        <w:rPr>
          <w:sz w:val="24"/>
          <w:szCs w:val="24"/>
          <w:vertAlign w:val="superscript"/>
        </w:rPr>
      </w:pPr>
      <w:r>
        <w:rPr>
          <w:sz w:val="24"/>
          <w:szCs w:val="24"/>
          <w:vertAlign w:val="superscript"/>
        </w:rPr>
        <w:t>(должность, подпись, расшифровка подписи)</w:t>
      </w:r>
      <w:r>
        <w:rPr>
          <w:sz w:val="24"/>
          <w:szCs w:val="24"/>
          <w:vertAlign w:val="superscript"/>
        </w:rPr>
        <w:tab/>
      </w:r>
      <w:r>
        <w:rPr>
          <w:sz w:val="24"/>
          <w:szCs w:val="24"/>
          <w:vertAlign w:val="superscript"/>
        </w:rPr>
        <w:tab/>
      </w:r>
      <w:r>
        <w:rPr>
          <w:sz w:val="24"/>
          <w:szCs w:val="24"/>
          <w:vertAlign w:val="superscript"/>
        </w:rPr>
        <w:tab/>
        <w:t xml:space="preserve"> </w:t>
      </w:r>
      <w:proofErr w:type="gramStart"/>
      <w:r>
        <w:rPr>
          <w:sz w:val="24"/>
          <w:szCs w:val="24"/>
          <w:vertAlign w:val="superscript"/>
        </w:rPr>
        <w:t xml:space="preserve">   (</w:t>
      </w:r>
      <w:proofErr w:type="gramEnd"/>
      <w:r>
        <w:rPr>
          <w:sz w:val="24"/>
          <w:szCs w:val="24"/>
          <w:vertAlign w:val="superscript"/>
        </w:rPr>
        <w:t>должность, подпись, расшифровка подписи)</w:t>
      </w:r>
    </w:p>
    <w:p w:rsidR="00C254B0" w:rsidRDefault="00C254B0">
      <w:pPr>
        <w:autoSpaceDE w:val="0"/>
        <w:autoSpaceDN w:val="0"/>
        <w:rPr>
          <w:sz w:val="24"/>
          <w:szCs w:val="24"/>
          <w:vertAlign w:val="superscript"/>
        </w:rPr>
      </w:pPr>
    </w:p>
    <w:p w:rsidR="00C254B0" w:rsidRDefault="00EB5F0A">
      <w:pPr>
        <w:autoSpaceDE w:val="0"/>
        <w:autoSpaceDN w:val="0"/>
        <w:rPr>
          <w:sz w:val="24"/>
          <w:szCs w:val="24"/>
        </w:rPr>
      </w:pPr>
      <w:r>
        <w:rPr>
          <w:sz w:val="24"/>
          <w:szCs w:val="24"/>
        </w:rPr>
        <w:t>М.П.</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М.П.</w:t>
      </w:r>
    </w:p>
    <w:p w:rsidR="00C254B0" w:rsidRDefault="00C254B0">
      <w:pPr>
        <w:autoSpaceDE w:val="0"/>
        <w:autoSpaceDN w:val="0"/>
        <w:rPr>
          <w:sz w:val="24"/>
          <w:szCs w:val="24"/>
        </w:rPr>
      </w:pPr>
    </w:p>
    <w:p w:rsidR="00C254B0" w:rsidRDefault="00EB5F0A" w:rsidP="002C5182">
      <w:pPr>
        <w:autoSpaceDE w:val="0"/>
        <w:autoSpaceDN w:val="0"/>
      </w:pPr>
      <w:r>
        <w:rPr>
          <w:sz w:val="24"/>
          <w:szCs w:val="24"/>
        </w:rPr>
        <w:t>Примечание: *</w:t>
      </w:r>
      <w:r>
        <w:rPr>
          <w:sz w:val="20"/>
          <w:szCs w:val="20"/>
        </w:rPr>
        <w:t>указываются данные согласно сведениям технического плана.</w:t>
      </w:r>
    </w:p>
    <w:p w:rsidR="00C254B0" w:rsidRDefault="00EB5F0A" w:rsidP="002C5182">
      <w:pPr>
        <w:tabs>
          <w:tab w:val="left" w:pos="1134"/>
        </w:tabs>
        <w:autoSpaceDE w:val="0"/>
        <w:autoSpaceDN w:val="0"/>
        <w:jc w:val="both"/>
        <w:rPr>
          <w:sz w:val="20"/>
          <w:szCs w:val="20"/>
        </w:rPr>
      </w:pPr>
      <w:r>
        <w:rPr>
          <w:sz w:val="20"/>
          <w:szCs w:val="20"/>
        </w:rPr>
        <w:t xml:space="preserve">В случаях, когда функции заказчика и исполнителя работ – подрядчика выполняются одним </w:t>
      </w:r>
      <w:proofErr w:type="gramStart"/>
      <w:r>
        <w:rPr>
          <w:sz w:val="20"/>
          <w:szCs w:val="20"/>
        </w:rPr>
        <w:t xml:space="preserve">лицом,   </w:t>
      </w:r>
      <w:proofErr w:type="gramEnd"/>
      <w:r>
        <w:rPr>
          <w:sz w:val="20"/>
          <w:szCs w:val="20"/>
        </w:rPr>
        <w:t xml:space="preserve">        состав подписей определяется инвестором.</w:t>
      </w:r>
    </w:p>
    <w:p w:rsidR="00C254B0" w:rsidRDefault="00C254B0">
      <w:pPr>
        <w:autoSpaceDE w:val="0"/>
        <w:autoSpaceDN w:val="0"/>
        <w:adjustRightInd w:val="0"/>
        <w:ind w:left="3969" w:firstLine="567"/>
        <w:outlineLvl w:val="1"/>
      </w:pPr>
    </w:p>
    <w:p w:rsidR="00C254B0" w:rsidRDefault="00C254B0">
      <w:pPr>
        <w:autoSpaceDE w:val="0"/>
        <w:autoSpaceDN w:val="0"/>
        <w:adjustRightInd w:val="0"/>
        <w:ind w:left="3969" w:firstLine="567"/>
        <w:outlineLvl w:val="1"/>
      </w:pPr>
    </w:p>
    <w:p w:rsidR="00C254B0" w:rsidRDefault="00C254B0">
      <w:pPr>
        <w:autoSpaceDE w:val="0"/>
        <w:autoSpaceDN w:val="0"/>
        <w:adjustRightInd w:val="0"/>
        <w:ind w:left="3969" w:firstLine="709"/>
        <w:outlineLvl w:val="1"/>
      </w:pPr>
    </w:p>
    <w:p w:rsidR="00C254B0" w:rsidRDefault="00C254B0">
      <w:pPr>
        <w:autoSpaceDE w:val="0"/>
        <w:autoSpaceDN w:val="0"/>
        <w:adjustRightInd w:val="0"/>
        <w:ind w:left="3969" w:firstLine="709"/>
        <w:outlineLvl w:val="1"/>
        <w:sectPr w:rsidR="00C254B0">
          <w:pgSz w:w="11906" w:h="16838"/>
          <w:pgMar w:top="1134" w:right="567" w:bottom="1134" w:left="1701" w:header="709" w:footer="709" w:gutter="0"/>
          <w:cols w:space="708"/>
          <w:docGrid w:linePitch="360"/>
        </w:sectPr>
      </w:pPr>
    </w:p>
    <w:p w:rsidR="00C254B0" w:rsidRDefault="00EB5F0A">
      <w:pPr>
        <w:autoSpaceDE w:val="0"/>
        <w:autoSpaceDN w:val="0"/>
        <w:adjustRightInd w:val="0"/>
        <w:ind w:left="4962"/>
        <w:outlineLvl w:val="1"/>
      </w:pPr>
      <w:r>
        <w:lastRenderedPageBreak/>
        <w:t>Приложение 4</w:t>
      </w:r>
    </w:p>
    <w:p w:rsidR="00C254B0" w:rsidRDefault="00EB5F0A">
      <w:pPr>
        <w:ind w:left="4962"/>
        <w:contextualSpacing/>
        <w:rPr>
          <w:rFonts w:eastAsia="Calibri"/>
        </w:rPr>
      </w:pPr>
      <w:r>
        <w:rPr>
          <w:rFonts w:eastAsia="Calibri"/>
        </w:rPr>
        <w:t xml:space="preserve">к административному регламенту </w:t>
      </w:r>
    </w:p>
    <w:p w:rsidR="00C254B0" w:rsidRDefault="00EB5F0A">
      <w:pPr>
        <w:ind w:left="4962"/>
        <w:contextualSpacing/>
        <w:rPr>
          <w:rFonts w:eastAsia="Calibri"/>
        </w:rPr>
      </w:pPr>
      <w:r>
        <w:rPr>
          <w:rFonts w:eastAsia="Calibri"/>
        </w:rPr>
        <w:t xml:space="preserve">предоставления муниципальной </w:t>
      </w:r>
    </w:p>
    <w:p w:rsidR="00C254B0" w:rsidRDefault="00EB5F0A">
      <w:pPr>
        <w:ind w:left="4962"/>
        <w:contextualSpacing/>
        <w:rPr>
          <w:rFonts w:eastAsia="Calibri"/>
        </w:rPr>
      </w:pPr>
      <w:r>
        <w:rPr>
          <w:rFonts w:eastAsia="Calibri"/>
        </w:rPr>
        <w:t xml:space="preserve">услуги «Выдача разрешения </w:t>
      </w:r>
    </w:p>
    <w:p w:rsidR="00C254B0" w:rsidRDefault="00EB5F0A">
      <w:pPr>
        <w:ind w:left="4962"/>
        <w:contextualSpacing/>
        <w:rPr>
          <w:rFonts w:eastAsia="Calibri"/>
        </w:rPr>
      </w:pPr>
      <w:r>
        <w:rPr>
          <w:rFonts w:eastAsia="Calibri"/>
        </w:rPr>
        <w:t xml:space="preserve">на ввод объектов в эксплуатацию </w:t>
      </w:r>
    </w:p>
    <w:p w:rsidR="00C254B0" w:rsidRDefault="00EB5F0A">
      <w:pPr>
        <w:ind w:left="4962"/>
        <w:contextualSpacing/>
        <w:rPr>
          <w:rFonts w:eastAsia="Calibri"/>
        </w:rPr>
      </w:pPr>
      <w:r>
        <w:rPr>
          <w:rFonts w:eastAsia="Calibri"/>
        </w:rPr>
        <w:t xml:space="preserve">при осуществлении строительства, </w:t>
      </w:r>
    </w:p>
    <w:p w:rsidR="00C254B0" w:rsidRDefault="00EB5F0A">
      <w:pPr>
        <w:ind w:left="4962"/>
        <w:contextualSpacing/>
        <w:rPr>
          <w:rFonts w:eastAsia="Calibri"/>
        </w:rPr>
      </w:pPr>
      <w:r>
        <w:rPr>
          <w:rFonts w:eastAsia="Calibri"/>
        </w:rPr>
        <w:t xml:space="preserve">реконструкции объектов капитального строительства, расположенных </w:t>
      </w:r>
    </w:p>
    <w:p w:rsidR="00C254B0" w:rsidRDefault="00EB5F0A">
      <w:pPr>
        <w:ind w:left="4962"/>
        <w:contextualSpacing/>
        <w:rPr>
          <w:rFonts w:eastAsia="Calibri"/>
        </w:rPr>
      </w:pPr>
      <w:r>
        <w:rPr>
          <w:rFonts w:eastAsia="Calibri"/>
        </w:rPr>
        <w:t xml:space="preserve">на территории муниципального </w:t>
      </w:r>
    </w:p>
    <w:p w:rsidR="00C254B0" w:rsidRDefault="00EB5F0A">
      <w:pPr>
        <w:ind w:left="4962"/>
        <w:contextualSpacing/>
        <w:rPr>
          <w:rFonts w:eastAsia="Calibri"/>
        </w:rPr>
      </w:pPr>
      <w:r>
        <w:rPr>
          <w:rFonts w:eastAsia="Calibri"/>
        </w:rPr>
        <w:t>образования городской округ город</w:t>
      </w:r>
    </w:p>
    <w:p w:rsidR="00C254B0" w:rsidRDefault="00EB5F0A">
      <w:pPr>
        <w:ind w:left="4962"/>
        <w:contextualSpacing/>
        <w:rPr>
          <w:rFonts w:eastAsia="Calibri"/>
        </w:rPr>
      </w:pPr>
      <w:r>
        <w:rPr>
          <w:rFonts w:eastAsia="Calibri"/>
        </w:rPr>
        <w:t>Сургут»</w:t>
      </w:r>
    </w:p>
    <w:p w:rsidR="00C254B0" w:rsidRDefault="00C254B0">
      <w:pPr>
        <w:autoSpaceDE w:val="0"/>
        <w:autoSpaceDN w:val="0"/>
        <w:adjustRightInd w:val="0"/>
        <w:ind w:left="3969" w:firstLine="709"/>
        <w:outlineLvl w:val="1"/>
      </w:pPr>
    </w:p>
    <w:p w:rsidR="00C254B0" w:rsidRDefault="00C254B0">
      <w:pPr>
        <w:autoSpaceDE w:val="0"/>
        <w:autoSpaceDN w:val="0"/>
        <w:adjustRightInd w:val="0"/>
        <w:ind w:left="3969" w:firstLine="709"/>
        <w:outlineLvl w:val="1"/>
      </w:pPr>
    </w:p>
    <w:p w:rsidR="00C254B0" w:rsidRDefault="00EB5F0A">
      <w:pPr>
        <w:spacing w:before="240" w:after="240"/>
        <w:contextualSpacing/>
        <w:jc w:val="center"/>
        <w:rPr>
          <w:bCs/>
          <w:sz w:val="32"/>
          <w:szCs w:val="32"/>
        </w:rPr>
      </w:pPr>
      <w:bookmarkStart w:id="12" w:name="_Toc370308040"/>
      <w:r>
        <w:rPr>
          <w:bCs/>
          <w:sz w:val="26"/>
          <w:szCs w:val="26"/>
        </w:rPr>
        <w:t>Заключение</w:t>
      </w:r>
    </w:p>
    <w:p w:rsidR="00C254B0" w:rsidRDefault="00EB5F0A">
      <w:pPr>
        <w:spacing w:before="240" w:after="240"/>
        <w:contextualSpacing/>
        <w:jc w:val="center"/>
        <w:rPr>
          <w:bCs/>
          <w:sz w:val="26"/>
          <w:szCs w:val="26"/>
        </w:rPr>
      </w:pPr>
      <w:r>
        <w:rPr>
          <w:bCs/>
          <w:sz w:val="26"/>
          <w:szCs w:val="26"/>
        </w:rPr>
        <w:t xml:space="preserve">подтверждающее соответствие построенного, реконструированного объекта </w:t>
      </w:r>
    </w:p>
    <w:p w:rsidR="00C254B0" w:rsidRDefault="00EB5F0A">
      <w:pPr>
        <w:spacing w:before="240" w:after="240"/>
        <w:contextualSpacing/>
        <w:jc w:val="center"/>
        <w:rPr>
          <w:bCs/>
          <w:sz w:val="26"/>
          <w:szCs w:val="26"/>
        </w:rPr>
      </w:pPr>
      <w:r>
        <w:rPr>
          <w:bCs/>
          <w:sz w:val="26"/>
          <w:szCs w:val="26"/>
        </w:rPr>
        <w:t>капитального строительства требованиям технических регламентов (норм и правил), иных нормативных правовых актов и проектной документации</w:t>
      </w:r>
    </w:p>
    <w:p w:rsidR="00C254B0" w:rsidRDefault="00C254B0">
      <w:pPr>
        <w:contextualSpacing/>
        <w:jc w:val="center"/>
        <w:rPr>
          <w:bCs/>
          <w:szCs w:val="28"/>
        </w:rPr>
      </w:pPr>
    </w:p>
    <w:tbl>
      <w:tblPr>
        <w:tblW w:w="9752" w:type="dxa"/>
        <w:tblLayout w:type="fixed"/>
        <w:tblCellMar>
          <w:left w:w="28" w:type="dxa"/>
          <w:right w:w="28" w:type="dxa"/>
        </w:tblCellMar>
        <w:tblLook w:val="04A0" w:firstRow="1" w:lastRow="0" w:firstColumn="1" w:lastColumn="0" w:noHBand="0" w:noVBand="1"/>
      </w:tblPr>
      <w:tblGrid>
        <w:gridCol w:w="2863"/>
        <w:gridCol w:w="2694"/>
        <w:gridCol w:w="850"/>
        <w:gridCol w:w="284"/>
        <w:gridCol w:w="1701"/>
        <w:gridCol w:w="425"/>
        <w:gridCol w:w="709"/>
        <w:gridCol w:w="226"/>
      </w:tblGrid>
      <w:tr w:rsidR="00C254B0">
        <w:tc>
          <w:tcPr>
            <w:tcW w:w="2863" w:type="dxa"/>
            <w:tcBorders>
              <w:top w:val="nil"/>
              <w:left w:val="nil"/>
              <w:bottom w:val="single" w:sz="4" w:space="0" w:color="auto"/>
              <w:right w:val="nil"/>
            </w:tcBorders>
            <w:vAlign w:val="bottom"/>
            <w:hideMark/>
          </w:tcPr>
          <w:p w:rsidR="00C254B0" w:rsidRDefault="00EB5F0A">
            <w:pPr>
              <w:rPr>
                <w:sz w:val="24"/>
                <w:szCs w:val="24"/>
              </w:rPr>
            </w:pPr>
            <w:r>
              <w:rPr>
                <w:sz w:val="24"/>
                <w:szCs w:val="24"/>
              </w:rPr>
              <w:t>№</w:t>
            </w:r>
          </w:p>
        </w:tc>
        <w:tc>
          <w:tcPr>
            <w:tcW w:w="2694" w:type="dxa"/>
            <w:vAlign w:val="bottom"/>
            <w:hideMark/>
          </w:tcPr>
          <w:p w:rsidR="00C254B0" w:rsidRDefault="00EB5F0A">
            <w:pPr>
              <w:jc w:val="right"/>
              <w:rPr>
                <w:sz w:val="24"/>
                <w:szCs w:val="24"/>
              </w:rPr>
            </w:pPr>
            <w:r>
              <w:rPr>
                <w:sz w:val="24"/>
                <w:szCs w:val="24"/>
              </w:rPr>
              <w:t>«</w:t>
            </w:r>
          </w:p>
        </w:tc>
        <w:tc>
          <w:tcPr>
            <w:tcW w:w="850" w:type="dxa"/>
            <w:tcBorders>
              <w:top w:val="nil"/>
              <w:left w:val="nil"/>
              <w:bottom w:val="single" w:sz="4" w:space="0" w:color="auto"/>
              <w:right w:val="nil"/>
            </w:tcBorders>
            <w:vAlign w:val="bottom"/>
          </w:tcPr>
          <w:p w:rsidR="00C254B0" w:rsidRDefault="00C254B0">
            <w:pPr>
              <w:jc w:val="center"/>
              <w:rPr>
                <w:sz w:val="24"/>
                <w:szCs w:val="24"/>
              </w:rPr>
            </w:pPr>
          </w:p>
        </w:tc>
        <w:tc>
          <w:tcPr>
            <w:tcW w:w="284" w:type="dxa"/>
            <w:vAlign w:val="bottom"/>
            <w:hideMark/>
          </w:tcPr>
          <w:p w:rsidR="00C254B0" w:rsidRDefault="00EB5F0A">
            <w:pPr>
              <w:rPr>
                <w:sz w:val="24"/>
                <w:szCs w:val="24"/>
              </w:rPr>
            </w:pPr>
            <w:r>
              <w:rPr>
                <w:sz w:val="24"/>
                <w:szCs w:val="24"/>
              </w:rPr>
              <w:t>»</w:t>
            </w:r>
          </w:p>
        </w:tc>
        <w:tc>
          <w:tcPr>
            <w:tcW w:w="1701" w:type="dxa"/>
            <w:tcBorders>
              <w:top w:val="nil"/>
              <w:left w:val="nil"/>
              <w:bottom w:val="single" w:sz="4" w:space="0" w:color="auto"/>
              <w:right w:val="nil"/>
            </w:tcBorders>
            <w:vAlign w:val="bottom"/>
          </w:tcPr>
          <w:p w:rsidR="00C254B0" w:rsidRDefault="00C254B0">
            <w:pPr>
              <w:jc w:val="center"/>
              <w:rPr>
                <w:sz w:val="24"/>
                <w:szCs w:val="24"/>
              </w:rPr>
            </w:pPr>
          </w:p>
        </w:tc>
        <w:tc>
          <w:tcPr>
            <w:tcW w:w="425" w:type="dxa"/>
            <w:vAlign w:val="bottom"/>
            <w:hideMark/>
          </w:tcPr>
          <w:p w:rsidR="00C254B0" w:rsidRDefault="00EB5F0A">
            <w:pPr>
              <w:jc w:val="right"/>
              <w:rPr>
                <w:sz w:val="24"/>
                <w:szCs w:val="24"/>
              </w:rPr>
            </w:pPr>
            <w:r>
              <w:rPr>
                <w:sz w:val="24"/>
                <w:szCs w:val="24"/>
              </w:rPr>
              <w:t>20</w:t>
            </w:r>
          </w:p>
        </w:tc>
        <w:tc>
          <w:tcPr>
            <w:tcW w:w="709" w:type="dxa"/>
            <w:tcBorders>
              <w:top w:val="nil"/>
              <w:left w:val="nil"/>
              <w:bottom w:val="single" w:sz="4" w:space="0" w:color="auto"/>
              <w:right w:val="nil"/>
            </w:tcBorders>
            <w:vAlign w:val="bottom"/>
          </w:tcPr>
          <w:p w:rsidR="00C254B0" w:rsidRDefault="00C254B0">
            <w:pPr>
              <w:rPr>
                <w:sz w:val="24"/>
                <w:szCs w:val="24"/>
              </w:rPr>
            </w:pPr>
          </w:p>
        </w:tc>
        <w:tc>
          <w:tcPr>
            <w:tcW w:w="226" w:type="dxa"/>
            <w:vAlign w:val="bottom"/>
            <w:hideMark/>
          </w:tcPr>
          <w:p w:rsidR="00C254B0" w:rsidRDefault="00EB5F0A">
            <w:pPr>
              <w:rPr>
                <w:sz w:val="24"/>
                <w:szCs w:val="24"/>
              </w:rPr>
            </w:pPr>
            <w:r>
              <w:rPr>
                <w:sz w:val="24"/>
                <w:szCs w:val="24"/>
              </w:rPr>
              <w:t>г.</w:t>
            </w:r>
          </w:p>
        </w:tc>
      </w:tr>
      <w:tr w:rsidR="00C254B0">
        <w:tc>
          <w:tcPr>
            <w:tcW w:w="2863" w:type="dxa"/>
            <w:vAlign w:val="bottom"/>
          </w:tcPr>
          <w:p w:rsidR="00C254B0" w:rsidRDefault="00C254B0">
            <w:pPr>
              <w:jc w:val="center"/>
              <w:rPr>
                <w:sz w:val="24"/>
                <w:szCs w:val="24"/>
              </w:rPr>
            </w:pPr>
          </w:p>
        </w:tc>
        <w:tc>
          <w:tcPr>
            <w:tcW w:w="2694" w:type="dxa"/>
            <w:vAlign w:val="bottom"/>
          </w:tcPr>
          <w:p w:rsidR="00C254B0" w:rsidRDefault="00C254B0">
            <w:pPr>
              <w:rPr>
                <w:sz w:val="24"/>
                <w:szCs w:val="24"/>
              </w:rPr>
            </w:pPr>
          </w:p>
        </w:tc>
        <w:tc>
          <w:tcPr>
            <w:tcW w:w="850" w:type="dxa"/>
            <w:vAlign w:val="bottom"/>
          </w:tcPr>
          <w:p w:rsidR="00C254B0" w:rsidRDefault="00C254B0">
            <w:pPr>
              <w:rPr>
                <w:sz w:val="24"/>
                <w:szCs w:val="24"/>
              </w:rPr>
            </w:pPr>
          </w:p>
        </w:tc>
        <w:tc>
          <w:tcPr>
            <w:tcW w:w="284" w:type="dxa"/>
            <w:vAlign w:val="bottom"/>
          </w:tcPr>
          <w:p w:rsidR="00C254B0" w:rsidRDefault="00C254B0">
            <w:pPr>
              <w:rPr>
                <w:sz w:val="24"/>
                <w:szCs w:val="24"/>
              </w:rPr>
            </w:pPr>
          </w:p>
        </w:tc>
        <w:tc>
          <w:tcPr>
            <w:tcW w:w="1701" w:type="dxa"/>
            <w:vAlign w:val="bottom"/>
          </w:tcPr>
          <w:p w:rsidR="00C254B0" w:rsidRDefault="00C254B0">
            <w:pPr>
              <w:rPr>
                <w:sz w:val="24"/>
                <w:szCs w:val="24"/>
              </w:rPr>
            </w:pPr>
          </w:p>
        </w:tc>
        <w:tc>
          <w:tcPr>
            <w:tcW w:w="425" w:type="dxa"/>
            <w:vAlign w:val="bottom"/>
          </w:tcPr>
          <w:p w:rsidR="00C254B0" w:rsidRDefault="00C254B0">
            <w:pPr>
              <w:rPr>
                <w:sz w:val="24"/>
                <w:szCs w:val="24"/>
              </w:rPr>
            </w:pPr>
          </w:p>
        </w:tc>
        <w:tc>
          <w:tcPr>
            <w:tcW w:w="709" w:type="dxa"/>
            <w:vAlign w:val="bottom"/>
          </w:tcPr>
          <w:p w:rsidR="00C254B0" w:rsidRDefault="00C254B0">
            <w:pPr>
              <w:rPr>
                <w:sz w:val="24"/>
                <w:szCs w:val="24"/>
              </w:rPr>
            </w:pPr>
          </w:p>
        </w:tc>
        <w:tc>
          <w:tcPr>
            <w:tcW w:w="226" w:type="dxa"/>
            <w:vAlign w:val="bottom"/>
          </w:tcPr>
          <w:p w:rsidR="00C254B0" w:rsidRDefault="00C254B0">
            <w:pPr>
              <w:rPr>
                <w:sz w:val="24"/>
                <w:szCs w:val="24"/>
              </w:rPr>
            </w:pPr>
          </w:p>
        </w:tc>
      </w:tr>
    </w:tbl>
    <w:p w:rsidR="00C254B0" w:rsidRDefault="00EB5F0A">
      <w:pPr>
        <w:rPr>
          <w:sz w:val="24"/>
          <w:szCs w:val="24"/>
        </w:rPr>
      </w:pPr>
      <w:r>
        <w:rPr>
          <w:sz w:val="24"/>
          <w:szCs w:val="24"/>
        </w:rPr>
        <w:t xml:space="preserve">Настоящее заключение выдано  </w:t>
      </w:r>
    </w:p>
    <w:p w:rsidR="00C254B0" w:rsidRDefault="00EB5F0A">
      <w:pPr>
        <w:pBdr>
          <w:top w:val="single" w:sz="4" w:space="1" w:color="auto"/>
        </w:pBdr>
        <w:jc w:val="center"/>
        <w:rPr>
          <w:sz w:val="20"/>
          <w:szCs w:val="20"/>
        </w:rPr>
      </w:pPr>
      <w:r>
        <w:rPr>
          <w:sz w:val="20"/>
          <w:szCs w:val="20"/>
        </w:rPr>
        <w:t>(наименование застройщика, ИНН,</w:t>
      </w:r>
    </w:p>
    <w:p w:rsidR="00C254B0" w:rsidRDefault="00C254B0">
      <w:pPr>
        <w:rPr>
          <w:sz w:val="24"/>
          <w:szCs w:val="24"/>
        </w:rPr>
      </w:pPr>
    </w:p>
    <w:p w:rsidR="00C254B0" w:rsidRDefault="00EB5F0A">
      <w:pPr>
        <w:pBdr>
          <w:top w:val="single" w:sz="4" w:space="1" w:color="auto"/>
        </w:pBdr>
        <w:jc w:val="center"/>
        <w:rPr>
          <w:sz w:val="20"/>
          <w:szCs w:val="20"/>
        </w:rPr>
      </w:pPr>
      <w:r>
        <w:rPr>
          <w:sz w:val="20"/>
          <w:szCs w:val="20"/>
        </w:rPr>
        <w:t>должность, Ф.И.О. руководителя, почтовые реквизиты, телефон/факс – для юридических лиц;</w:t>
      </w:r>
    </w:p>
    <w:p w:rsidR="00C254B0" w:rsidRDefault="00C254B0">
      <w:pPr>
        <w:rPr>
          <w:sz w:val="24"/>
          <w:szCs w:val="24"/>
        </w:rPr>
      </w:pPr>
    </w:p>
    <w:p w:rsidR="00C254B0" w:rsidRDefault="00EB5F0A">
      <w:pPr>
        <w:pBdr>
          <w:top w:val="single" w:sz="4" w:space="1" w:color="auto"/>
        </w:pBdr>
        <w:jc w:val="center"/>
        <w:rPr>
          <w:sz w:val="20"/>
          <w:szCs w:val="20"/>
        </w:rPr>
      </w:pPr>
      <w:r>
        <w:rPr>
          <w:sz w:val="20"/>
          <w:szCs w:val="20"/>
        </w:rPr>
        <w:t>Ф.И.О., ИНН, почтовые реквизиты, телефон/факс – для физических лиц)</w:t>
      </w:r>
    </w:p>
    <w:p w:rsidR="00C254B0" w:rsidRDefault="00C254B0">
      <w:pPr>
        <w:pBdr>
          <w:top w:val="single" w:sz="4" w:space="1" w:color="auto"/>
        </w:pBdr>
        <w:jc w:val="center"/>
        <w:rPr>
          <w:sz w:val="24"/>
          <w:szCs w:val="24"/>
        </w:rPr>
      </w:pPr>
    </w:p>
    <w:p w:rsidR="00C254B0" w:rsidRDefault="00EB5F0A">
      <w:pPr>
        <w:rPr>
          <w:sz w:val="24"/>
          <w:szCs w:val="24"/>
        </w:rPr>
      </w:pPr>
      <w:r>
        <w:rPr>
          <w:sz w:val="24"/>
          <w:szCs w:val="24"/>
        </w:rPr>
        <w:t>и подтверждает, что объект капитального строительства</w:t>
      </w:r>
    </w:p>
    <w:p w:rsidR="00C254B0" w:rsidRDefault="00C254B0">
      <w:pPr>
        <w:rPr>
          <w:sz w:val="24"/>
          <w:szCs w:val="24"/>
        </w:rPr>
      </w:pPr>
    </w:p>
    <w:p w:rsidR="00C254B0" w:rsidRDefault="00EB5F0A">
      <w:pPr>
        <w:pBdr>
          <w:top w:val="single" w:sz="4" w:space="1" w:color="auto"/>
        </w:pBdr>
        <w:jc w:val="center"/>
        <w:rPr>
          <w:sz w:val="20"/>
          <w:szCs w:val="20"/>
        </w:rPr>
      </w:pPr>
      <w:r>
        <w:rPr>
          <w:sz w:val="20"/>
          <w:szCs w:val="20"/>
        </w:rPr>
        <w:t>(наименование объекта капитального строительства,</w:t>
      </w:r>
    </w:p>
    <w:p w:rsidR="00C254B0" w:rsidRDefault="00C254B0">
      <w:pPr>
        <w:rPr>
          <w:sz w:val="20"/>
          <w:szCs w:val="20"/>
        </w:rPr>
      </w:pPr>
    </w:p>
    <w:p w:rsidR="00C254B0" w:rsidRDefault="00EB5F0A">
      <w:pPr>
        <w:pBdr>
          <w:top w:val="single" w:sz="4" w:space="1" w:color="auto"/>
        </w:pBdr>
        <w:jc w:val="center"/>
        <w:rPr>
          <w:sz w:val="20"/>
          <w:szCs w:val="20"/>
        </w:rPr>
      </w:pPr>
      <w:r>
        <w:rPr>
          <w:sz w:val="20"/>
          <w:szCs w:val="20"/>
        </w:rPr>
        <w:t>основные характеристики объекта капитального строительства</w:t>
      </w:r>
    </w:p>
    <w:p w:rsidR="00C254B0" w:rsidRDefault="00C254B0">
      <w:pPr>
        <w:rPr>
          <w:sz w:val="24"/>
          <w:szCs w:val="24"/>
        </w:rPr>
      </w:pPr>
    </w:p>
    <w:p w:rsidR="00C254B0" w:rsidRDefault="00EB5F0A">
      <w:pPr>
        <w:pBdr>
          <w:top w:val="single" w:sz="4" w:space="1" w:color="auto"/>
        </w:pBdr>
        <w:jc w:val="center"/>
        <w:rPr>
          <w:sz w:val="20"/>
          <w:szCs w:val="20"/>
        </w:rPr>
      </w:pPr>
      <w:r>
        <w:rPr>
          <w:sz w:val="20"/>
          <w:szCs w:val="20"/>
        </w:rPr>
        <w:t>(</w:t>
      </w:r>
      <w:r>
        <w:rPr>
          <w:sz w:val="20"/>
          <w:szCs w:val="20"/>
          <w:lang w:val="en-US"/>
        </w:rPr>
        <w:t>S</w:t>
      </w:r>
      <w:r>
        <w:rPr>
          <w:sz w:val="20"/>
          <w:szCs w:val="20"/>
        </w:rPr>
        <w:t xml:space="preserve">, </w:t>
      </w:r>
      <w:r>
        <w:rPr>
          <w:sz w:val="20"/>
          <w:szCs w:val="20"/>
          <w:lang w:val="en-US"/>
        </w:rPr>
        <w:t>V</w:t>
      </w:r>
      <w:r>
        <w:rPr>
          <w:sz w:val="20"/>
          <w:szCs w:val="20"/>
        </w:rPr>
        <w:t>, этажность) согласно данных технического плана</w:t>
      </w:r>
    </w:p>
    <w:p w:rsidR="00C254B0" w:rsidRDefault="00C254B0">
      <w:pPr>
        <w:pBdr>
          <w:top w:val="single" w:sz="4" w:space="1" w:color="auto"/>
        </w:pBdr>
        <w:jc w:val="center"/>
        <w:rPr>
          <w:sz w:val="20"/>
          <w:szCs w:val="20"/>
        </w:rPr>
      </w:pPr>
    </w:p>
    <w:p w:rsidR="00C254B0" w:rsidRDefault="00EB5F0A">
      <w:pPr>
        <w:pBdr>
          <w:top w:val="single" w:sz="4" w:space="1" w:color="auto"/>
        </w:pBdr>
        <w:jc w:val="both"/>
        <w:rPr>
          <w:bCs/>
          <w:sz w:val="24"/>
          <w:szCs w:val="24"/>
        </w:rPr>
      </w:pPr>
      <w:r>
        <w:rPr>
          <w:bCs/>
          <w:sz w:val="24"/>
          <w:szCs w:val="24"/>
        </w:rPr>
        <w:t xml:space="preserve">расположенный по адресу: </w:t>
      </w:r>
    </w:p>
    <w:p w:rsidR="00C254B0" w:rsidRDefault="00C254B0">
      <w:pPr>
        <w:pBdr>
          <w:bottom w:val="single" w:sz="4" w:space="1" w:color="auto"/>
        </w:pBdr>
        <w:rPr>
          <w:sz w:val="24"/>
          <w:szCs w:val="24"/>
        </w:rPr>
      </w:pPr>
    </w:p>
    <w:p w:rsidR="00C254B0" w:rsidRDefault="00EB5F0A">
      <w:pPr>
        <w:widowControl w:val="0"/>
        <w:autoSpaceDE w:val="0"/>
        <w:autoSpaceDN w:val="0"/>
        <w:adjustRightInd w:val="0"/>
        <w:jc w:val="both"/>
        <w:rPr>
          <w:sz w:val="20"/>
          <w:szCs w:val="20"/>
        </w:rPr>
      </w:pPr>
      <w:r>
        <w:rPr>
          <w:sz w:val="20"/>
          <w:szCs w:val="20"/>
        </w:rPr>
        <w:t>(указывается полный адрес (субъект РФ, муниципальное образование, улица, дом, корпус, строение,</w:t>
      </w:r>
    </w:p>
    <w:p w:rsidR="00C254B0" w:rsidRDefault="00C254B0">
      <w:pPr>
        <w:pBdr>
          <w:bottom w:val="single" w:sz="4" w:space="1" w:color="auto"/>
        </w:pBdr>
        <w:rPr>
          <w:sz w:val="24"/>
          <w:szCs w:val="24"/>
        </w:rPr>
      </w:pPr>
    </w:p>
    <w:p w:rsidR="00C254B0" w:rsidRDefault="00EB5F0A">
      <w:pPr>
        <w:widowControl w:val="0"/>
        <w:autoSpaceDE w:val="0"/>
        <w:autoSpaceDN w:val="0"/>
        <w:adjustRightInd w:val="0"/>
        <w:jc w:val="center"/>
        <w:rPr>
          <w:sz w:val="20"/>
          <w:szCs w:val="20"/>
        </w:rPr>
      </w:pPr>
      <w:r>
        <w:rPr>
          <w:sz w:val="20"/>
          <w:szCs w:val="20"/>
        </w:rPr>
        <w:t>правоустанавливающий документ о присвоении почтового адрес)</w:t>
      </w:r>
    </w:p>
    <w:p w:rsidR="00C254B0" w:rsidRDefault="00C254B0">
      <w:pPr>
        <w:rPr>
          <w:sz w:val="24"/>
          <w:szCs w:val="24"/>
        </w:rPr>
      </w:pPr>
    </w:p>
    <w:p w:rsidR="00C254B0" w:rsidRDefault="00C254B0">
      <w:pPr>
        <w:pBdr>
          <w:top w:val="single" w:sz="4" w:space="1" w:color="auto"/>
        </w:pBdr>
        <w:jc w:val="both"/>
        <w:rPr>
          <w:sz w:val="24"/>
          <w:szCs w:val="24"/>
        </w:rPr>
      </w:pPr>
    </w:p>
    <w:p w:rsidR="00C254B0" w:rsidRDefault="00EB5F0A">
      <w:pPr>
        <w:pBdr>
          <w:top w:val="single" w:sz="4" w:space="1" w:color="auto"/>
        </w:pBdr>
        <w:jc w:val="both"/>
        <w:rPr>
          <w:sz w:val="24"/>
          <w:szCs w:val="24"/>
        </w:rPr>
      </w:pPr>
      <w:r>
        <w:rPr>
          <w:sz w:val="24"/>
          <w:szCs w:val="24"/>
        </w:rPr>
        <w:t>разрешение на строительство (реконструкцию)</w:t>
      </w:r>
    </w:p>
    <w:p w:rsidR="00C254B0" w:rsidRDefault="00C254B0">
      <w:pPr>
        <w:rPr>
          <w:sz w:val="24"/>
          <w:szCs w:val="24"/>
        </w:rPr>
      </w:pPr>
    </w:p>
    <w:p w:rsidR="00C254B0" w:rsidRDefault="00EB5F0A">
      <w:pPr>
        <w:pBdr>
          <w:top w:val="single" w:sz="4" w:space="1" w:color="auto"/>
        </w:pBdr>
        <w:jc w:val="center"/>
        <w:rPr>
          <w:sz w:val="20"/>
          <w:szCs w:val="20"/>
        </w:rPr>
      </w:pPr>
      <w:r>
        <w:rPr>
          <w:sz w:val="20"/>
          <w:szCs w:val="20"/>
        </w:rPr>
        <w:t>(номер и дата выдачи,</w:t>
      </w:r>
    </w:p>
    <w:p w:rsidR="00C254B0" w:rsidRDefault="00C254B0">
      <w:pPr>
        <w:rPr>
          <w:sz w:val="24"/>
          <w:szCs w:val="24"/>
        </w:rPr>
      </w:pPr>
    </w:p>
    <w:p w:rsidR="00C254B0" w:rsidRDefault="00EB5F0A">
      <w:pPr>
        <w:pBdr>
          <w:top w:val="single" w:sz="4" w:space="1" w:color="auto"/>
        </w:pBdr>
        <w:jc w:val="center"/>
        <w:rPr>
          <w:sz w:val="20"/>
          <w:szCs w:val="20"/>
        </w:rPr>
      </w:pPr>
      <w:r>
        <w:rPr>
          <w:sz w:val="20"/>
          <w:szCs w:val="20"/>
        </w:rPr>
        <w:t>кем выдано, срок действия)</w:t>
      </w:r>
    </w:p>
    <w:p w:rsidR="00C254B0" w:rsidRDefault="00C254B0">
      <w:pPr>
        <w:rPr>
          <w:sz w:val="24"/>
          <w:szCs w:val="24"/>
        </w:rPr>
      </w:pPr>
    </w:p>
    <w:p w:rsidR="00C254B0" w:rsidRDefault="00C254B0">
      <w:pPr>
        <w:rPr>
          <w:sz w:val="24"/>
          <w:szCs w:val="24"/>
        </w:rPr>
      </w:pPr>
    </w:p>
    <w:p w:rsidR="00C254B0" w:rsidRDefault="00C254B0">
      <w:pPr>
        <w:rPr>
          <w:sz w:val="24"/>
          <w:szCs w:val="24"/>
        </w:rPr>
      </w:pPr>
    </w:p>
    <w:p w:rsidR="00C254B0" w:rsidRDefault="00EB5F0A">
      <w:pPr>
        <w:rPr>
          <w:sz w:val="24"/>
          <w:szCs w:val="24"/>
        </w:rPr>
      </w:pPr>
      <w:r>
        <w:rPr>
          <w:sz w:val="24"/>
          <w:szCs w:val="24"/>
        </w:rPr>
        <w:lastRenderedPageBreak/>
        <w:t>Заключение государственной экспертизы проектной документации*</w:t>
      </w:r>
    </w:p>
    <w:p w:rsidR="00C254B0" w:rsidRDefault="00C254B0">
      <w:pPr>
        <w:rPr>
          <w:sz w:val="24"/>
          <w:szCs w:val="24"/>
        </w:rPr>
      </w:pPr>
    </w:p>
    <w:p w:rsidR="00C254B0" w:rsidRDefault="00EB5F0A">
      <w:pPr>
        <w:pBdr>
          <w:top w:val="single" w:sz="4" w:space="1" w:color="auto"/>
        </w:pBdr>
        <w:jc w:val="center"/>
        <w:rPr>
          <w:sz w:val="20"/>
          <w:szCs w:val="20"/>
        </w:rPr>
      </w:pPr>
      <w:r>
        <w:rPr>
          <w:sz w:val="20"/>
          <w:szCs w:val="20"/>
        </w:rPr>
        <w:t>(номер и дата выдачи,</w:t>
      </w:r>
    </w:p>
    <w:p w:rsidR="00C254B0" w:rsidRDefault="00C254B0">
      <w:pPr>
        <w:rPr>
          <w:sz w:val="24"/>
          <w:szCs w:val="24"/>
        </w:rPr>
      </w:pPr>
    </w:p>
    <w:p w:rsidR="00C254B0" w:rsidRDefault="00EB5F0A">
      <w:pPr>
        <w:pBdr>
          <w:top w:val="single" w:sz="4" w:space="1" w:color="auto"/>
        </w:pBdr>
        <w:jc w:val="center"/>
        <w:rPr>
          <w:sz w:val="20"/>
          <w:szCs w:val="20"/>
        </w:rPr>
      </w:pPr>
      <w:r>
        <w:rPr>
          <w:sz w:val="20"/>
          <w:szCs w:val="20"/>
        </w:rPr>
        <w:t>кем выдано)</w:t>
      </w:r>
    </w:p>
    <w:p w:rsidR="00C254B0" w:rsidRDefault="00EB5F0A">
      <w:pPr>
        <w:outlineLvl w:val="0"/>
        <w:rPr>
          <w:sz w:val="24"/>
          <w:szCs w:val="24"/>
        </w:rPr>
      </w:pPr>
      <w:r>
        <w:rPr>
          <w:sz w:val="24"/>
          <w:szCs w:val="24"/>
        </w:rPr>
        <w:t xml:space="preserve">Начало строительства, реконструкции </w:t>
      </w:r>
    </w:p>
    <w:p w:rsidR="00C254B0" w:rsidRDefault="00EB5F0A">
      <w:pPr>
        <w:pBdr>
          <w:top w:val="single" w:sz="4" w:space="1" w:color="auto"/>
        </w:pBdr>
        <w:jc w:val="center"/>
        <w:rPr>
          <w:sz w:val="20"/>
          <w:szCs w:val="20"/>
        </w:rPr>
      </w:pPr>
      <w:r>
        <w:rPr>
          <w:sz w:val="20"/>
          <w:szCs w:val="20"/>
        </w:rPr>
        <w:t>(дата начала работ)</w:t>
      </w:r>
    </w:p>
    <w:p w:rsidR="00C254B0" w:rsidRDefault="00EB5F0A">
      <w:pPr>
        <w:outlineLvl w:val="0"/>
        <w:rPr>
          <w:sz w:val="24"/>
          <w:szCs w:val="24"/>
        </w:rPr>
      </w:pPr>
      <w:r>
        <w:rPr>
          <w:sz w:val="24"/>
          <w:szCs w:val="24"/>
        </w:rPr>
        <w:t xml:space="preserve">Окончание строительства, реконструкции </w:t>
      </w:r>
    </w:p>
    <w:p w:rsidR="00C254B0" w:rsidRDefault="00EB5F0A">
      <w:pPr>
        <w:pBdr>
          <w:top w:val="single" w:sz="4" w:space="1" w:color="auto"/>
        </w:pBdr>
        <w:jc w:val="center"/>
        <w:rPr>
          <w:sz w:val="20"/>
          <w:szCs w:val="20"/>
        </w:rPr>
      </w:pPr>
      <w:r>
        <w:rPr>
          <w:sz w:val="20"/>
          <w:szCs w:val="20"/>
        </w:rPr>
        <w:t>(дата окончания работ)</w:t>
      </w:r>
    </w:p>
    <w:p w:rsidR="00C254B0" w:rsidRDefault="00C254B0">
      <w:pPr>
        <w:ind w:firstLine="720"/>
        <w:jc w:val="both"/>
        <w:rPr>
          <w:sz w:val="20"/>
          <w:szCs w:val="20"/>
        </w:rPr>
      </w:pPr>
    </w:p>
    <w:p w:rsidR="00C254B0" w:rsidRDefault="00EB5F0A">
      <w:pPr>
        <w:pBdr>
          <w:bottom w:val="single" w:sz="4" w:space="1" w:color="auto"/>
        </w:pBdr>
        <w:ind w:firstLine="567"/>
        <w:jc w:val="both"/>
        <w:rPr>
          <w:sz w:val="24"/>
          <w:szCs w:val="24"/>
        </w:rPr>
      </w:pPr>
      <w:r>
        <w:rPr>
          <w:sz w:val="24"/>
          <w:szCs w:val="24"/>
        </w:rPr>
        <w:t xml:space="preserve">Соответствует требованиям </w:t>
      </w:r>
      <w:r>
        <w:rPr>
          <w:bCs/>
          <w:sz w:val="24"/>
          <w:szCs w:val="24"/>
        </w:rPr>
        <w:t>технических регламентов (норм и правил), в том числе:</w:t>
      </w:r>
      <w:r>
        <w:rPr>
          <w:sz w:val="24"/>
          <w:szCs w:val="24"/>
        </w:rPr>
        <w:t xml:space="preserve"> </w:t>
      </w:r>
    </w:p>
    <w:p w:rsidR="00C254B0" w:rsidRDefault="00C254B0">
      <w:pPr>
        <w:rPr>
          <w:sz w:val="24"/>
          <w:szCs w:val="24"/>
        </w:rPr>
      </w:pPr>
    </w:p>
    <w:p w:rsidR="00C254B0" w:rsidRDefault="00C254B0">
      <w:pPr>
        <w:rPr>
          <w:sz w:val="24"/>
          <w:szCs w:val="24"/>
        </w:rPr>
      </w:pPr>
    </w:p>
    <w:p w:rsidR="00C254B0" w:rsidRDefault="00EB5F0A">
      <w:pPr>
        <w:pBdr>
          <w:top w:val="single" w:sz="4" w:space="1" w:color="auto"/>
        </w:pBdr>
        <w:jc w:val="center"/>
        <w:rPr>
          <w:sz w:val="20"/>
          <w:szCs w:val="20"/>
        </w:rPr>
      </w:pPr>
      <w:r>
        <w:rPr>
          <w:sz w:val="20"/>
          <w:szCs w:val="20"/>
        </w:rPr>
        <w:t>(указываются наименование, статьи (пункты) технического регламента (норм и правил),</w:t>
      </w:r>
    </w:p>
    <w:p w:rsidR="00C254B0" w:rsidRDefault="00C254B0">
      <w:pPr>
        <w:rPr>
          <w:sz w:val="20"/>
          <w:szCs w:val="20"/>
        </w:rPr>
      </w:pPr>
    </w:p>
    <w:p w:rsidR="00C254B0" w:rsidRDefault="00EB5F0A">
      <w:pPr>
        <w:pBdr>
          <w:top w:val="single" w:sz="4" w:space="1" w:color="auto"/>
        </w:pBdr>
        <w:jc w:val="center"/>
        <w:rPr>
          <w:sz w:val="20"/>
          <w:szCs w:val="20"/>
        </w:rPr>
      </w:pPr>
      <w:r>
        <w:rPr>
          <w:sz w:val="20"/>
          <w:szCs w:val="20"/>
        </w:rPr>
        <w:t>иных нормативных правовых актов, проектной документации)</w:t>
      </w:r>
    </w:p>
    <w:p w:rsidR="00C254B0" w:rsidRDefault="00C254B0">
      <w:pPr>
        <w:rPr>
          <w:sz w:val="20"/>
          <w:szCs w:val="20"/>
        </w:rPr>
      </w:pPr>
    </w:p>
    <w:p w:rsidR="00C254B0" w:rsidRDefault="00C254B0">
      <w:pPr>
        <w:pBdr>
          <w:top w:val="single" w:sz="4" w:space="1" w:color="auto"/>
        </w:pBdr>
        <w:rPr>
          <w:sz w:val="24"/>
          <w:szCs w:val="24"/>
        </w:rPr>
      </w:pPr>
    </w:p>
    <w:p w:rsidR="00C254B0" w:rsidRDefault="00C254B0">
      <w:pPr>
        <w:rPr>
          <w:sz w:val="24"/>
          <w:szCs w:val="24"/>
        </w:rPr>
      </w:pPr>
    </w:p>
    <w:p w:rsidR="00C254B0" w:rsidRDefault="00C254B0">
      <w:pPr>
        <w:rPr>
          <w:sz w:val="24"/>
          <w:szCs w:val="24"/>
        </w:rPr>
      </w:pPr>
    </w:p>
    <w:p w:rsidR="00C254B0" w:rsidRDefault="00EB5F0A">
      <w:pPr>
        <w:rPr>
          <w:sz w:val="24"/>
          <w:szCs w:val="24"/>
        </w:rPr>
      </w:pPr>
      <w:r>
        <w:rPr>
          <w:sz w:val="24"/>
          <w:szCs w:val="24"/>
        </w:rPr>
        <w:t>_________________________</w:t>
      </w:r>
      <w:r>
        <w:rPr>
          <w:sz w:val="24"/>
          <w:szCs w:val="24"/>
        </w:rPr>
        <w:tab/>
      </w:r>
      <w:r>
        <w:rPr>
          <w:sz w:val="24"/>
          <w:szCs w:val="24"/>
        </w:rPr>
        <w:tab/>
        <w:t xml:space="preserve">______________  </w:t>
      </w:r>
      <w:r>
        <w:rPr>
          <w:sz w:val="24"/>
          <w:szCs w:val="24"/>
        </w:rPr>
        <w:tab/>
        <w:t>____________________</w:t>
      </w:r>
    </w:p>
    <w:p w:rsidR="00C254B0" w:rsidRDefault="00EB5F0A">
      <w:pPr>
        <w:widowControl w:val="0"/>
        <w:autoSpaceDE w:val="0"/>
        <w:autoSpaceDN w:val="0"/>
        <w:adjustRightInd w:val="0"/>
        <w:jc w:val="both"/>
        <w:rPr>
          <w:sz w:val="24"/>
          <w:szCs w:val="24"/>
          <w:vertAlign w:val="superscript"/>
        </w:rPr>
      </w:pPr>
      <w:r>
        <w:rPr>
          <w:sz w:val="24"/>
          <w:szCs w:val="24"/>
          <w:vertAlign w:val="superscript"/>
        </w:rPr>
        <w:t xml:space="preserve"> (лицо, </w:t>
      </w:r>
      <w:proofErr w:type="gramStart"/>
      <w:r>
        <w:rPr>
          <w:sz w:val="24"/>
          <w:szCs w:val="24"/>
          <w:vertAlign w:val="superscript"/>
        </w:rPr>
        <w:t>осуществляющее  строительство</w:t>
      </w:r>
      <w:proofErr w:type="gramEnd"/>
      <w:r>
        <w:rPr>
          <w:sz w:val="24"/>
          <w:szCs w:val="24"/>
          <w:vertAlign w:val="superscript"/>
        </w:rPr>
        <w:t>)                                              (подпись)                               (расшифровка подписи)</w:t>
      </w:r>
    </w:p>
    <w:p w:rsidR="00C254B0" w:rsidRDefault="00C254B0">
      <w:pPr>
        <w:rPr>
          <w:sz w:val="24"/>
          <w:szCs w:val="24"/>
        </w:rPr>
      </w:pPr>
    </w:p>
    <w:p w:rsidR="00C254B0" w:rsidRDefault="00EB5F0A">
      <w:pPr>
        <w:widowControl w:val="0"/>
        <w:autoSpaceDE w:val="0"/>
        <w:autoSpaceDN w:val="0"/>
        <w:adjustRightInd w:val="0"/>
        <w:rPr>
          <w:sz w:val="24"/>
          <w:szCs w:val="24"/>
        </w:rPr>
      </w:pPr>
      <w:r>
        <w:rPr>
          <w:sz w:val="24"/>
          <w:szCs w:val="24"/>
        </w:rPr>
        <w:t>«___</w:t>
      </w:r>
      <w:proofErr w:type="gramStart"/>
      <w:r>
        <w:rPr>
          <w:sz w:val="24"/>
          <w:szCs w:val="24"/>
        </w:rPr>
        <w:t>_»_</w:t>
      </w:r>
      <w:proofErr w:type="gramEnd"/>
      <w:r>
        <w:rPr>
          <w:sz w:val="24"/>
          <w:szCs w:val="24"/>
        </w:rPr>
        <w:t>___________20__г.</w:t>
      </w:r>
    </w:p>
    <w:p w:rsidR="00C254B0" w:rsidRDefault="00EB5F0A">
      <w:pPr>
        <w:widowControl w:val="0"/>
        <w:autoSpaceDE w:val="0"/>
        <w:autoSpaceDN w:val="0"/>
        <w:adjustRightInd w:val="0"/>
        <w:rPr>
          <w:sz w:val="24"/>
          <w:szCs w:val="24"/>
        </w:rPr>
      </w:pPr>
      <w:r>
        <w:rPr>
          <w:sz w:val="24"/>
          <w:szCs w:val="24"/>
        </w:rPr>
        <w:t>М.П.</w:t>
      </w:r>
    </w:p>
    <w:p w:rsidR="00C254B0" w:rsidRDefault="00C254B0">
      <w:pPr>
        <w:autoSpaceDE w:val="0"/>
        <w:autoSpaceDN w:val="0"/>
        <w:adjustRightInd w:val="0"/>
        <w:jc w:val="right"/>
        <w:rPr>
          <w:b/>
          <w:sz w:val="24"/>
          <w:szCs w:val="24"/>
        </w:rPr>
      </w:pPr>
    </w:p>
    <w:p w:rsidR="00C254B0" w:rsidRDefault="00EB5F0A">
      <w:pPr>
        <w:ind w:firstLine="567"/>
        <w:jc w:val="both"/>
        <w:rPr>
          <w:sz w:val="24"/>
          <w:szCs w:val="24"/>
        </w:rPr>
      </w:pPr>
      <w:r>
        <w:rPr>
          <w:sz w:val="24"/>
          <w:szCs w:val="24"/>
        </w:rPr>
        <w:t>Примечание: *при отсутствии экспертизы проектной документации, указать «не требуется».</w:t>
      </w:r>
    </w:p>
    <w:p w:rsidR="00C254B0" w:rsidRDefault="00EB5F0A">
      <w:pPr>
        <w:ind w:firstLine="567"/>
        <w:jc w:val="both"/>
        <w:rPr>
          <w:b/>
          <w:sz w:val="24"/>
          <w:szCs w:val="24"/>
        </w:rPr>
      </w:pPr>
      <w:r>
        <w:rPr>
          <w:b/>
          <w:sz w:val="24"/>
          <w:szCs w:val="24"/>
        </w:rPr>
        <w:t xml:space="preserve"> </w:t>
      </w:r>
    </w:p>
    <w:p w:rsidR="00C254B0" w:rsidRDefault="00C254B0"/>
    <w:p w:rsidR="00C254B0" w:rsidRDefault="00EB5F0A">
      <w:pPr>
        <w:autoSpaceDE w:val="0"/>
        <w:autoSpaceDN w:val="0"/>
        <w:adjustRightInd w:val="0"/>
        <w:ind w:firstLine="709"/>
        <w:jc w:val="right"/>
        <w:outlineLvl w:val="1"/>
      </w:pPr>
      <w:r>
        <w:t xml:space="preserve"> </w:t>
      </w:r>
    </w:p>
    <w:p w:rsidR="00C254B0" w:rsidRDefault="00C254B0">
      <w:pPr>
        <w:autoSpaceDE w:val="0"/>
        <w:autoSpaceDN w:val="0"/>
        <w:adjustRightInd w:val="0"/>
        <w:ind w:firstLine="709"/>
        <w:jc w:val="right"/>
        <w:outlineLvl w:val="1"/>
      </w:pPr>
    </w:p>
    <w:p w:rsidR="00C254B0" w:rsidRDefault="00C254B0">
      <w:pPr>
        <w:autoSpaceDE w:val="0"/>
        <w:autoSpaceDN w:val="0"/>
        <w:adjustRightInd w:val="0"/>
        <w:ind w:firstLine="709"/>
        <w:jc w:val="right"/>
        <w:outlineLvl w:val="1"/>
      </w:pPr>
    </w:p>
    <w:p w:rsidR="00C254B0" w:rsidRDefault="00C254B0">
      <w:pPr>
        <w:autoSpaceDE w:val="0"/>
        <w:autoSpaceDN w:val="0"/>
        <w:adjustRightInd w:val="0"/>
        <w:ind w:firstLine="709"/>
        <w:jc w:val="right"/>
        <w:outlineLvl w:val="1"/>
      </w:pPr>
    </w:p>
    <w:p w:rsidR="00C254B0" w:rsidRDefault="00C254B0">
      <w:pPr>
        <w:autoSpaceDE w:val="0"/>
        <w:autoSpaceDN w:val="0"/>
        <w:adjustRightInd w:val="0"/>
        <w:ind w:firstLine="709"/>
        <w:jc w:val="right"/>
        <w:outlineLvl w:val="1"/>
      </w:pPr>
    </w:p>
    <w:p w:rsidR="00C254B0" w:rsidRDefault="00C254B0">
      <w:pPr>
        <w:autoSpaceDE w:val="0"/>
        <w:autoSpaceDN w:val="0"/>
        <w:adjustRightInd w:val="0"/>
        <w:ind w:firstLine="709"/>
        <w:jc w:val="right"/>
        <w:outlineLvl w:val="1"/>
      </w:pPr>
    </w:p>
    <w:p w:rsidR="00C254B0" w:rsidRDefault="00C254B0">
      <w:pPr>
        <w:autoSpaceDE w:val="0"/>
        <w:autoSpaceDN w:val="0"/>
        <w:adjustRightInd w:val="0"/>
        <w:ind w:firstLine="709"/>
        <w:jc w:val="right"/>
        <w:outlineLvl w:val="1"/>
      </w:pPr>
    </w:p>
    <w:p w:rsidR="00C254B0" w:rsidRDefault="00C254B0">
      <w:pPr>
        <w:autoSpaceDE w:val="0"/>
        <w:autoSpaceDN w:val="0"/>
        <w:adjustRightInd w:val="0"/>
        <w:ind w:firstLine="709"/>
        <w:jc w:val="right"/>
        <w:outlineLvl w:val="1"/>
      </w:pPr>
    </w:p>
    <w:p w:rsidR="00C254B0" w:rsidRDefault="00C254B0">
      <w:pPr>
        <w:autoSpaceDE w:val="0"/>
        <w:autoSpaceDN w:val="0"/>
        <w:adjustRightInd w:val="0"/>
        <w:ind w:firstLine="709"/>
        <w:jc w:val="right"/>
        <w:outlineLvl w:val="1"/>
      </w:pPr>
    </w:p>
    <w:p w:rsidR="00C254B0" w:rsidRDefault="00C254B0">
      <w:pPr>
        <w:autoSpaceDE w:val="0"/>
        <w:autoSpaceDN w:val="0"/>
        <w:adjustRightInd w:val="0"/>
        <w:ind w:firstLine="709"/>
        <w:jc w:val="right"/>
        <w:outlineLvl w:val="1"/>
      </w:pPr>
    </w:p>
    <w:p w:rsidR="00C254B0" w:rsidRDefault="00C254B0">
      <w:pPr>
        <w:autoSpaceDE w:val="0"/>
        <w:autoSpaceDN w:val="0"/>
        <w:adjustRightInd w:val="0"/>
        <w:ind w:firstLine="709"/>
        <w:jc w:val="right"/>
        <w:outlineLvl w:val="1"/>
      </w:pPr>
    </w:p>
    <w:p w:rsidR="00C254B0" w:rsidRDefault="00C254B0">
      <w:pPr>
        <w:autoSpaceDE w:val="0"/>
        <w:autoSpaceDN w:val="0"/>
        <w:adjustRightInd w:val="0"/>
        <w:ind w:firstLine="709"/>
        <w:jc w:val="right"/>
        <w:outlineLvl w:val="1"/>
      </w:pPr>
    </w:p>
    <w:p w:rsidR="00C254B0" w:rsidRDefault="00C254B0">
      <w:pPr>
        <w:autoSpaceDE w:val="0"/>
        <w:autoSpaceDN w:val="0"/>
        <w:adjustRightInd w:val="0"/>
        <w:ind w:firstLine="709"/>
        <w:jc w:val="right"/>
        <w:outlineLvl w:val="1"/>
      </w:pPr>
    </w:p>
    <w:p w:rsidR="00C254B0" w:rsidRDefault="00C254B0">
      <w:pPr>
        <w:autoSpaceDE w:val="0"/>
        <w:autoSpaceDN w:val="0"/>
        <w:adjustRightInd w:val="0"/>
        <w:ind w:firstLine="709"/>
        <w:jc w:val="right"/>
        <w:outlineLvl w:val="1"/>
      </w:pPr>
    </w:p>
    <w:p w:rsidR="00C254B0" w:rsidRDefault="00C254B0">
      <w:pPr>
        <w:autoSpaceDE w:val="0"/>
        <w:autoSpaceDN w:val="0"/>
        <w:adjustRightInd w:val="0"/>
        <w:ind w:firstLine="709"/>
        <w:jc w:val="right"/>
        <w:outlineLvl w:val="1"/>
      </w:pPr>
    </w:p>
    <w:p w:rsidR="00C254B0" w:rsidRDefault="00C254B0">
      <w:pPr>
        <w:autoSpaceDE w:val="0"/>
        <w:autoSpaceDN w:val="0"/>
        <w:adjustRightInd w:val="0"/>
        <w:ind w:firstLine="709"/>
        <w:jc w:val="right"/>
        <w:outlineLvl w:val="1"/>
      </w:pPr>
    </w:p>
    <w:p w:rsidR="00C254B0" w:rsidRDefault="00C254B0">
      <w:pPr>
        <w:autoSpaceDE w:val="0"/>
        <w:autoSpaceDN w:val="0"/>
        <w:adjustRightInd w:val="0"/>
        <w:ind w:firstLine="709"/>
        <w:jc w:val="right"/>
        <w:outlineLvl w:val="1"/>
      </w:pPr>
    </w:p>
    <w:p w:rsidR="00C254B0" w:rsidRDefault="00C254B0">
      <w:pPr>
        <w:autoSpaceDE w:val="0"/>
        <w:autoSpaceDN w:val="0"/>
        <w:adjustRightInd w:val="0"/>
        <w:ind w:firstLine="709"/>
        <w:jc w:val="right"/>
        <w:outlineLvl w:val="1"/>
      </w:pPr>
    </w:p>
    <w:p w:rsidR="00C254B0" w:rsidRDefault="00C254B0">
      <w:pPr>
        <w:autoSpaceDE w:val="0"/>
        <w:autoSpaceDN w:val="0"/>
        <w:adjustRightInd w:val="0"/>
        <w:ind w:firstLine="709"/>
        <w:jc w:val="right"/>
        <w:outlineLvl w:val="1"/>
      </w:pPr>
    </w:p>
    <w:bookmarkEnd w:id="12"/>
    <w:p w:rsidR="00C254B0" w:rsidRDefault="00EB5F0A">
      <w:pPr>
        <w:autoSpaceDE w:val="0"/>
        <w:autoSpaceDN w:val="0"/>
        <w:adjustRightInd w:val="0"/>
        <w:ind w:left="4962"/>
        <w:outlineLvl w:val="1"/>
      </w:pPr>
      <w:r>
        <w:lastRenderedPageBreak/>
        <w:t>Приложение 5</w:t>
      </w:r>
    </w:p>
    <w:p w:rsidR="00C254B0" w:rsidRDefault="00EB5F0A">
      <w:pPr>
        <w:ind w:left="4962"/>
        <w:contextualSpacing/>
        <w:rPr>
          <w:rFonts w:eastAsia="Calibri"/>
        </w:rPr>
      </w:pPr>
      <w:r>
        <w:rPr>
          <w:rFonts w:eastAsia="Calibri"/>
        </w:rPr>
        <w:t xml:space="preserve">к административному регламенту </w:t>
      </w:r>
    </w:p>
    <w:p w:rsidR="00C254B0" w:rsidRDefault="00EB5F0A">
      <w:pPr>
        <w:ind w:left="4962"/>
        <w:contextualSpacing/>
        <w:rPr>
          <w:rFonts w:eastAsia="Calibri"/>
        </w:rPr>
      </w:pPr>
      <w:r>
        <w:rPr>
          <w:rFonts w:eastAsia="Calibri"/>
        </w:rPr>
        <w:t xml:space="preserve">предоставления муниципальной </w:t>
      </w:r>
    </w:p>
    <w:p w:rsidR="00C254B0" w:rsidRDefault="00EB5F0A">
      <w:pPr>
        <w:ind w:left="4962"/>
        <w:contextualSpacing/>
        <w:rPr>
          <w:rFonts w:eastAsia="Calibri"/>
        </w:rPr>
      </w:pPr>
      <w:r>
        <w:rPr>
          <w:rFonts w:eastAsia="Calibri"/>
        </w:rPr>
        <w:t xml:space="preserve">услуги «Выдача разрешения </w:t>
      </w:r>
    </w:p>
    <w:p w:rsidR="00C254B0" w:rsidRDefault="00EB5F0A">
      <w:pPr>
        <w:ind w:left="4962"/>
        <w:contextualSpacing/>
        <w:rPr>
          <w:rFonts w:eastAsia="Calibri"/>
        </w:rPr>
      </w:pPr>
      <w:r>
        <w:rPr>
          <w:rFonts w:eastAsia="Calibri"/>
        </w:rPr>
        <w:t xml:space="preserve">на ввод объектов в эксплуатацию </w:t>
      </w:r>
    </w:p>
    <w:p w:rsidR="00C254B0" w:rsidRDefault="00EB5F0A">
      <w:pPr>
        <w:ind w:left="4962"/>
        <w:contextualSpacing/>
        <w:rPr>
          <w:rFonts w:eastAsia="Calibri"/>
        </w:rPr>
      </w:pPr>
      <w:r>
        <w:rPr>
          <w:rFonts w:eastAsia="Calibri"/>
        </w:rPr>
        <w:t xml:space="preserve">при осуществлении строительства, </w:t>
      </w:r>
    </w:p>
    <w:p w:rsidR="00C254B0" w:rsidRDefault="00EB5F0A">
      <w:pPr>
        <w:ind w:left="4962"/>
        <w:contextualSpacing/>
        <w:rPr>
          <w:rFonts w:eastAsia="Calibri"/>
        </w:rPr>
      </w:pPr>
      <w:r>
        <w:rPr>
          <w:rFonts w:eastAsia="Calibri"/>
        </w:rPr>
        <w:t xml:space="preserve">реконструкции объектов капитального строительства, расположенных </w:t>
      </w:r>
    </w:p>
    <w:p w:rsidR="00C254B0" w:rsidRDefault="00EB5F0A">
      <w:pPr>
        <w:ind w:left="4962"/>
        <w:contextualSpacing/>
        <w:rPr>
          <w:rFonts w:eastAsia="Calibri"/>
        </w:rPr>
      </w:pPr>
      <w:r>
        <w:rPr>
          <w:rFonts w:eastAsia="Calibri"/>
        </w:rPr>
        <w:t xml:space="preserve">на территории муниципального </w:t>
      </w:r>
    </w:p>
    <w:p w:rsidR="00C254B0" w:rsidRDefault="00EB5F0A">
      <w:pPr>
        <w:ind w:left="4962"/>
        <w:contextualSpacing/>
        <w:rPr>
          <w:rFonts w:eastAsia="Calibri"/>
        </w:rPr>
      </w:pPr>
      <w:r>
        <w:rPr>
          <w:rFonts w:eastAsia="Calibri"/>
        </w:rPr>
        <w:t>образования городской округ город</w:t>
      </w:r>
    </w:p>
    <w:p w:rsidR="00C254B0" w:rsidRDefault="00EB5F0A">
      <w:pPr>
        <w:ind w:left="4962"/>
        <w:contextualSpacing/>
        <w:rPr>
          <w:rFonts w:eastAsia="Calibri"/>
        </w:rPr>
      </w:pPr>
      <w:r>
        <w:rPr>
          <w:rFonts w:eastAsia="Calibri"/>
        </w:rPr>
        <w:t>Сургут»</w:t>
      </w:r>
    </w:p>
    <w:p w:rsidR="00C254B0" w:rsidRDefault="00C254B0">
      <w:pPr>
        <w:spacing w:line="0" w:lineRule="atLeast"/>
        <w:ind w:left="3261"/>
        <w:rPr>
          <w:szCs w:val="28"/>
        </w:rPr>
      </w:pPr>
    </w:p>
    <w:p w:rsidR="00C254B0" w:rsidRDefault="00C254B0">
      <w:pPr>
        <w:jc w:val="center"/>
        <w:rPr>
          <w:szCs w:val="28"/>
        </w:rPr>
      </w:pPr>
    </w:p>
    <w:p w:rsidR="00C254B0" w:rsidRDefault="00EB5F0A">
      <w:pPr>
        <w:jc w:val="center"/>
        <w:rPr>
          <w:sz w:val="32"/>
          <w:szCs w:val="32"/>
        </w:rPr>
      </w:pPr>
      <w:r>
        <w:rPr>
          <w:szCs w:val="28"/>
        </w:rPr>
        <w:t xml:space="preserve">Акт </w:t>
      </w:r>
    </w:p>
    <w:p w:rsidR="00C254B0" w:rsidRDefault="00EB5F0A">
      <w:pPr>
        <w:jc w:val="center"/>
        <w:rPr>
          <w:bCs/>
          <w:szCs w:val="28"/>
        </w:rPr>
      </w:pPr>
      <w:r>
        <w:rPr>
          <w:szCs w:val="28"/>
        </w:rPr>
        <w:t xml:space="preserve">подтверждающий соответствие </w:t>
      </w:r>
      <w:r>
        <w:rPr>
          <w:bCs/>
          <w:szCs w:val="28"/>
        </w:rPr>
        <w:t>параметров построенного,</w:t>
      </w:r>
    </w:p>
    <w:p w:rsidR="00C254B0" w:rsidRDefault="00EB5F0A">
      <w:pPr>
        <w:jc w:val="center"/>
        <w:rPr>
          <w:bCs/>
          <w:szCs w:val="28"/>
        </w:rPr>
      </w:pPr>
      <w:r>
        <w:rPr>
          <w:bCs/>
          <w:szCs w:val="28"/>
        </w:rPr>
        <w:t xml:space="preserve">реконструированного объекта капитального строительства проектной </w:t>
      </w:r>
    </w:p>
    <w:p w:rsidR="00C254B0" w:rsidRDefault="00EB5F0A">
      <w:pPr>
        <w:jc w:val="center"/>
        <w:rPr>
          <w:szCs w:val="28"/>
        </w:rPr>
      </w:pPr>
      <w:r>
        <w:rPr>
          <w:bCs/>
          <w:szCs w:val="28"/>
        </w:rPr>
        <w:t xml:space="preserve">документации </w:t>
      </w:r>
      <w:r>
        <w:rPr>
          <w:szCs w:val="28"/>
        </w:rPr>
        <w:t xml:space="preserve">в том числе требованиям энергетической эффективности </w:t>
      </w:r>
    </w:p>
    <w:p w:rsidR="00C254B0" w:rsidRDefault="00EB5F0A">
      <w:pPr>
        <w:jc w:val="center"/>
        <w:rPr>
          <w:szCs w:val="28"/>
        </w:rPr>
      </w:pPr>
      <w:r>
        <w:rPr>
          <w:szCs w:val="28"/>
        </w:rPr>
        <w:t xml:space="preserve">и требованиям оснащенности объектов капитального строительства </w:t>
      </w:r>
    </w:p>
    <w:p w:rsidR="00C254B0" w:rsidRDefault="00EB5F0A">
      <w:pPr>
        <w:jc w:val="center"/>
        <w:rPr>
          <w:szCs w:val="28"/>
        </w:rPr>
      </w:pPr>
      <w:r>
        <w:rPr>
          <w:szCs w:val="28"/>
        </w:rPr>
        <w:t>приборами учета используемых энергетических ресурсов</w:t>
      </w:r>
    </w:p>
    <w:p w:rsidR="00C254B0" w:rsidRDefault="00C254B0">
      <w:pPr>
        <w:jc w:val="center"/>
        <w:rPr>
          <w:b/>
          <w:sz w:val="24"/>
          <w:szCs w:val="24"/>
        </w:rPr>
      </w:pPr>
    </w:p>
    <w:tbl>
      <w:tblPr>
        <w:tblW w:w="9752" w:type="dxa"/>
        <w:tblLayout w:type="fixed"/>
        <w:tblCellMar>
          <w:left w:w="28" w:type="dxa"/>
          <w:right w:w="28" w:type="dxa"/>
        </w:tblCellMar>
        <w:tblLook w:val="04A0" w:firstRow="1" w:lastRow="0" w:firstColumn="1" w:lastColumn="0" w:noHBand="0" w:noVBand="1"/>
      </w:tblPr>
      <w:tblGrid>
        <w:gridCol w:w="3289"/>
        <w:gridCol w:w="2693"/>
        <w:gridCol w:w="142"/>
        <w:gridCol w:w="575"/>
        <w:gridCol w:w="284"/>
        <w:gridCol w:w="1692"/>
        <w:gridCol w:w="425"/>
        <w:gridCol w:w="426"/>
        <w:gridCol w:w="226"/>
      </w:tblGrid>
      <w:tr w:rsidR="00C254B0">
        <w:tc>
          <w:tcPr>
            <w:tcW w:w="3289" w:type="dxa"/>
            <w:tcBorders>
              <w:top w:val="nil"/>
              <w:left w:val="nil"/>
              <w:bottom w:val="single" w:sz="4" w:space="0" w:color="auto"/>
              <w:right w:val="nil"/>
            </w:tcBorders>
            <w:vAlign w:val="bottom"/>
            <w:hideMark/>
          </w:tcPr>
          <w:p w:rsidR="00C254B0" w:rsidRDefault="00EB5F0A">
            <w:pPr>
              <w:rPr>
                <w:bCs/>
                <w:sz w:val="24"/>
                <w:szCs w:val="24"/>
              </w:rPr>
            </w:pPr>
            <w:r>
              <w:rPr>
                <w:bCs/>
                <w:sz w:val="24"/>
                <w:szCs w:val="24"/>
              </w:rPr>
              <w:t>№</w:t>
            </w:r>
          </w:p>
        </w:tc>
        <w:tc>
          <w:tcPr>
            <w:tcW w:w="2693" w:type="dxa"/>
            <w:vAlign w:val="bottom"/>
          </w:tcPr>
          <w:p w:rsidR="00C254B0" w:rsidRDefault="00C254B0">
            <w:pPr>
              <w:rPr>
                <w:bCs/>
                <w:sz w:val="24"/>
                <w:szCs w:val="24"/>
              </w:rPr>
            </w:pPr>
          </w:p>
        </w:tc>
        <w:tc>
          <w:tcPr>
            <w:tcW w:w="142" w:type="dxa"/>
            <w:vAlign w:val="bottom"/>
          </w:tcPr>
          <w:p w:rsidR="00C254B0" w:rsidRDefault="00EB5F0A">
            <w:pPr>
              <w:rPr>
                <w:bCs/>
                <w:sz w:val="24"/>
                <w:szCs w:val="24"/>
              </w:rPr>
            </w:pPr>
            <w:r>
              <w:rPr>
                <w:bCs/>
                <w:sz w:val="24"/>
                <w:szCs w:val="24"/>
              </w:rPr>
              <w:t>«</w:t>
            </w:r>
          </w:p>
        </w:tc>
        <w:tc>
          <w:tcPr>
            <w:tcW w:w="575" w:type="dxa"/>
            <w:tcBorders>
              <w:top w:val="nil"/>
              <w:left w:val="nil"/>
              <w:bottom w:val="single" w:sz="4" w:space="0" w:color="auto"/>
              <w:right w:val="nil"/>
            </w:tcBorders>
            <w:vAlign w:val="bottom"/>
            <w:hideMark/>
          </w:tcPr>
          <w:p w:rsidR="00C254B0" w:rsidRDefault="00C254B0">
            <w:pPr>
              <w:rPr>
                <w:bCs/>
                <w:sz w:val="24"/>
                <w:szCs w:val="24"/>
              </w:rPr>
            </w:pPr>
          </w:p>
        </w:tc>
        <w:tc>
          <w:tcPr>
            <w:tcW w:w="284" w:type="dxa"/>
            <w:vAlign w:val="bottom"/>
            <w:hideMark/>
          </w:tcPr>
          <w:p w:rsidR="00C254B0" w:rsidRDefault="00EB5F0A">
            <w:pPr>
              <w:rPr>
                <w:bCs/>
                <w:sz w:val="24"/>
                <w:szCs w:val="24"/>
              </w:rPr>
            </w:pPr>
            <w:r>
              <w:rPr>
                <w:bCs/>
                <w:sz w:val="24"/>
                <w:szCs w:val="24"/>
              </w:rPr>
              <w:t>»</w:t>
            </w:r>
          </w:p>
        </w:tc>
        <w:tc>
          <w:tcPr>
            <w:tcW w:w="1692" w:type="dxa"/>
            <w:tcBorders>
              <w:top w:val="nil"/>
              <w:left w:val="nil"/>
              <w:bottom w:val="single" w:sz="4" w:space="0" w:color="auto"/>
              <w:right w:val="nil"/>
            </w:tcBorders>
            <w:vAlign w:val="bottom"/>
          </w:tcPr>
          <w:p w:rsidR="00C254B0" w:rsidRDefault="00C254B0">
            <w:pPr>
              <w:rPr>
                <w:bCs/>
                <w:sz w:val="24"/>
                <w:szCs w:val="24"/>
              </w:rPr>
            </w:pPr>
          </w:p>
        </w:tc>
        <w:tc>
          <w:tcPr>
            <w:tcW w:w="425" w:type="dxa"/>
            <w:vAlign w:val="bottom"/>
            <w:hideMark/>
          </w:tcPr>
          <w:p w:rsidR="00C254B0" w:rsidRDefault="00EB5F0A">
            <w:pPr>
              <w:rPr>
                <w:bCs/>
                <w:sz w:val="24"/>
                <w:szCs w:val="24"/>
              </w:rPr>
            </w:pPr>
            <w:r>
              <w:rPr>
                <w:bCs/>
                <w:sz w:val="24"/>
                <w:szCs w:val="24"/>
              </w:rPr>
              <w:t>20</w:t>
            </w:r>
          </w:p>
        </w:tc>
        <w:tc>
          <w:tcPr>
            <w:tcW w:w="426" w:type="dxa"/>
            <w:tcBorders>
              <w:top w:val="nil"/>
              <w:left w:val="nil"/>
              <w:bottom w:val="single" w:sz="4" w:space="0" w:color="auto"/>
              <w:right w:val="nil"/>
            </w:tcBorders>
            <w:vAlign w:val="bottom"/>
          </w:tcPr>
          <w:p w:rsidR="00C254B0" w:rsidRDefault="00C254B0">
            <w:pPr>
              <w:rPr>
                <w:bCs/>
                <w:sz w:val="24"/>
                <w:szCs w:val="24"/>
              </w:rPr>
            </w:pPr>
          </w:p>
        </w:tc>
        <w:tc>
          <w:tcPr>
            <w:tcW w:w="226" w:type="dxa"/>
            <w:vAlign w:val="bottom"/>
            <w:hideMark/>
          </w:tcPr>
          <w:p w:rsidR="00C254B0" w:rsidRDefault="00EB5F0A">
            <w:pPr>
              <w:rPr>
                <w:bCs/>
                <w:sz w:val="24"/>
                <w:szCs w:val="24"/>
              </w:rPr>
            </w:pPr>
            <w:r>
              <w:rPr>
                <w:bCs/>
                <w:sz w:val="24"/>
                <w:szCs w:val="24"/>
              </w:rPr>
              <w:t>г.</w:t>
            </w:r>
          </w:p>
        </w:tc>
      </w:tr>
    </w:tbl>
    <w:p w:rsidR="00C254B0" w:rsidRDefault="00C254B0">
      <w:pPr>
        <w:pBdr>
          <w:bottom w:val="single" w:sz="4" w:space="1" w:color="auto"/>
        </w:pBdr>
        <w:rPr>
          <w:bCs/>
          <w:sz w:val="24"/>
          <w:szCs w:val="24"/>
        </w:rPr>
      </w:pPr>
    </w:p>
    <w:p w:rsidR="00C254B0" w:rsidRDefault="00EB5F0A">
      <w:pPr>
        <w:pBdr>
          <w:bottom w:val="single" w:sz="4" w:space="1" w:color="auto"/>
        </w:pBdr>
        <w:rPr>
          <w:bCs/>
          <w:sz w:val="24"/>
          <w:szCs w:val="24"/>
        </w:rPr>
      </w:pPr>
      <w:r>
        <w:rPr>
          <w:bCs/>
          <w:sz w:val="24"/>
          <w:szCs w:val="24"/>
        </w:rPr>
        <w:t>Название объекта:</w:t>
      </w:r>
    </w:p>
    <w:p w:rsidR="00C254B0" w:rsidRDefault="00EB5F0A">
      <w:pPr>
        <w:jc w:val="center"/>
        <w:rPr>
          <w:sz w:val="24"/>
          <w:szCs w:val="24"/>
          <w:vertAlign w:val="superscript"/>
        </w:rPr>
      </w:pPr>
      <w:r>
        <w:rPr>
          <w:sz w:val="24"/>
          <w:szCs w:val="24"/>
          <w:vertAlign w:val="superscript"/>
        </w:rPr>
        <w:t>(в соответствие разрешению на строительство)</w:t>
      </w:r>
    </w:p>
    <w:p w:rsidR="00C254B0" w:rsidRDefault="00EB5F0A">
      <w:pPr>
        <w:pBdr>
          <w:bottom w:val="single" w:sz="4" w:space="1" w:color="auto"/>
        </w:pBdr>
        <w:jc w:val="both"/>
        <w:rPr>
          <w:bCs/>
          <w:sz w:val="24"/>
          <w:szCs w:val="24"/>
        </w:rPr>
      </w:pPr>
      <w:r>
        <w:rPr>
          <w:bCs/>
          <w:sz w:val="24"/>
          <w:szCs w:val="24"/>
        </w:rPr>
        <w:t xml:space="preserve">Застройщик </w:t>
      </w:r>
    </w:p>
    <w:p w:rsidR="00C254B0" w:rsidRDefault="00EB5F0A">
      <w:pPr>
        <w:jc w:val="center"/>
        <w:rPr>
          <w:sz w:val="24"/>
          <w:szCs w:val="24"/>
          <w:vertAlign w:val="superscript"/>
        </w:rPr>
      </w:pPr>
      <w:r>
        <w:rPr>
          <w:sz w:val="24"/>
          <w:szCs w:val="24"/>
          <w:vertAlign w:val="superscript"/>
        </w:rPr>
        <w:t>(наименование организации, ИНН – для юридических лиц; Ф.И.О., ИНН – для физических лиц)</w:t>
      </w:r>
    </w:p>
    <w:p w:rsidR="00C254B0" w:rsidRDefault="00EB5F0A">
      <w:pPr>
        <w:pBdr>
          <w:bottom w:val="single" w:sz="4" w:space="1" w:color="auto"/>
        </w:pBdr>
        <w:jc w:val="both"/>
        <w:rPr>
          <w:bCs/>
          <w:sz w:val="24"/>
          <w:szCs w:val="24"/>
        </w:rPr>
      </w:pPr>
      <w:r>
        <w:rPr>
          <w:bCs/>
          <w:sz w:val="24"/>
          <w:szCs w:val="24"/>
        </w:rPr>
        <w:t>Проектная документация разработана</w:t>
      </w:r>
    </w:p>
    <w:p w:rsidR="00C254B0" w:rsidRDefault="00EB5F0A">
      <w:pPr>
        <w:jc w:val="center"/>
        <w:rPr>
          <w:sz w:val="24"/>
          <w:szCs w:val="24"/>
          <w:vertAlign w:val="superscript"/>
        </w:rPr>
      </w:pPr>
      <w:r>
        <w:rPr>
          <w:sz w:val="24"/>
          <w:szCs w:val="24"/>
          <w:vertAlign w:val="superscript"/>
        </w:rPr>
        <w:t>(наименование проектной организации, ИНН)</w:t>
      </w:r>
    </w:p>
    <w:p w:rsidR="00C254B0" w:rsidRDefault="00EB5F0A">
      <w:pPr>
        <w:pBdr>
          <w:bottom w:val="single" w:sz="4" w:space="1" w:color="auto"/>
        </w:pBdr>
        <w:jc w:val="both"/>
        <w:rPr>
          <w:sz w:val="24"/>
          <w:szCs w:val="24"/>
        </w:rPr>
      </w:pPr>
      <w:r>
        <w:rPr>
          <w:bCs/>
          <w:sz w:val="24"/>
          <w:szCs w:val="24"/>
        </w:rPr>
        <w:t xml:space="preserve">Адрес объекта: </w:t>
      </w:r>
      <w:r>
        <w:rPr>
          <w:i/>
          <w:sz w:val="24"/>
          <w:szCs w:val="24"/>
        </w:rPr>
        <w:t xml:space="preserve"> </w:t>
      </w:r>
    </w:p>
    <w:p w:rsidR="00C254B0" w:rsidRDefault="00EB5F0A">
      <w:pPr>
        <w:jc w:val="center"/>
        <w:rPr>
          <w:sz w:val="24"/>
          <w:szCs w:val="24"/>
          <w:vertAlign w:val="superscript"/>
        </w:rPr>
      </w:pPr>
      <w:r>
        <w:rPr>
          <w:sz w:val="24"/>
          <w:szCs w:val="24"/>
          <w:vertAlign w:val="superscript"/>
        </w:rPr>
        <w:t>(указывается полный адрес: субъект Российской Федерации, муниципальное образование, поселение, улица, дом, корпус, строение,</w:t>
      </w:r>
    </w:p>
    <w:p w:rsidR="00C254B0" w:rsidRDefault="00C254B0">
      <w:pPr>
        <w:pBdr>
          <w:bottom w:val="single" w:sz="4" w:space="1" w:color="auto"/>
        </w:pBdr>
        <w:jc w:val="both"/>
        <w:rPr>
          <w:sz w:val="24"/>
          <w:szCs w:val="24"/>
        </w:rPr>
      </w:pPr>
    </w:p>
    <w:p w:rsidR="00C254B0" w:rsidRDefault="00EB5F0A">
      <w:pPr>
        <w:jc w:val="center"/>
        <w:rPr>
          <w:sz w:val="24"/>
          <w:szCs w:val="24"/>
          <w:vertAlign w:val="superscript"/>
        </w:rPr>
      </w:pPr>
      <w:r>
        <w:rPr>
          <w:sz w:val="24"/>
          <w:szCs w:val="24"/>
          <w:vertAlign w:val="superscript"/>
        </w:rPr>
        <w:t>правоустанавливающий документ о присвоении почтового адреса)</w:t>
      </w:r>
    </w:p>
    <w:p w:rsidR="00C254B0" w:rsidRDefault="00EB5F0A">
      <w:pPr>
        <w:pBdr>
          <w:bottom w:val="single" w:sz="4" w:space="1" w:color="auto"/>
        </w:pBdr>
        <w:rPr>
          <w:bCs/>
          <w:sz w:val="24"/>
          <w:szCs w:val="24"/>
        </w:rPr>
      </w:pPr>
      <w:r>
        <w:rPr>
          <w:bCs/>
          <w:sz w:val="24"/>
          <w:szCs w:val="24"/>
        </w:rPr>
        <w:t>Строительство осуществлялось:</w:t>
      </w:r>
    </w:p>
    <w:p w:rsidR="00C254B0" w:rsidRDefault="00EB5F0A">
      <w:pPr>
        <w:jc w:val="center"/>
        <w:rPr>
          <w:sz w:val="24"/>
          <w:szCs w:val="24"/>
          <w:vertAlign w:val="superscript"/>
        </w:rPr>
      </w:pPr>
      <w:r>
        <w:rPr>
          <w:sz w:val="24"/>
          <w:szCs w:val="24"/>
          <w:vertAlign w:val="superscript"/>
        </w:rPr>
        <w:t>(подрядные организации по видам работ, в случае осуществления работ по договору подряда)</w:t>
      </w:r>
    </w:p>
    <w:p w:rsidR="00C254B0" w:rsidRDefault="00C254B0">
      <w:pPr>
        <w:rPr>
          <w:sz w:val="24"/>
          <w:szCs w:val="24"/>
        </w:rPr>
      </w:pPr>
    </w:p>
    <w:p w:rsidR="00C254B0" w:rsidRDefault="00EB5F0A">
      <w:pPr>
        <w:pBdr>
          <w:bottom w:val="single" w:sz="4" w:space="1" w:color="auto"/>
        </w:pBdr>
        <w:rPr>
          <w:sz w:val="24"/>
          <w:szCs w:val="24"/>
        </w:rPr>
      </w:pPr>
      <w:r>
        <w:rPr>
          <w:sz w:val="24"/>
          <w:szCs w:val="24"/>
        </w:rPr>
        <w:t>Генеральный подрядчик:</w:t>
      </w:r>
    </w:p>
    <w:tbl>
      <w:tblPr>
        <w:tblW w:w="9781" w:type="dxa"/>
        <w:tblCellMar>
          <w:left w:w="0" w:type="dxa"/>
          <w:right w:w="0" w:type="dxa"/>
        </w:tblCellMar>
        <w:tblLook w:val="01E0" w:firstRow="1" w:lastRow="1" w:firstColumn="1" w:lastColumn="1" w:noHBand="0" w:noVBand="0"/>
      </w:tblPr>
      <w:tblGrid>
        <w:gridCol w:w="9781"/>
      </w:tblGrid>
      <w:tr w:rsidR="00C254B0">
        <w:tc>
          <w:tcPr>
            <w:tcW w:w="9781" w:type="dxa"/>
            <w:tcBorders>
              <w:top w:val="nil"/>
              <w:left w:val="nil"/>
              <w:bottom w:val="single" w:sz="4" w:space="0" w:color="auto"/>
              <w:right w:val="nil"/>
            </w:tcBorders>
            <w:vAlign w:val="bottom"/>
          </w:tcPr>
          <w:p w:rsidR="00C254B0" w:rsidRDefault="00EB5F0A">
            <w:pPr>
              <w:jc w:val="center"/>
              <w:rPr>
                <w:sz w:val="24"/>
                <w:szCs w:val="24"/>
              </w:rPr>
            </w:pPr>
            <w:r>
              <w:rPr>
                <w:sz w:val="24"/>
                <w:szCs w:val="24"/>
                <w:vertAlign w:val="superscript"/>
              </w:rPr>
              <w:t>(наименование организации, ИНН)</w:t>
            </w:r>
          </w:p>
          <w:p w:rsidR="00C254B0" w:rsidRDefault="00EB5F0A">
            <w:pPr>
              <w:rPr>
                <w:sz w:val="24"/>
                <w:szCs w:val="24"/>
              </w:rPr>
            </w:pPr>
            <w:r>
              <w:rPr>
                <w:sz w:val="24"/>
                <w:szCs w:val="24"/>
              </w:rPr>
              <w:t xml:space="preserve">Предъявленный исполнителем работ к приемке объект: </w:t>
            </w:r>
          </w:p>
        </w:tc>
      </w:tr>
      <w:tr w:rsidR="00C254B0">
        <w:tc>
          <w:tcPr>
            <w:tcW w:w="9781" w:type="dxa"/>
            <w:tcBorders>
              <w:top w:val="single" w:sz="4" w:space="0" w:color="auto"/>
              <w:left w:val="nil"/>
              <w:bottom w:val="nil"/>
              <w:right w:val="nil"/>
            </w:tcBorders>
            <w:vAlign w:val="bottom"/>
          </w:tcPr>
          <w:p w:rsidR="00C254B0" w:rsidRDefault="00EB5F0A">
            <w:pPr>
              <w:jc w:val="center"/>
              <w:rPr>
                <w:sz w:val="16"/>
                <w:szCs w:val="16"/>
              </w:rPr>
            </w:pPr>
            <w:r>
              <w:rPr>
                <w:sz w:val="16"/>
                <w:szCs w:val="16"/>
              </w:rPr>
              <w:t>(наименование объекта в соответствии с проектной документацией)</w:t>
            </w:r>
          </w:p>
        </w:tc>
      </w:tr>
      <w:tr w:rsidR="00C254B0">
        <w:tc>
          <w:tcPr>
            <w:tcW w:w="9781" w:type="dxa"/>
          </w:tcPr>
          <w:p w:rsidR="00C254B0" w:rsidRDefault="00EB5F0A">
            <w:pPr>
              <w:rPr>
                <w:sz w:val="24"/>
                <w:szCs w:val="24"/>
              </w:rPr>
            </w:pPr>
            <w:r>
              <w:rPr>
                <w:sz w:val="24"/>
                <w:szCs w:val="24"/>
              </w:rPr>
              <w:t>_________________________________________________________________________________</w:t>
            </w:r>
          </w:p>
        </w:tc>
      </w:tr>
    </w:tbl>
    <w:p w:rsidR="007C5F3A" w:rsidRPr="001833CA" w:rsidRDefault="00EB5F0A" w:rsidP="007C5F3A">
      <w:pPr>
        <w:spacing w:before="60"/>
        <w:jc w:val="both"/>
        <w:rPr>
          <w:sz w:val="24"/>
          <w:szCs w:val="24"/>
        </w:rPr>
      </w:pPr>
      <w:r>
        <w:rPr>
          <w:sz w:val="24"/>
          <w:szCs w:val="24"/>
        </w:rPr>
        <w:t>имеет следующие основные показатели мощности, производительности, производственной площади, протяженности, вместимости, объему, пропускной способности, провозной                способности, число рабочих мест и так далее.</w:t>
      </w:r>
    </w:p>
    <w:p w:rsidR="006166B4" w:rsidRDefault="006166B4">
      <w:pPr>
        <w:autoSpaceDE w:val="0"/>
        <w:autoSpaceDN w:val="0"/>
        <w:spacing w:before="60"/>
        <w:jc w:val="both"/>
      </w:pPr>
      <w:r>
        <w:rPr>
          <w:sz w:val="24"/>
          <w:szCs w:val="24"/>
        </w:rPr>
        <w:t>Вариант А</w:t>
      </w:r>
    </w:p>
    <w:tbl>
      <w:tblPr>
        <w:tblW w:w="9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3"/>
        <w:gridCol w:w="3516"/>
        <w:gridCol w:w="851"/>
        <w:gridCol w:w="1417"/>
        <w:gridCol w:w="1418"/>
        <w:gridCol w:w="1020"/>
        <w:gridCol w:w="1417"/>
      </w:tblGrid>
      <w:tr w:rsidR="00C254B0" w:rsidTr="006166B4">
        <w:trPr>
          <w:trHeight w:val="308"/>
        </w:trPr>
        <w:tc>
          <w:tcPr>
            <w:tcW w:w="3539" w:type="dxa"/>
            <w:gridSpan w:val="2"/>
            <w:vMerge w:val="restart"/>
            <w:hideMark/>
          </w:tcPr>
          <w:p w:rsidR="00C254B0" w:rsidRDefault="00EB5F0A">
            <w:pPr>
              <w:jc w:val="center"/>
              <w:rPr>
                <w:sz w:val="20"/>
                <w:szCs w:val="20"/>
              </w:rPr>
            </w:pPr>
            <w:r>
              <w:rPr>
                <w:sz w:val="20"/>
                <w:szCs w:val="20"/>
              </w:rPr>
              <w:t>Показатели</w:t>
            </w:r>
          </w:p>
          <w:p w:rsidR="00C254B0" w:rsidRDefault="00EB5F0A">
            <w:pPr>
              <w:jc w:val="center"/>
              <w:rPr>
                <w:sz w:val="20"/>
                <w:szCs w:val="20"/>
              </w:rPr>
            </w:pPr>
            <w:r>
              <w:rPr>
                <w:sz w:val="20"/>
                <w:szCs w:val="20"/>
              </w:rPr>
              <w:t xml:space="preserve"> </w:t>
            </w:r>
          </w:p>
        </w:tc>
        <w:tc>
          <w:tcPr>
            <w:tcW w:w="851" w:type="dxa"/>
            <w:vMerge w:val="restart"/>
            <w:hideMark/>
          </w:tcPr>
          <w:p w:rsidR="00C254B0" w:rsidRDefault="00EB5F0A">
            <w:pPr>
              <w:jc w:val="center"/>
              <w:rPr>
                <w:spacing w:val="-4"/>
                <w:sz w:val="20"/>
                <w:szCs w:val="20"/>
              </w:rPr>
            </w:pPr>
            <w:r>
              <w:rPr>
                <w:spacing w:val="-4"/>
                <w:sz w:val="20"/>
                <w:szCs w:val="20"/>
              </w:rPr>
              <w:t>Единица измерения</w:t>
            </w:r>
          </w:p>
        </w:tc>
        <w:tc>
          <w:tcPr>
            <w:tcW w:w="2835" w:type="dxa"/>
            <w:gridSpan w:val="2"/>
            <w:hideMark/>
          </w:tcPr>
          <w:p w:rsidR="00C254B0" w:rsidRDefault="00EB5F0A">
            <w:pPr>
              <w:jc w:val="center"/>
              <w:rPr>
                <w:sz w:val="20"/>
                <w:szCs w:val="20"/>
              </w:rPr>
            </w:pPr>
            <w:r>
              <w:rPr>
                <w:sz w:val="20"/>
                <w:szCs w:val="20"/>
              </w:rPr>
              <w:t>По проекту</w:t>
            </w:r>
          </w:p>
        </w:tc>
        <w:tc>
          <w:tcPr>
            <w:tcW w:w="2437" w:type="dxa"/>
            <w:gridSpan w:val="2"/>
            <w:hideMark/>
          </w:tcPr>
          <w:p w:rsidR="00C254B0" w:rsidRDefault="00EB5F0A">
            <w:pPr>
              <w:jc w:val="center"/>
              <w:rPr>
                <w:sz w:val="20"/>
                <w:szCs w:val="20"/>
              </w:rPr>
            </w:pPr>
            <w:r>
              <w:rPr>
                <w:sz w:val="20"/>
                <w:szCs w:val="20"/>
              </w:rPr>
              <w:t>Фактически*</w:t>
            </w:r>
          </w:p>
        </w:tc>
      </w:tr>
      <w:tr w:rsidR="00C254B0" w:rsidTr="006166B4">
        <w:trPr>
          <w:trHeight w:val="751"/>
        </w:trPr>
        <w:tc>
          <w:tcPr>
            <w:tcW w:w="3539" w:type="dxa"/>
            <w:gridSpan w:val="2"/>
            <w:vMerge/>
            <w:vAlign w:val="center"/>
            <w:hideMark/>
          </w:tcPr>
          <w:p w:rsidR="00C254B0" w:rsidRDefault="00C254B0">
            <w:pPr>
              <w:rPr>
                <w:sz w:val="20"/>
                <w:szCs w:val="20"/>
              </w:rPr>
            </w:pPr>
          </w:p>
        </w:tc>
        <w:tc>
          <w:tcPr>
            <w:tcW w:w="851" w:type="dxa"/>
            <w:vMerge/>
            <w:vAlign w:val="center"/>
            <w:hideMark/>
          </w:tcPr>
          <w:p w:rsidR="00C254B0" w:rsidRDefault="00C254B0">
            <w:pPr>
              <w:rPr>
                <w:spacing w:val="-4"/>
                <w:sz w:val="20"/>
                <w:szCs w:val="20"/>
              </w:rPr>
            </w:pPr>
          </w:p>
        </w:tc>
        <w:tc>
          <w:tcPr>
            <w:tcW w:w="1417" w:type="dxa"/>
            <w:hideMark/>
          </w:tcPr>
          <w:p w:rsidR="00C254B0" w:rsidRDefault="00EB5F0A">
            <w:pPr>
              <w:jc w:val="center"/>
              <w:rPr>
                <w:sz w:val="20"/>
                <w:szCs w:val="20"/>
              </w:rPr>
            </w:pPr>
            <w:r>
              <w:rPr>
                <w:sz w:val="20"/>
                <w:szCs w:val="20"/>
              </w:rPr>
              <w:t xml:space="preserve">общая с учетом </w:t>
            </w:r>
            <w:r>
              <w:rPr>
                <w:sz w:val="20"/>
                <w:szCs w:val="20"/>
              </w:rPr>
              <w:br/>
              <w:t>ранее принятых</w:t>
            </w:r>
          </w:p>
        </w:tc>
        <w:tc>
          <w:tcPr>
            <w:tcW w:w="1418" w:type="dxa"/>
            <w:hideMark/>
          </w:tcPr>
          <w:p w:rsidR="00C254B0" w:rsidRDefault="00EB5F0A">
            <w:pPr>
              <w:jc w:val="center"/>
              <w:rPr>
                <w:sz w:val="20"/>
                <w:szCs w:val="20"/>
              </w:rPr>
            </w:pPr>
            <w:r>
              <w:rPr>
                <w:sz w:val="20"/>
                <w:szCs w:val="20"/>
              </w:rPr>
              <w:t xml:space="preserve">в том числе </w:t>
            </w:r>
            <w:r>
              <w:rPr>
                <w:sz w:val="20"/>
                <w:szCs w:val="20"/>
              </w:rPr>
              <w:br/>
              <w:t xml:space="preserve">пускового </w:t>
            </w:r>
          </w:p>
          <w:p w:rsidR="00C254B0" w:rsidRDefault="00EB5F0A">
            <w:pPr>
              <w:jc w:val="center"/>
              <w:rPr>
                <w:sz w:val="20"/>
                <w:szCs w:val="20"/>
              </w:rPr>
            </w:pPr>
            <w:r>
              <w:rPr>
                <w:sz w:val="20"/>
                <w:szCs w:val="20"/>
              </w:rPr>
              <w:lastRenderedPageBreak/>
              <w:t xml:space="preserve">комплекса </w:t>
            </w:r>
            <w:r>
              <w:rPr>
                <w:sz w:val="20"/>
                <w:szCs w:val="20"/>
              </w:rPr>
              <w:br/>
              <w:t>или очереди</w:t>
            </w:r>
          </w:p>
        </w:tc>
        <w:tc>
          <w:tcPr>
            <w:tcW w:w="1020" w:type="dxa"/>
            <w:hideMark/>
          </w:tcPr>
          <w:p w:rsidR="00C254B0" w:rsidRDefault="00EB5F0A">
            <w:pPr>
              <w:jc w:val="center"/>
              <w:rPr>
                <w:sz w:val="20"/>
                <w:szCs w:val="20"/>
              </w:rPr>
            </w:pPr>
            <w:r>
              <w:rPr>
                <w:sz w:val="20"/>
                <w:szCs w:val="20"/>
              </w:rPr>
              <w:lastRenderedPageBreak/>
              <w:t xml:space="preserve">общая </w:t>
            </w:r>
          </w:p>
          <w:p w:rsidR="00C254B0" w:rsidRDefault="00EB5F0A">
            <w:pPr>
              <w:jc w:val="center"/>
              <w:rPr>
                <w:sz w:val="20"/>
                <w:szCs w:val="20"/>
              </w:rPr>
            </w:pPr>
            <w:r>
              <w:rPr>
                <w:sz w:val="20"/>
                <w:szCs w:val="20"/>
              </w:rPr>
              <w:t xml:space="preserve">с учетом </w:t>
            </w:r>
            <w:r>
              <w:rPr>
                <w:sz w:val="20"/>
                <w:szCs w:val="20"/>
              </w:rPr>
              <w:br/>
              <w:t xml:space="preserve">ранее </w:t>
            </w:r>
          </w:p>
          <w:p w:rsidR="00C254B0" w:rsidRDefault="00EB5F0A">
            <w:pPr>
              <w:jc w:val="center"/>
              <w:rPr>
                <w:sz w:val="20"/>
                <w:szCs w:val="20"/>
              </w:rPr>
            </w:pPr>
            <w:r>
              <w:rPr>
                <w:sz w:val="20"/>
                <w:szCs w:val="20"/>
              </w:rPr>
              <w:lastRenderedPageBreak/>
              <w:t>принятых</w:t>
            </w:r>
          </w:p>
        </w:tc>
        <w:tc>
          <w:tcPr>
            <w:tcW w:w="1417" w:type="dxa"/>
            <w:hideMark/>
          </w:tcPr>
          <w:p w:rsidR="00C254B0" w:rsidRDefault="00EB5F0A">
            <w:pPr>
              <w:jc w:val="center"/>
              <w:rPr>
                <w:sz w:val="20"/>
                <w:szCs w:val="20"/>
              </w:rPr>
            </w:pPr>
            <w:r>
              <w:rPr>
                <w:sz w:val="20"/>
                <w:szCs w:val="20"/>
              </w:rPr>
              <w:lastRenderedPageBreak/>
              <w:t xml:space="preserve">в том числе </w:t>
            </w:r>
            <w:r>
              <w:rPr>
                <w:sz w:val="20"/>
                <w:szCs w:val="20"/>
              </w:rPr>
              <w:br/>
              <w:t xml:space="preserve">пускового </w:t>
            </w:r>
          </w:p>
          <w:p w:rsidR="00C254B0" w:rsidRDefault="00EB5F0A">
            <w:pPr>
              <w:jc w:val="center"/>
              <w:rPr>
                <w:sz w:val="20"/>
                <w:szCs w:val="20"/>
              </w:rPr>
            </w:pPr>
            <w:r>
              <w:rPr>
                <w:sz w:val="20"/>
                <w:szCs w:val="20"/>
              </w:rPr>
              <w:lastRenderedPageBreak/>
              <w:t xml:space="preserve">комплекса </w:t>
            </w:r>
            <w:r>
              <w:rPr>
                <w:sz w:val="20"/>
                <w:szCs w:val="20"/>
              </w:rPr>
              <w:br/>
              <w:t>или очереди</w:t>
            </w:r>
          </w:p>
        </w:tc>
      </w:tr>
      <w:tr w:rsidR="00C254B0" w:rsidTr="006166B4">
        <w:trPr>
          <w:trHeight w:val="308"/>
        </w:trPr>
        <w:tc>
          <w:tcPr>
            <w:tcW w:w="3539" w:type="dxa"/>
            <w:gridSpan w:val="2"/>
            <w:vAlign w:val="center"/>
            <w:hideMark/>
          </w:tcPr>
          <w:p w:rsidR="00C254B0" w:rsidRDefault="00EB5F0A">
            <w:pPr>
              <w:jc w:val="center"/>
              <w:rPr>
                <w:sz w:val="20"/>
                <w:szCs w:val="20"/>
              </w:rPr>
            </w:pPr>
            <w:r>
              <w:rPr>
                <w:sz w:val="20"/>
                <w:szCs w:val="20"/>
              </w:rPr>
              <w:t>1</w:t>
            </w:r>
          </w:p>
        </w:tc>
        <w:tc>
          <w:tcPr>
            <w:tcW w:w="851" w:type="dxa"/>
            <w:vAlign w:val="center"/>
            <w:hideMark/>
          </w:tcPr>
          <w:p w:rsidR="00C254B0" w:rsidRDefault="00EB5F0A">
            <w:pPr>
              <w:jc w:val="center"/>
              <w:rPr>
                <w:sz w:val="20"/>
                <w:szCs w:val="20"/>
              </w:rPr>
            </w:pPr>
            <w:r>
              <w:rPr>
                <w:sz w:val="20"/>
                <w:szCs w:val="20"/>
              </w:rPr>
              <w:t>2</w:t>
            </w:r>
          </w:p>
        </w:tc>
        <w:tc>
          <w:tcPr>
            <w:tcW w:w="1417" w:type="dxa"/>
            <w:vAlign w:val="center"/>
            <w:hideMark/>
          </w:tcPr>
          <w:p w:rsidR="00C254B0" w:rsidRDefault="00EB5F0A">
            <w:pPr>
              <w:jc w:val="center"/>
              <w:rPr>
                <w:sz w:val="20"/>
                <w:szCs w:val="20"/>
              </w:rPr>
            </w:pPr>
            <w:r>
              <w:rPr>
                <w:sz w:val="20"/>
                <w:szCs w:val="20"/>
              </w:rPr>
              <w:t>3</w:t>
            </w:r>
          </w:p>
        </w:tc>
        <w:tc>
          <w:tcPr>
            <w:tcW w:w="1418" w:type="dxa"/>
            <w:vAlign w:val="center"/>
            <w:hideMark/>
          </w:tcPr>
          <w:p w:rsidR="00C254B0" w:rsidRDefault="00EB5F0A">
            <w:pPr>
              <w:jc w:val="center"/>
              <w:rPr>
                <w:sz w:val="20"/>
                <w:szCs w:val="20"/>
              </w:rPr>
            </w:pPr>
            <w:r>
              <w:rPr>
                <w:sz w:val="20"/>
                <w:szCs w:val="20"/>
              </w:rPr>
              <w:t>4</w:t>
            </w:r>
          </w:p>
        </w:tc>
        <w:tc>
          <w:tcPr>
            <w:tcW w:w="1020" w:type="dxa"/>
            <w:vAlign w:val="center"/>
            <w:hideMark/>
          </w:tcPr>
          <w:p w:rsidR="00C254B0" w:rsidRDefault="00EB5F0A">
            <w:pPr>
              <w:jc w:val="center"/>
              <w:rPr>
                <w:sz w:val="20"/>
                <w:szCs w:val="20"/>
              </w:rPr>
            </w:pPr>
            <w:r>
              <w:rPr>
                <w:sz w:val="20"/>
                <w:szCs w:val="20"/>
              </w:rPr>
              <w:t>5</w:t>
            </w:r>
          </w:p>
        </w:tc>
        <w:tc>
          <w:tcPr>
            <w:tcW w:w="1417" w:type="dxa"/>
            <w:vAlign w:val="center"/>
            <w:hideMark/>
          </w:tcPr>
          <w:p w:rsidR="00C254B0" w:rsidRDefault="00EB5F0A">
            <w:pPr>
              <w:jc w:val="center"/>
              <w:rPr>
                <w:sz w:val="20"/>
                <w:szCs w:val="20"/>
              </w:rPr>
            </w:pPr>
            <w:r>
              <w:rPr>
                <w:sz w:val="20"/>
                <w:szCs w:val="20"/>
              </w:rPr>
              <w:t>6</w:t>
            </w:r>
          </w:p>
        </w:tc>
      </w:tr>
      <w:tr w:rsidR="00C254B0" w:rsidTr="006166B4">
        <w:trPr>
          <w:trHeight w:val="19"/>
        </w:trPr>
        <w:tc>
          <w:tcPr>
            <w:tcW w:w="3539" w:type="dxa"/>
            <w:gridSpan w:val="2"/>
            <w:vAlign w:val="center"/>
          </w:tcPr>
          <w:p w:rsidR="006166B4" w:rsidRDefault="00EB5F0A">
            <w:pPr>
              <w:ind w:left="57" w:right="57"/>
              <w:rPr>
                <w:sz w:val="20"/>
                <w:szCs w:val="20"/>
              </w:rPr>
            </w:pPr>
            <w:r>
              <w:rPr>
                <w:sz w:val="20"/>
                <w:szCs w:val="20"/>
              </w:rPr>
              <w:t xml:space="preserve">Строительный объем здания, </w:t>
            </w:r>
          </w:p>
          <w:p w:rsidR="00C254B0" w:rsidRDefault="00EB5F0A">
            <w:pPr>
              <w:ind w:left="57" w:right="57"/>
              <w:rPr>
                <w:sz w:val="20"/>
                <w:szCs w:val="20"/>
              </w:rPr>
            </w:pPr>
            <w:r>
              <w:rPr>
                <w:sz w:val="20"/>
                <w:szCs w:val="20"/>
              </w:rPr>
              <w:t>в том числе надземной части</w:t>
            </w:r>
          </w:p>
        </w:tc>
        <w:tc>
          <w:tcPr>
            <w:tcW w:w="851" w:type="dxa"/>
          </w:tcPr>
          <w:p w:rsidR="00C254B0" w:rsidRDefault="00EB5F0A">
            <w:pPr>
              <w:jc w:val="center"/>
              <w:rPr>
                <w:sz w:val="20"/>
                <w:szCs w:val="20"/>
              </w:rPr>
            </w:pPr>
            <w:r>
              <w:rPr>
                <w:sz w:val="20"/>
                <w:szCs w:val="20"/>
              </w:rPr>
              <w:t>куб. м</w:t>
            </w:r>
          </w:p>
        </w:tc>
        <w:tc>
          <w:tcPr>
            <w:tcW w:w="1417" w:type="dxa"/>
            <w:vAlign w:val="center"/>
          </w:tcPr>
          <w:p w:rsidR="00C254B0" w:rsidRDefault="00C254B0">
            <w:pPr>
              <w:jc w:val="center"/>
              <w:rPr>
                <w:sz w:val="20"/>
                <w:szCs w:val="20"/>
              </w:rPr>
            </w:pPr>
          </w:p>
        </w:tc>
        <w:tc>
          <w:tcPr>
            <w:tcW w:w="1418" w:type="dxa"/>
            <w:vAlign w:val="center"/>
          </w:tcPr>
          <w:p w:rsidR="00C254B0" w:rsidRDefault="00C254B0">
            <w:pPr>
              <w:jc w:val="center"/>
              <w:rPr>
                <w:sz w:val="20"/>
                <w:szCs w:val="20"/>
              </w:rPr>
            </w:pPr>
          </w:p>
        </w:tc>
        <w:tc>
          <w:tcPr>
            <w:tcW w:w="1020" w:type="dxa"/>
            <w:vAlign w:val="center"/>
          </w:tcPr>
          <w:p w:rsidR="00C254B0" w:rsidRDefault="00C254B0">
            <w:pPr>
              <w:jc w:val="center"/>
              <w:rPr>
                <w:sz w:val="20"/>
                <w:szCs w:val="20"/>
              </w:rPr>
            </w:pPr>
          </w:p>
        </w:tc>
        <w:tc>
          <w:tcPr>
            <w:tcW w:w="1417" w:type="dxa"/>
            <w:vAlign w:val="center"/>
          </w:tcPr>
          <w:p w:rsidR="00C254B0" w:rsidRDefault="00C254B0">
            <w:pPr>
              <w:jc w:val="center"/>
              <w:rPr>
                <w:sz w:val="20"/>
                <w:szCs w:val="20"/>
              </w:rPr>
            </w:pPr>
          </w:p>
        </w:tc>
      </w:tr>
      <w:tr w:rsidR="00C254B0" w:rsidTr="006166B4">
        <w:trPr>
          <w:trHeight w:val="19"/>
        </w:trPr>
        <w:tc>
          <w:tcPr>
            <w:tcW w:w="3539" w:type="dxa"/>
            <w:gridSpan w:val="2"/>
            <w:vAlign w:val="center"/>
          </w:tcPr>
          <w:p w:rsidR="00C254B0" w:rsidRDefault="00EB5F0A">
            <w:pPr>
              <w:ind w:left="57" w:right="57"/>
              <w:rPr>
                <w:sz w:val="20"/>
                <w:szCs w:val="20"/>
              </w:rPr>
            </w:pPr>
            <w:r>
              <w:rPr>
                <w:sz w:val="20"/>
                <w:szCs w:val="20"/>
              </w:rPr>
              <w:t xml:space="preserve">Общая площадь здания </w:t>
            </w:r>
          </w:p>
        </w:tc>
        <w:tc>
          <w:tcPr>
            <w:tcW w:w="851" w:type="dxa"/>
          </w:tcPr>
          <w:p w:rsidR="00C254B0" w:rsidRDefault="00EB5F0A">
            <w:pPr>
              <w:jc w:val="center"/>
              <w:rPr>
                <w:sz w:val="20"/>
                <w:szCs w:val="20"/>
              </w:rPr>
            </w:pPr>
            <w:r>
              <w:rPr>
                <w:sz w:val="20"/>
                <w:szCs w:val="20"/>
              </w:rPr>
              <w:t>кв. м</w:t>
            </w:r>
          </w:p>
        </w:tc>
        <w:tc>
          <w:tcPr>
            <w:tcW w:w="1417" w:type="dxa"/>
            <w:vAlign w:val="center"/>
          </w:tcPr>
          <w:p w:rsidR="00C254B0" w:rsidRDefault="00C254B0">
            <w:pPr>
              <w:jc w:val="center"/>
              <w:rPr>
                <w:sz w:val="20"/>
                <w:szCs w:val="20"/>
              </w:rPr>
            </w:pPr>
          </w:p>
        </w:tc>
        <w:tc>
          <w:tcPr>
            <w:tcW w:w="1418" w:type="dxa"/>
            <w:vAlign w:val="center"/>
          </w:tcPr>
          <w:p w:rsidR="00C254B0" w:rsidRDefault="00C254B0">
            <w:pPr>
              <w:jc w:val="center"/>
              <w:rPr>
                <w:sz w:val="20"/>
                <w:szCs w:val="20"/>
              </w:rPr>
            </w:pPr>
          </w:p>
        </w:tc>
        <w:tc>
          <w:tcPr>
            <w:tcW w:w="1020" w:type="dxa"/>
            <w:vAlign w:val="center"/>
          </w:tcPr>
          <w:p w:rsidR="00C254B0" w:rsidRDefault="00C254B0">
            <w:pPr>
              <w:jc w:val="center"/>
              <w:rPr>
                <w:sz w:val="20"/>
                <w:szCs w:val="20"/>
              </w:rPr>
            </w:pPr>
          </w:p>
        </w:tc>
        <w:tc>
          <w:tcPr>
            <w:tcW w:w="1417" w:type="dxa"/>
            <w:vAlign w:val="center"/>
          </w:tcPr>
          <w:p w:rsidR="00C254B0" w:rsidRDefault="00C254B0">
            <w:pPr>
              <w:jc w:val="center"/>
              <w:rPr>
                <w:sz w:val="20"/>
                <w:szCs w:val="20"/>
              </w:rPr>
            </w:pPr>
          </w:p>
        </w:tc>
      </w:tr>
      <w:tr w:rsidR="00C254B0" w:rsidTr="006166B4">
        <w:trPr>
          <w:trHeight w:val="19"/>
        </w:trPr>
        <w:tc>
          <w:tcPr>
            <w:tcW w:w="3539" w:type="dxa"/>
            <w:gridSpan w:val="2"/>
            <w:vAlign w:val="center"/>
          </w:tcPr>
          <w:p w:rsidR="00C254B0" w:rsidRDefault="00EB5F0A" w:rsidP="006166B4">
            <w:pPr>
              <w:ind w:left="57" w:right="57"/>
              <w:rPr>
                <w:sz w:val="20"/>
                <w:szCs w:val="20"/>
              </w:rPr>
            </w:pPr>
            <w:r>
              <w:rPr>
                <w:sz w:val="20"/>
                <w:szCs w:val="20"/>
              </w:rPr>
              <w:t>Площадь нежилых помещений</w:t>
            </w:r>
          </w:p>
        </w:tc>
        <w:tc>
          <w:tcPr>
            <w:tcW w:w="851" w:type="dxa"/>
          </w:tcPr>
          <w:p w:rsidR="00C254B0" w:rsidRDefault="00EB5F0A">
            <w:pPr>
              <w:jc w:val="center"/>
              <w:rPr>
                <w:sz w:val="20"/>
                <w:szCs w:val="20"/>
              </w:rPr>
            </w:pPr>
            <w:r>
              <w:rPr>
                <w:sz w:val="20"/>
                <w:szCs w:val="20"/>
              </w:rPr>
              <w:t>кв. м</w:t>
            </w:r>
          </w:p>
        </w:tc>
        <w:tc>
          <w:tcPr>
            <w:tcW w:w="1417" w:type="dxa"/>
            <w:vAlign w:val="center"/>
          </w:tcPr>
          <w:p w:rsidR="00C254B0" w:rsidRDefault="00C254B0">
            <w:pPr>
              <w:jc w:val="center"/>
              <w:rPr>
                <w:sz w:val="20"/>
                <w:szCs w:val="20"/>
              </w:rPr>
            </w:pPr>
          </w:p>
        </w:tc>
        <w:tc>
          <w:tcPr>
            <w:tcW w:w="1418" w:type="dxa"/>
            <w:vAlign w:val="center"/>
          </w:tcPr>
          <w:p w:rsidR="00C254B0" w:rsidRDefault="00C254B0">
            <w:pPr>
              <w:jc w:val="center"/>
              <w:rPr>
                <w:sz w:val="20"/>
                <w:szCs w:val="20"/>
              </w:rPr>
            </w:pPr>
          </w:p>
        </w:tc>
        <w:tc>
          <w:tcPr>
            <w:tcW w:w="1020" w:type="dxa"/>
            <w:vAlign w:val="center"/>
          </w:tcPr>
          <w:p w:rsidR="00C254B0" w:rsidRDefault="00C254B0">
            <w:pPr>
              <w:jc w:val="center"/>
              <w:rPr>
                <w:sz w:val="20"/>
                <w:szCs w:val="20"/>
              </w:rPr>
            </w:pPr>
          </w:p>
        </w:tc>
        <w:tc>
          <w:tcPr>
            <w:tcW w:w="1417" w:type="dxa"/>
            <w:vAlign w:val="center"/>
          </w:tcPr>
          <w:p w:rsidR="00C254B0" w:rsidRDefault="00C254B0">
            <w:pPr>
              <w:jc w:val="center"/>
              <w:rPr>
                <w:sz w:val="20"/>
                <w:szCs w:val="20"/>
              </w:rPr>
            </w:pPr>
          </w:p>
        </w:tc>
      </w:tr>
      <w:tr w:rsidR="00C254B0" w:rsidTr="006166B4">
        <w:trPr>
          <w:trHeight w:val="19"/>
        </w:trPr>
        <w:tc>
          <w:tcPr>
            <w:tcW w:w="3539" w:type="dxa"/>
            <w:gridSpan w:val="2"/>
            <w:vAlign w:val="center"/>
          </w:tcPr>
          <w:p w:rsidR="00C254B0" w:rsidRDefault="00EB5F0A">
            <w:pPr>
              <w:ind w:left="57" w:right="57"/>
              <w:rPr>
                <w:sz w:val="20"/>
                <w:szCs w:val="20"/>
              </w:rPr>
            </w:pPr>
            <w:r>
              <w:rPr>
                <w:sz w:val="20"/>
                <w:szCs w:val="20"/>
              </w:rPr>
              <w:t>Площадь встроенно-пристроенных помещений</w:t>
            </w:r>
          </w:p>
        </w:tc>
        <w:tc>
          <w:tcPr>
            <w:tcW w:w="851" w:type="dxa"/>
          </w:tcPr>
          <w:p w:rsidR="00C254B0" w:rsidRDefault="00EB5F0A">
            <w:pPr>
              <w:jc w:val="center"/>
              <w:rPr>
                <w:sz w:val="20"/>
                <w:szCs w:val="20"/>
              </w:rPr>
            </w:pPr>
            <w:r>
              <w:rPr>
                <w:sz w:val="20"/>
                <w:szCs w:val="20"/>
              </w:rPr>
              <w:t>кв. м</w:t>
            </w:r>
          </w:p>
        </w:tc>
        <w:tc>
          <w:tcPr>
            <w:tcW w:w="1417" w:type="dxa"/>
            <w:vAlign w:val="center"/>
          </w:tcPr>
          <w:p w:rsidR="00C254B0" w:rsidRDefault="00C254B0">
            <w:pPr>
              <w:jc w:val="center"/>
              <w:rPr>
                <w:sz w:val="20"/>
                <w:szCs w:val="20"/>
              </w:rPr>
            </w:pPr>
          </w:p>
        </w:tc>
        <w:tc>
          <w:tcPr>
            <w:tcW w:w="1418" w:type="dxa"/>
            <w:vAlign w:val="center"/>
          </w:tcPr>
          <w:p w:rsidR="00C254B0" w:rsidRDefault="00C254B0">
            <w:pPr>
              <w:jc w:val="center"/>
              <w:rPr>
                <w:sz w:val="20"/>
                <w:szCs w:val="20"/>
              </w:rPr>
            </w:pPr>
          </w:p>
        </w:tc>
        <w:tc>
          <w:tcPr>
            <w:tcW w:w="1020" w:type="dxa"/>
            <w:vAlign w:val="center"/>
          </w:tcPr>
          <w:p w:rsidR="00C254B0" w:rsidRDefault="00C254B0">
            <w:pPr>
              <w:jc w:val="center"/>
              <w:rPr>
                <w:sz w:val="20"/>
                <w:szCs w:val="20"/>
              </w:rPr>
            </w:pPr>
          </w:p>
        </w:tc>
        <w:tc>
          <w:tcPr>
            <w:tcW w:w="1417" w:type="dxa"/>
            <w:vAlign w:val="center"/>
          </w:tcPr>
          <w:p w:rsidR="00C254B0" w:rsidRDefault="00C254B0">
            <w:pPr>
              <w:jc w:val="center"/>
              <w:rPr>
                <w:sz w:val="20"/>
                <w:szCs w:val="20"/>
              </w:rPr>
            </w:pPr>
          </w:p>
        </w:tc>
      </w:tr>
      <w:tr w:rsidR="00C254B0" w:rsidTr="006166B4">
        <w:trPr>
          <w:trHeight w:val="19"/>
        </w:trPr>
        <w:tc>
          <w:tcPr>
            <w:tcW w:w="3539" w:type="dxa"/>
            <w:gridSpan w:val="2"/>
            <w:vAlign w:val="center"/>
          </w:tcPr>
          <w:p w:rsidR="00C254B0" w:rsidRDefault="00EB5F0A">
            <w:pPr>
              <w:ind w:left="57" w:right="57"/>
              <w:rPr>
                <w:sz w:val="20"/>
                <w:szCs w:val="20"/>
              </w:rPr>
            </w:pPr>
            <w:r>
              <w:rPr>
                <w:sz w:val="20"/>
                <w:szCs w:val="20"/>
              </w:rPr>
              <w:t>Торговая площадь</w:t>
            </w:r>
          </w:p>
        </w:tc>
        <w:tc>
          <w:tcPr>
            <w:tcW w:w="851" w:type="dxa"/>
          </w:tcPr>
          <w:p w:rsidR="00C254B0" w:rsidRDefault="00EB5F0A">
            <w:pPr>
              <w:jc w:val="center"/>
              <w:rPr>
                <w:sz w:val="20"/>
                <w:szCs w:val="20"/>
              </w:rPr>
            </w:pPr>
            <w:r>
              <w:rPr>
                <w:sz w:val="20"/>
                <w:szCs w:val="20"/>
              </w:rPr>
              <w:t>кв. м</w:t>
            </w:r>
          </w:p>
        </w:tc>
        <w:tc>
          <w:tcPr>
            <w:tcW w:w="1417" w:type="dxa"/>
            <w:vAlign w:val="center"/>
          </w:tcPr>
          <w:p w:rsidR="00C254B0" w:rsidRDefault="00C254B0">
            <w:pPr>
              <w:jc w:val="center"/>
              <w:rPr>
                <w:sz w:val="20"/>
                <w:szCs w:val="20"/>
              </w:rPr>
            </w:pPr>
          </w:p>
        </w:tc>
        <w:tc>
          <w:tcPr>
            <w:tcW w:w="1418" w:type="dxa"/>
            <w:vAlign w:val="center"/>
          </w:tcPr>
          <w:p w:rsidR="00C254B0" w:rsidRDefault="00C254B0">
            <w:pPr>
              <w:jc w:val="center"/>
              <w:rPr>
                <w:sz w:val="20"/>
                <w:szCs w:val="20"/>
              </w:rPr>
            </w:pPr>
          </w:p>
        </w:tc>
        <w:tc>
          <w:tcPr>
            <w:tcW w:w="1020" w:type="dxa"/>
            <w:vAlign w:val="center"/>
          </w:tcPr>
          <w:p w:rsidR="00C254B0" w:rsidRDefault="00C254B0">
            <w:pPr>
              <w:jc w:val="center"/>
              <w:rPr>
                <w:sz w:val="20"/>
                <w:szCs w:val="20"/>
              </w:rPr>
            </w:pPr>
          </w:p>
        </w:tc>
        <w:tc>
          <w:tcPr>
            <w:tcW w:w="1417" w:type="dxa"/>
            <w:vAlign w:val="center"/>
          </w:tcPr>
          <w:p w:rsidR="00C254B0" w:rsidRDefault="00C254B0">
            <w:pPr>
              <w:jc w:val="center"/>
              <w:rPr>
                <w:sz w:val="20"/>
                <w:szCs w:val="20"/>
              </w:rPr>
            </w:pPr>
          </w:p>
        </w:tc>
      </w:tr>
      <w:tr w:rsidR="00C254B0" w:rsidTr="006166B4">
        <w:trPr>
          <w:trHeight w:val="19"/>
        </w:trPr>
        <w:tc>
          <w:tcPr>
            <w:tcW w:w="3539" w:type="dxa"/>
            <w:gridSpan w:val="2"/>
            <w:vAlign w:val="center"/>
          </w:tcPr>
          <w:p w:rsidR="006166B4" w:rsidRDefault="00EB5F0A" w:rsidP="006166B4">
            <w:pPr>
              <w:ind w:left="57" w:right="57"/>
              <w:rPr>
                <w:sz w:val="20"/>
                <w:szCs w:val="20"/>
              </w:rPr>
            </w:pPr>
            <w:r>
              <w:rPr>
                <w:sz w:val="20"/>
                <w:szCs w:val="20"/>
              </w:rPr>
              <w:t>Протяженность сетей инженерного обеспечения</w:t>
            </w:r>
            <w:r w:rsidR="006166B4">
              <w:rPr>
                <w:sz w:val="20"/>
                <w:szCs w:val="20"/>
              </w:rPr>
              <w:t xml:space="preserve"> </w:t>
            </w:r>
            <w:r w:rsidR="006166B4">
              <w:rPr>
                <w:rFonts w:eastAsia="Calibri"/>
                <w:sz w:val="20"/>
                <w:szCs w:val="20"/>
              </w:rPr>
              <w:t>(трасса/трубопровод, кабель):</w:t>
            </w:r>
          </w:p>
        </w:tc>
        <w:tc>
          <w:tcPr>
            <w:tcW w:w="851" w:type="dxa"/>
          </w:tcPr>
          <w:p w:rsidR="00C254B0" w:rsidRDefault="00EB5F0A">
            <w:pPr>
              <w:jc w:val="center"/>
              <w:rPr>
                <w:sz w:val="20"/>
                <w:szCs w:val="20"/>
              </w:rPr>
            </w:pPr>
            <w:r>
              <w:rPr>
                <w:sz w:val="20"/>
                <w:szCs w:val="20"/>
              </w:rPr>
              <w:t>м</w:t>
            </w:r>
          </w:p>
        </w:tc>
        <w:tc>
          <w:tcPr>
            <w:tcW w:w="1417" w:type="dxa"/>
            <w:vAlign w:val="center"/>
          </w:tcPr>
          <w:p w:rsidR="00C254B0" w:rsidRDefault="00C254B0">
            <w:pPr>
              <w:jc w:val="center"/>
              <w:rPr>
                <w:sz w:val="20"/>
                <w:szCs w:val="20"/>
              </w:rPr>
            </w:pPr>
          </w:p>
        </w:tc>
        <w:tc>
          <w:tcPr>
            <w:tcW w:w="1418" w:type="dxa"/>
            <w:vAlign w:val="center"/>
          </w:tcPr>
          <w:p w:rsidR="00C254B0" w:rsidRDefault="00C254B0">
            <w:pPr>
              <w:jc w:val="center"/>
              <w:rPr>
                <w:sz w:val="20"/>
                <w:szCs w:val="20"/>
              </w:rPr>
            </w:pPr>
          </w:p>
        </w:tc>
        <w:tc>
          <w:tcPr>
            <w:tcW w:w="1020" w:type="dxa"/>
            <w:vAlign w:val="center"/>
          </w:tcPr>
          <w:p w:rsidR="00C254B0" w:rsidRDefault="00C254B0">
            <w:pPr>
              <w:jc w:val="center"/>
              <w:rPr>
                <w:sz w:val="20"/>
                <w:szCs w:val="20"/>
              </w:rPr>
            </w:pPr>
          </w:p>
        </w:tc>
        <w:tc>
          <w:tcPr>
            <w:tcW w:w="1417" w:type="dxa"/>
            <w:vAlign w:val="center"/>
          </w:tcPr>
          <w:p w:rsidR="00C254B0" w:rsidRDefault="00C254B0">
            <w:pPr>
              <w:jc w:val="center"/>
              <w:rPr>
                <w:sz w:val="20"/>
                <w:szCs w:val="20"/>
              </w:rPr>
            </w:pPr>
          </w:p>
        </w:tc>
      </w:tr>
      <w:tr w:rsidR="00C254B0" w:rsidTr="006166B4">
        <w:trPr>
          <w:trHeight w:val="19"/>
        </w:trPr>
        <w:tc>
          <w:tcPr>
            <w:tcW w:w="3539" w:type="dxa"/>
            <w:gridSpan w:val="2"/>
            <w:vAlign w:val="center"/>
          </w:tcPr>
          <w:p w:rsidR="00C254B0" w:rsidRDefault="00EB5F0A">
            <w:pPr>
              <w:ind w:left="57" w:right="57"/>
              <w:rPr>
                <w:sz w:val="20"/>
                <w:szCs w:val="20"/>
              </w:rPr>
            </w:pPr>
            <w:r>
              <w:rPr>
                <w:sz w:val="20"/>
                <w:szCs w:val="20"/>
              </w:rPr>
              <w:t xml:space="preserve">Лифты, эскалаторы, </w:t>
            </w:r>
          </w:p>
          <w:p w:rsidR="00C254B0" w:rsidRDefault="00EB5F0A">
            <w:pPr>
              <w:ind w:left="57" w:right="57"/>
              <w:rPr>
                <w:sz w:val="20"/>
                <w:szCs w:val="20"/>
              </w:rPr>
            </w:pPr>
            <w:r>
              <w:rPr>
                <w:sz w:val="20"/>
                <w:szCs w:val="20"/>
              </w:rPr>
              <w:t>инвалидные подъемники</w:t>
            </w:r>
          </w:p>
        </w:tc>
        <w:tc>
          <w:tcPr>
            <w:tcW w:w="851" w:type="dxa"/>
          </w:tcPr>
          <w:p w:rsidR="00C254B0" w:rsidRDefault="00EB5F0A">
            <w:pPr>
              <w:jc w:val="center"/>
              <w:rPr>
                <w:sz w:val="20"/>
                <w:szCs w:val="20"/>
              </w:rPr>
            </w:pPr>
            <w:r>
              <w:rPr>
                <w:sz w:val="20"/>
                <w:szCs w:val="20"/>
              </w:rPr>
              <w:t>шт.</w:t>
            </w:r>
          </w:p>
        </w:tc>
        <w:tc>
          <w:tcPr>
            <w:tcW w:w="1417" w:type="dxa"/>
            <w:vAlign w:val="center"/>
          </w:tcPr>
          <w:p w:rsidR="00C254B0" w:rsidRDefault="00C254B0">
            <w:pPr>
              <w:jc w:val="center"/>
              <w:rPr>
                <w:sz w:val="20"/>
                <w:szCs w:val="20"/>
              </w:rPr>
            </w:pPr>
          </w:p>
        </w:tc>
        <w:tc>
          <w:tcPr>
            <w:tcW w:w="1418" w:type="dxa"/>
            <w:vAlign w:val="center"/>
          </w:tcPr>
          <w:p w:rsidR="00C254B0" w:rsidRDefault="00C254B0">
            <w:pPr>
              <w:jc w:val="center"/>
              <w:rPr>
                <w:sz w:val="20"/>
                <w:szCs w:val="20"/>
              </w:rPr>
            </w:pPr>
          </w:p>
        </w:tc>
        <w:tc>
          <w:tcPr>
            <w:tcW w:w="1020" w:type="dxa"/>
            <w:vAlign w:val="center"/>
          </w:tcPr>
          <w:p w:rsidR="00C254B0" w:rsidRDefault="00C254B0">
            <w:pPr>
              <w:jc w:val="center"/>
              <w:rPr>
                <w:sz w:val="20"/>
                <w:szCs w:val="20"/>
              </w:rPr>
            </w:pPr>
          </w:p>
        </w:tc>
        <w:tc>
          <w:tcPr>
            <w:tcW w:w="1417" w:type="dxa"/>
            <w:vAlign w:val="center"/>
          </w:tcPr>
          <w:p w:rsidR="00C254B0" w:rsidRDefault="00C254B0">
            <w:pPr>
              <w:jc w:val="center"/>
              <w:rPr>
                <w:sz w:val="20"/>
                <w:szCs w:val="20"/>
              </w:rPr>
            </w:pPr>
          </w:p>
        </w:tc>
      </w:tr>
      <w:tr w:rsidR="00C254B0" w:rsidTr="006166B4">
        <w:trPr>
          <w:trHeight w:val="19"/>
        </w:trPr>
        <w:tc>
          <w:tcPr>
            <w:tcW w:w="3539" w:type="dxa"/>
            <w:gridSpan w:val="2"/>
            <w:vAlign w:val="center"/>
          </w:tcPr>
          <w:p w:rsidR="00C254B0" w:rsidRDefault="00EB5F0A">
            <w:pPr>
              <w:ind w:left="57" w:right="57"/>
              <w:rPr>
                <w:sz w:val="20"/>
                <w:szCs w:val="20"/>
              </w:rPr>
            </w:pPr>
            <w:r>
              <w:rPr>
                <w:sz w:val="20"/>
                <w:szCs w:val="20"/>
              </w:rPr>
              <w:t xml:space="preserve">Количество этажей, </w:t>
            </w:r>
          </w:p>
          <w:p w:rsidR="00C254B0" w:rsidRDefault="00EB5F0A">
            <w:pPr>
              <w:ind w:left="57" w:right="57"/>
              <w:rPr>
                <w:sz w:val="20"/>
                <w:szCs w:val="20"/>
              </w:rPr>
            </w:pPr>
            <w:r>
              <w:rPr>
                <w:sz w:val="20"/>
                <w:szCs w:val="20"/>
              </w:rPr>
              <w:t>в том числе подземных</w:t>
            </w:r>
          </w:p>
        </w:tc>
        <w:tc>
          <w:tcPr>
            <w:tcW w:w="851" w:type="dxa"/>
          </w:tcPr>
          <w:p w:rsidR="00C254B0" w:rsidRDefault="00EB5F0A">
            <w:pPr>
              <w:jc w:val="center"/>
              <w:rPr>
                <w:sz w:val="20"/>
                <w:szCs w:val="20"/>
              </w:rPr>
            </w:pPr>
            <w:r>
              <w:rPr>
                <w:sz w:val="20"/>
                <w:szCs w:val="20"/>
              </w:rPr>
              <w:t>шт.</w:t>
            </w:r>
          </w:p>
        </w:tc>
        <w:tc>
          <w:tcPr>
            <w:tcW w:w="1417" w:type="dxa"/>
            <w:vAlign w:val="center"/>
          </w:tcPr>
          <w:p w:rsidR="00C254B0" w:rsidRDefault="00C254B0">
            <w:pPr>
              <w:jc w:val="center"/>
              <w:rPr>
                <w:sz w:val="20"/>
                <w:szCs w:val="20"/>
              </w:rPr>
            </w:pPr>
          </w:p>
        </w:tc>
        <w:tc>
          <w:tcPr>
            <w:tcW w:w="1418" w:type="dxa"/>
            <w:vAlign w:val="center"/>
          </w:tcPr>
          <w:p w:rsidR="00C254B0" w:rsidRDefault="00C254B0">
            <w:pPr>
              <w:jc w:val="center"/>
              <w:rPr>
                <w:sz w:val="20"/>
                <w:szCs w:val="20"/>
              </w:rPr>
            </w:pPr>
          </w:p>
        </w:tc>
        <w:tc>
          <w:tcPr>
            <w:tcW w:w="1020" w:type="dxa"/>
            <w:vAlign w:val="center"/>
          </w:tcPr>
          <w:p w:rsidR="00C254B0" w:rsidRDefault="00C254B0">
            <w:pPr>
              <w:jc w:val="center"/>
              <w:rPr>
                <w:sz w:val="20"/>
                <w:szCs w:val="20"/>
              </w:rPr>
            </w:pPr>
          </w:p>
        </w:tc>
        <w:tc>
          <w:tcPr>
            <w:tcW w:w="1417" w:type="dxa"/>
            <w:vAlign w:val="center"/>
          </w:tcPr>
          <w:p w:rsidR="00C254B0" w:rsidRDefault="00C254B0">
            <w:pPr>
              <w:jc w:val="center"/>
              <w:rPr>
                <w:sz w:val="20"/>
                <w:szCs w:val="20"/>
              </w:rPr>
            </w:pPr>
          </w:p>
        </w:tc>
      </w:tr>
      <w:tr w:rsidR="00C254B0" w:rsidTr="006166B4">
        <w:trPr>
          <w:trHeight w:val="19"/>
        </w:trPr>
        <w:tc>
          <w:tcPr>
            <w:tcW w:w="3539" w:type="dxa"/>
            <w:gridSpan w:val="2"/>
            <w:vAlign w:val="center"/>
          </w:tcPr>
          <w:p w:rsidR="00C254B0" w:rsidRDefault="00EB5F0A" w:rsidP="006166B4">
            <w:pPr>
              <w:ind w:left="57" w:right="57"/>
              <w:rPr>
                <w:sz w:val="20"/>
                <w:szCs w:val="20"/>
              </w:rPr>
            </w:pPr>
            <w:r>
              <w:rPr>
                <w:sz w:val="20"/>
                <w:szCs w:val="20"/>
              </w:rPr>
              <w:t>Количество автостоянок, смен,</w:t>
            </w:r>
            <w:r w:rsidR="006166B4">
              <w:rPr>
                <w:sz w:val="20"/>
                <w:szCs w:val="20"/>
              </w:rPr>
              <w:t xml:space="preserve"> посещений,</w:t>
            </w:r>
            <w:r>
              <w:rPr>
                <w:sz w:val="20"/>
                <w:szCs w:val="20"/>
              </w:rPr>
              <w:t xml:space="preserve"> коек и </w:t>
            </w:r>
            <w:r w:rsidR="006166B4">
              <w:rPr>
                <w:sz w:val="20"/>
                <w:szCs w:val="20"/>
              </w:rPr>
              <w:t>пр.</w:t>
            </w:r>
          </w:p>
        </w:tc>
        <w:tc>
          <w:tcPr>
            <w:tcW w:w="851" w:type="dxa"/>
          </w:tcPr>
          <w:p w:rsidR="00C254B0" w:rsidRDefault="00EB5F0A">
            <w:pPr>
              <w:jc w:val="center"/>
              <w:rPr>
                <w:sz w:val="20"/>
                <w:szCs w:val="20"/>
              </w:rPr>
            </w:pPr>
            <w:r>
              <w:rPr>
                <w:sz w:val="20"/>
                <w:szCs w:val="20"/>
              </w:rPr>
              <w:t>шт.</w:t>
            </w:r>
          </w:p>
        </w:tc>
        <w:tc>
          <w:tcPr>
            <w:tcW w:w="1417" w:type="dxa"/>
            <w:vAlign w:val="center"/>
          </w:tcPr>
          <w:p w:rsidR="00C254B0" w:rsidRDefault="00C254B0">
            <w:pPr>
              <w:jc w:val="center"/>
              <w:rPr>
                <w:sz w:val="20"/>
                <w:szCs w:val="20"/>
              </w:rPr>
            </w:pPr>
          </w:p>
        </w:tc>
        <w:tc>
          <w:tcPr>
            <w:tcW w:w="1418" w:type="dxa"/>
            <w:vAlign w:val="center"/>
          </w:tcPr>
          <w:p w:rsidR="00C254B0" w:rsidRDefault="00C254B0">
            <w:pPr>
              <w:jc w:val="center"/>
              <w:rPr>
                <w:sz w:val="20"/>
                <w:szCs w:val="20"/>
              </w:rPr>
            </w:pPr>
          </w:p>
        </w:tc>
        <w:tc>
          <w:tcPr>
            <w:tcW w:w="1020" w:type="dxa"/>
            <w:vAlign w:val="center"/>
          </w:tcPr>
          <w:p w:rsidR="00C254B0" w:rsidRDefault="00C254B0">
            <w:pPr>
              <w:jc w:val="center"/>
              <w:rPr>
                <w:sz w:val="20"/>
                <w:szCs w:val="20"/>
              </w:rPr>
            </w:pPr>
          </w:p>
        </w:tc>
        <w:tc>
          <w:tcPr>
            <w:tcW w:w="1417" w:type="dxa"/>
            <w:vAlign w:val="center"/>
          </w:tcPr>
          <w:p w:rsidR="00C254B0" w:rsidRDefault="00C254B0">
            <w:pPr>
              <w:jc w:val="center"/>
              <w:rPr>
                <w:sz w:val="20"/>
                <w:szCs w:val="20"/>
              </w:rPr>
            </w:pPr>
          </w:p>
        </w:tc>
      </w:tr>
      <w:tr w:rsidR="00C254B0" w:rsidTr="006166B4">
        <w:tblPrEx>
          <w:tblCellMar>
            <w:left w:w="108" w:type="dxa"/>
            <w:right w:w="108" w:type="dxa"/>
          </w:tblCellMar>
          <w:tblLook w:val="04A0" w:firstRow="1" w:lastRow="0" w:firstColumn="1" w:lastColumn="0" w:noHBand="0" w:noVBand="1"/>
        </w:tblPrEx>
        <w:trPr>
          <w:gridBefore w:val="1"/>
          <w:wBefore w:w="23" w:type="dxa"/>
          <w:trHeight w:val="340"/>
          <w:tblHeader/>
        </w:trPr>
        <w:tc>
          <w:tcPr>
            <w:tcW w:w="4367" w:type="dxa"/>
            <w:gridSpan w:val="2"/>
            <w:tcMar>
              <w:top w:w="0" w:type="dxa"/>
              <w:left w:w="28" w:type="dxa"/>
              <w:bottom w:w="0" w:type="dxa"/>
              <w:right w:w="28" w:type="dxa"/>
            </w:tcMar>
          </w:tcPr>
          <w:p w:rsidR="00C254B0" w:rsidRDefault="00EB5F0A">
            <w:pPr>
              <w:ind w:left="80"/>
              <w:rPr>
                <w:rFonts w:eastAsia="Calibri"/>
                <w:sz w:val="20"/>
                <w:szCs w:val="20"/>
              </w:rPr>
            </w:pPr>
            <w:r>
              <w:rPr>
                <w:rFonts w:eastAsia="Calibri"/>
                <w:sz w:val="20"/>
                <w:szCs w:val="20"/>
              </w:rPr>
              <w:t>Материалы фундаментов</w:t>
            </w:r>
          </w:p>
        </w:tc>
        <w:tc>
          <w:tcPr>
            <w:tcW w:w="2835" w:type="dxa"/>
            <w:gridSpan w:val="2"/>
            <w:tcMar>
              <w:top w:w="0" w:type="dxa"/>
              <w:left w:w="28" w:type="dxa"/>
              <w:bottom w:w="0" w:type="dxa"/>
              <w:right w:w="28" w:type="dxa"/>
            </w:tcMar>
            <w:vAlign w:val="bottom"/>
          </w:tcPr>
          <w:p w:rsidR="00C254B0" w:rsidRDefault="00EB5F0A">
            <w:pPr>
              <w:ind w:left="80"/>
              <w:jc w:val="center"/>
              <w:rPr>
                <w:rFonts w:eastAsia="Calibri"/>
                <w:sz w:val="20"/>
                <w:szCs w:val="20"/>
              </w:rPr>
            </w:pPr>
            <w:r>
              <w:rPr>
                <w:rFonts w:eastAsia="Calibri"/>
                <w:sz w:val="20"/>
                <w:szCs w:val="20"/>
              </w:rPr>
              <w:t xml:space="preserve"> </w:t>
            </w:r>
          </w:p>
        </w:tc>
        <w:tc>
          <w:tcPr>
            <w:tcW w:w="2437" w:type="dxa"/>
            <w:gridSpan w:val="2"/>
            <w:tcMar>
              <w:top w:w="0" w:type="dxa"/>
              <w:left w:w="28" w:type="dxa"/>
              <w:bottom w:w="0" w:type="dxa"/>
              <w:right w:w="28" w:type="dxa"/>
            </w:tcMar>
            <w:vAlign w:val="center"/>
          </w:tcPr>
          <w:p w:rsidR="00C254B0" w:rsidRDefault="00EB5F0A">
            <w:pPr>
              <w:ind w:left="80"/>
              <w:jc w:val="center"/>
              <w:rPr>
                <w:rFonts w:eastAsia="Calibri"/>
                <w:sz w:val="20"/>
                <w:szCs w:val="20"/>
              </w:rPr>
            </w:pPr>
            <w:r>
              <w:rPr>
                <w:rFonts w:eastAsia="Calibri"/>
                <w:sz w:val="20"/>
                <w:szCs w:val="20"/>
              </w:rPr>
              <w:t xml:space="preserve"> </w:t>
            </w:r>
          </w:p>
        </w:tc>
      </w:tr>
      <w:tr w:rsidR="00C254B0" w:rsidTr="006166B4">
        <w:tblPrEx>
          <w:tblCellMar>
            <w:left w:w="108" w:type="dxa"/>
            <w:right w:w="108" w:type="dxa"/>
          </w:tblCellMar>
          <w:tblLook w:val="04A0" w:firstRow="1" w:lastRow="0" w:firstColumn="1" w:lastColumn="0" w:noHBand="0" w:noVBand="1"/>
        </w:tblPrEx>
        <w:trPr>
          <w:gridBefore w:val="1"/>
          <w:wBefore w:w="23" w:type="dxa"/>
          <w:trHeight w:val="340"/>
          <w:tblHeader/>
        </w:trPr>
        <w:tc>
          <w:tcPr>
            <w:tcW w:w="4367" w:type="dxa"/>
            <w:gridSpan w:val="2"/>
            <w:tcMar>
              <w:top w:w="0" w:type="dxa"/>
              <w:left w:w="28" w:type="dxa"/>
              <w:bottom w:w="0" w:type="dxa"/>
              <w:right w:w="28" w:type="dxa"/>
            </w:tcMar>
          </w:tcPr>
          <w:p w:rsidR="00C254B0" w:rsidRDefault="00EB5F0A">
            <w:pPr>
              <w:ind w:left="80"/>
              <w:rPr>
                <w:rFonts w:eastAsia="Calibri"/>
                <w:sz w:val="20"/>
                <w:szCs w:val="20"/>
              </w:rPr>
            </w:pPr>
            <w:r>
              <w:rPr>
                <w:rFonts w:eastAsia="Calibri"/>
                <w:sz w:val="20"/>
                <w:szCs w:val="20"/>
              </w:rPr>
              <w:t>Материалы стен</w:t>
            </w:r>
          </w:p>
        </w:tc>
        <w:tc>
          <w:tcPr>
            <w:tcW w:w="2835" w:type="dxa"/>
            <w:gridSpan w:val="2"/>
            <w:tcMar>
              <w:top w:w="0" w:type="dxa"/>
              <w:left w:w="28" w:type="dxa"/>
              <w:bottom w:w="0" w:type="dxa"/>
              <w:right w:w="28" w:type="dxa"/>
            </w:tcMar>
            <w:vAlign w:val="bottom"/>
          </w:tcPr>
          <w:p w:rsidR="00C254B0" w:rsidRDefault="00EB5F0A">
            <w:pPr>
              <w:ind w:left="80"/>
              <w:jc w:val="center"/>
              <w:rPr>
                <w:rFonts w:eastAsia="Calibri"/>
                <w:sz w:val="20"/>
                <w:szCs w:val="20"/>
              </w:rPr>
            </w:pPr>
            <w:r>
              <w:rPr>
                <w:rFonts w:eastAsia="Calibri"/>
                <w:sz w:val="20"/>
                <w:szCs w:val="20"/>
              </w:rPr>
              <w:t xml:space="preserve"> </w:t>
            </w:r>
          </w:p>
        </w:tc>
        <w:tc>
          <w:tcPr>
            <w:tcW w:w="2437" w:type="dxa"/>
            <w:gridSpan w:val="2"/>
            <w:tcMar>
              <w:top w:w="0" w:type="dxa"/>
              <w:left w:w="28" w:type="dxa"/>
              <w:bottom w:w="0" w:type="dxa"/>
              <w:right w:w="28" w:type="dxa"/>
            </w:tcMar>
            <w:vAlign w:val="center"/>
          </w:tcPr>
          <w:p w:rsidR="00C254B0" w:rsidRDefault="00EB5F0A">
            <w:pPr>
              <w:ind w:left="80"/>
              <w:jc w:val="center"/>
              <w:rPr>
                <w:rFonts w:eastAsia="Calibri"/>
                <w:sz w:val="20"/>
                <w:szCs w:val="20"/>
              </w:rPr>
            </w:pPr>
            <w:r>
              <w:rPr>
                <w:rFonts w:eastAsia="Calibri"/>
                <w:sz w:val="20"/>
                <w:szCs w:val="20"/>
              </w:rPr>
              <w:t xml:space="preserve"> </w:t>
            </w:r>
          </w:p>
        </w:tc>
      </w:tr>
      <w:tr w:rsidR="00C254B0" w:rsidTr="006166B4">
        <w:tblPrEx>
          <w:tblCellMar>
            <w:left w:w="108" w:type="dxa"/>
            <w:right w:w="108" w:type="dxa"/>
          </w:tblCellMar>
          <w:tblLook w:val="04A0" w:firstRow="1" w:lastRow="0" w:firstColumn="1" w:lastColumn="0" w:noHBand="0" w:noVBand="1"/>
        </w:tblPrEx>
        <w:trPr>
          <w:gridBefore w:val="1"/>
          <w:wBefore w:w="23" w:type="dxa"/>
          <w:trHeight w:val="340"/>
          <w:tblHeader/>
        </w:trPr>
        <w:tc>
          <w:tcPr>
            <w:tcW w:w="4367" w:type="dxa"/>
            <w:gridSpan w:val="2"/>
            <w:tcMar>
              <w:top w:w="0" w:type="dxa"/>
              <w:left w:w="28" w:type="dxa"/>
              <w:bottom w:w="0" w:type="dxa"/>
              <w:right w:w="28" w:type="dxa"/>
            </w:tcMar>
          </w:tcPr>
          <w:p w:rsidR="00C254B0" w:rsidRDefault="00EB5F0A">
            <w:pPr>
              <w:ind w:left="80"/>
              <w:rPr>
                <w:rFonts w:eastAsia="Calibri"/>
                <w:sz w:val="20"/>
                <w:szCs w:val="20"/>
              </w:rPr>
            </w:pPr>
            <w:r>
              <w:rPr>
                <w:rFonts w:eastAsia="Calibri"/>
                <w:sz w:val="20"/>
                <w:szCs w:val="20"/>
              </w:rPr>
              <w:t>Материалы перекрытий</w:t>
            </w:r>
          </w:p>
        </w:tc>
        <w:tc>
          <w:tcPr>
            <w:tcW w:w="2835" w:type="dxa"/>
            <w:gridSpan w:val="2"/>
            <w:tcMar>
              <w:top w:w="0" w:type="dxa"/>
              <w:left w:w="28" w:type="dxa"/>
              <w:bottom w:w="0" w:type="dxa"/>
              <w:right w:w="28" w:type="dxa"/>
            </w:tcMar>
            <w:vAlign w:val="bottom"/>
          </w:tcPr>
          <w:p w:rsidR="00C254B0" w:rsidRDefault="00EB5F0A">
            <w:pPr>
              <w:ind w:left="80"/>
              <w:jc w:val="center"/>
              <w:rPr>
                <w:rFonts w:eastAsia="Calibri"/>
                <w:sz w:val="20"/>
                <w:szCs w:val="20"/>
              </w:rPr>
            </w:pPr>
            <w:r>
              <w:rPr>
                <w:rFonts w:eastAsia="Calibri"/>
                <w:sz w:val="20"/>
                <w:szCs w:val="20"/>
              </w:rPr>
              <w:t xml:space="preserve"> </w:t>
            </w:r>
          </w:p>
        </w:tc>
        <w:tc>
          <w:tcPr>
            <w:tcW w:w="2437" w:type="dxa"/>
            <w:gridSpan w:val="2"/>
            <w:tcMar>
              <w:top w:w="0" w:type="dxa"/>
              <w:left w:w="28" w:type="dxa"/>
              <w:bottom w:w="0" w:type="dxa"/>
              <w:right w:w="28" w:type="dxa"/>
            </w:tcMar>
            <w:vAlign w:val="center"/>
          </w:tcPr>
          <w:p w:rsidR="00C254B0" w:rsidRDefault="00EB5F0A">
            <w:pPr>
              <w:ind w:left="80"/>
              <w:jc w:val="center"/>
              <w:rPr>
                <w:rFonts w:eastAsia="Calibri"/>
                <w:sz w:val="20"/>
                <w:szCs w:val="20"/>
              </w:rPr>
            </w:pPr>
            <w:r>
              <w:rPr>
                <w:rFonts w:eastAsia="Calibri"/>
                <w:sz w:val="20"/>
                <w:szCs w:val="20"/>
              </w:rPr>
              <w:t xml:space="preserve"> </w:t>
            </w:r>
          </w:p>
        </w:tc>
      </w:tr>
      <w:tr w:rsidR="00C254B0" w:rsidTr="006166B4">
        <w:tblPrEx>
          <w:tblCellMar>
            <w:left w:w="108" w:type="dxa"/>
            <w:right w:w="108" w:type="dxa"/>
          </w:tblCellMar>
          <w:tblLook w:val="04A0" w:firstRow="1" w:lastRow="0" w:firstColumn="1" w:lastColumn="0" w:noHBand="0" w:noVBand="1"/>
        </w:tblPrEx>
        <w:trPr>
          <w:gridBefore w:val="1"/>
          <w:wBefore w:w="23" w:type="dxa"/>
          <w:trHeight w:val="340"/>
          <w:tblHeader/>
        </w:trPr>
        <w:tc>
          <w:tcPr>
            <w:tcW w:w="4367" w:type="dxa"/>
            <w:gridSpan w:val="2"/>
            <w:tcMar>
              <w:top w:w="0" w:type="dxa"/>
              <w:left w:w="28" w:type="dxa"/>
              <w:bottom w:w="0" w:type="dxa"/>
              <w:right w:w="28" w:type="dxa"/>
            </w:tcMar>
          </w:tcPr>
          <w:p w:rsidR="00C254B0" w:rsidRDefault="00EB5F0A">
            <w:pPr>
              <w:ind w:left="80"/>
              <w:rPr>
                <w:rFonts w:eastAsia="Calibri"/>
                <w:sz w:val="20"/>
                <w:szCs w:val="20"/>
              </w:rPr>
            </w:pPr>
            <w:r>
              <w:rPr>
                <w:rFonts w:eastAsia="Calibri"/>
                <w:sz w:val="20"/>
                <w:szCs w:val="20"/>
              </w:rPr>
              <w:t>Материалы кровли</w:t>
            </w:r>
          </w:p>
        </w:tc>
        <w:tc>
          <w:tcPr>
            <w:tcW w:w="2835" w:type="dxa"/>
            <w:gridSpan w:val="2"/>
            <w:tcMar>
              <w:top w:w="0" w:type="dxa"/>
              <w:left w:w="28" w:type="dxa"/>
              <w:bottom w:w="0" w:type="dxa"/>
              <w:right w:w="28" w:type="dxa"/>
            </w:tcMar>
            <w:vAlign w:val="bottom"/>
          </w:tcPr>
          <w:p w:rsidR="00C254B0" w:rsidRDefault="00EB5F0A">
            <w:pPr>
              <w:ind w:left="80"/>
              <w:jc w:val="center"/>
              <w:rPr>
                <w:rFonts w:eastAsia="Calibri"/>
                <w:sz w:val="20"/>
                <w:szCs w:val="20"/>
              </w:rPr>
            </w:pPr>
            <w:r>
              <w:rPr>
                <w:rFonts w:eastAsia="Calibri"/>
                <w:sz w:val="20"/>
                <w:szCs w:val="20"/>
              </w:rPr>
              <w:t xml:space="preserve"> </w:t>
            </w:r>
          </w:p>
        </w:tc>
        <w:tc>
          <w:tcPr>
            <w:tcW w:w="2437" w:type="dxa"/>
            <w:gridSpan w:val="2"/>
            <w:tcMar>
              <w:top w:w="0" w:type="dxa"/>
              <w:left w:w="28" w:type="dxa"/>
              <w:bottom w:w="0" w:type="dxa"/>
              <w:right w:w="28" w:type="dxa"/>
            </w:tcMar>
            <w:vAlign w:val="center"/>
          </w:tcPr>
          <w:p w:rsidR="00C254B0" w:rsidRDefault="00EB5F0A">
            <w:pPr>
              <w:ind w:left="80"/>
              <w:jc w:val="center"/>
              <w:rPr>
                <w:rFonts w:eastAsia="Calibri"/>
                <w:sz w:val="20"/>
                <w:szCs w:val="20"/>
              </w:rPr>
            </w:pPr>
            <w:r>
              <w:rPr>
                <w:rFonts w:eastAsia="Calibri"/>
                <w:sz w:val="20"/>
                <w:szCs w:val="20"/>
              </w:rPr>
              <w:t xml:space="preserve"> </w:t>
            </w:r>
          </w:p>
        </w:tc>
      </w:tr>
    </w:tbl>
    <w:p w:rsidR="00C254B0" w:rsidRDefault="00C254B0">
      <w:pPr>
        <w:rPr>
          <w:sz w:val="24"/>
          <w:szCs w:val="24"/>
        </w:rPr>
      </w:pPr>
    </w:p>
    <w:p w:rsidR="00C254B0" w:rsidRDefault="00EB5F0A" w:rsidP="006166B4">
      <w:pPr>
        <w:tabs>
          <w:tab w:val="left" w:pos="284"/>
        </w:tabs>
        <w:autoSpaceDE w:val="0"/>
        <w:autoSpaceDN w:val="0"/>
        <w:rPr>
          <w:sz w:val="24"/>
          <w:szCs w:val="24"/>
        </w:rPr>
      </w:pPr>
      <w:r>
        <w:rPr>
          <w:sz w:val="24"/>
          <w:szCs w:val="24"/>
        </w:rPr>
        <w:t>Вариант Б (</w:t>
      </w:r>
      <w:r w:rsidR="00AB3114">
        <w:rPr>
          <w:sz w:val="24"/>
          <w:szCs w:val="24"/>
        </w:rPr>
        <w:t xml:space="preserve">дополнительно </w:t>
      </w:r>
      <w:r>
        <w:rPr>
          <w:sz w:val="24"/>
          <w:szCs w:val="24"/>
        </w:rPr>
        <w:t>для жилых домов)</w:t>
      </w:r>
    </w:p>
    <w:p w:rsidR="00C254B0" w:rsidRDefault="00EB5F0A" w:rsidP="007C5F3A">
      <w:pPr>
        <w:autoSpaceDE w:val="0"/>
        <w:autoSpaceDN w:val="0"/>
        <w:spacing w:before="120"/>
        <w:rPr>
          <w:sz w:val="10"/>
          <w:szCs w:val="10"/>
        </w:rPr>
      </w:pPr>
      <w:r>
        <w:rPr>
          <w:sz w:val="24"/>
          <w:szCs w:val="24"/>
        </w:rPr>
        <w:t>Предъявленный к приемке жилой дом имеет следующие показатели:</w:t>
      </w:r>
    </w:p>
    <w:tbl>
      <w:tblPr>
        <w:tblW w:w="9639" w:type="dxa"/>
        <w:tblInd w:w="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89"/>
        <w:gridCol w:w="1494"/>
        <w:gridCol w:w="1722"/>
        <w:gridCol w:w="1734"/>
      </w:tblGrid>
      <w:tr w:rsidR="00C254B0" w:rsidTr="006166B4">
        <w:trPr>
          <w:trHeight w:val="340"/>
          <w:tblHeader/>
        </w:trPr>
        <w:tc>
          <w:tcPr>
            <w:tcW w:w="468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254B0" w:rsidRDefault="00EB5F0A">
            <w:pPr>
              <w:jc w:val="center"/>
              <w:rPr>
                <w:rFonts w:eastAsia="Calibri"/>
                <w:sz w:val="20"/>
                <w:szCs w:val="20"/>
              </w:rPr>
            </w:pPr>
            <w:r>
              <w:rPr>
                <w:sz w:val="20"/>
                <w:szCs w:val="20"/>
              </w:rPr>
              <w:t>Показатели</w:t>
            </w:r>
          </w:p>
        </w:tc>
        <w:tc>
          <w:tcPr>
            <w:tcW w:w="14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254B0" w:rsidRDefault="00EB5F0A">
            <w:pPr>
              <w:ind w:left="80"/>
              <w:jc w:val="center"/>
              <w:rPr>
                <w:spacing w:val="-4"/>
                <w:sz w:val="20"/>
                <w:szCs w:val="20"/>
              </w:rPr>
            </w:pPr>
            <w:r>
              <w:rPr>
                <w:spacing w:val="-4"/>
                <w:sz w:val="20"/>
                <w:szCs w:val="20"/>
              </w:rPr>
              <w:t xml:space="preserve">Единица </w:t>
            </w:r>
          </w:p>
          <w:p w:rsidR="00C254B0" w:rsidRDefault="00EB5F0A">
            <w:pPr>
              <w:ind w:left="80"/>
              <w:jc w:val="center"/>
              <w:rPr>
                <w:rFonts w:eastAsia="Calibri"/>
                <w:sz w:val="20"/>
                <w:szCs w:val="20"/>
              </w:rPr>
            </w:pPr>
            <w:r>
              <w:rPr>
                <w:spacing w:val="-4"/>
                <w:sz w:val="20"/>
                <w:szCs w:val="20"/>
              </w:rPr>
              <w:t>измерения</w:t>
            </w:r>
          </w:p>
        </w:tc>
        <w:tc>
          <w:tcPr>
            <w:tcW w:w="172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254B0" w:rsidRDefault="00EB5F0A">
            <w:pPr>
              <w:ind w:left="80"/>
              <w:jc w:val="center"/>
              <w:rPr>
                <w:rFonts w:eastAsia="Calibri"/>
                <w:sz w:val="20"/>
                <w:szCs w:val="20"/>
              </w:rPr>
            </w:pPr>
            <w:r>
              <w:rPr>
                <w:sz w:val="20"/>
                <w:szCs w:val="20"/>
              </w:rPr>
              <w:t>По проекту</w:t>
            </w:r>
          </w:p>
        </w:tc>
        <w:tc>
          <w:tcPr>
            <w:tcW w:w="17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254B0" w:rsidRDefault="00EB5F0A">
            <w:pPr>
              <w:ind w:left="80"/>
              <w:jc w:val="center"/>
              <w:rPr>
                <w:rFonts w:eastAsia="Calibri"/>
                <w:sz w:val="20"/>
                <w:szCs w:val="20"/>
              </w:rPr>
            </w:pPr>
            <w:r>
              <w:rPr>
                <w:sz w:val="20"/>
                <w:szCs w:val="20"/>
              </w:rPr>
              <w:t>Фактически*</w:t>
            </w:r>
          </w:p>
        </w:tc>
      </w:tr>
      <w:tr w:rsidR="00C254B0" w:rsidTr="006166B4">
        <w:trPr>
          <w:trHeight w:val="340"/>
          <w:tblHeader/>
        </w:trPr>
        <w:tc>
          <w:tcPr>
            <w:tcW w:w="468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bottom"/>
          </w:tcPr>
          <w:p w:rsidR="00C254B0" w:rsidRDefault="00EB5F0A">
            <w:pPr>
              <w:ind w:left="80"/>
              <w:rPr>
                <w:rFonts w:eastAsia="Calibri"/>
                <w:sz w:val="20"/>
                <w:szCs w:val="20"/>
              </w:rPr>
            </w:pPr>
            <w:r>
              <w:rPr>
                <w:rFonts w:eastAsia="Calibri"/>
                <w:sz w:val="20"/>
                <w:szCs w:val="20"/>
              </w:rPr>
              <w:t>Общая площадь жилых помещений (за исключением балконов, лоджий, веранд и террас)</w:t>
            </w:r>
          </w:p>
        </w:tc>
        <w:tc>
          <w:tcPr>
            <w:tcW w:w="14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254B0" w:rsidRDefault="00EB5F0A">
            <w:pPr>
              <w:ind w:left="80"/>
              <w:jc w:val="center"/>
              <w:rPr>
                <w:rFonts w:eastAsia="Calibri"/>
                <w:sz w:val="20"/>
                <w:szCs w:val="20"/>
              </w:rPr>
            </w:pPr>
            <w:r>
              <w:rPr>
                <w:rFonts w:eastAsia="Calibri"/>
                <w:sz w:val="20"/>
                <w:szCs w:val="20"/>
              </w:rPr>
              <w:t>кв. м</w:t>
            </w:r>
          </w:p>
        </w:tc>
        <w:tc>
          <w:tcPr>
            <w:tcW w:w="172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254B0" w:rsidRDefault="00EB5F0A">
            <w:pPr>
              <w:ind w:left="80"/>
              <w:jc w:val="center"/>
              <w:rPr>
                <w:rFonts w:eastAsia="Calibri"/>
                <w:sz w:val="20"/>
                <w:szCs w:val="20"/>
              </w:rPr>
            </w:pPr>
            <w:r>
              <w:rPr>
                <w:rFonts w:eastAsia="Calibri"/>
                <w:sz w:val="20"/>
                <w:szCs w:val="20"/>
              </w:rPr>
              <w:t xml:space="preserve"> </w:t>
            </w:r>
          </w:p>
        </w:tc>
        <w:tc>
          <w:tcPr>
            <w:tcW w:w="17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254B0" w:rsidRDefault="00EB5F0A">
            <w:pPr>
              <w:ind w:left="80"/>
              <w:jc w:val="center"/>
              <w:rPr>
                <w:rFonts w:eastAsia="Calibri"/>
                <w:sz w:val="20"/>
                <w:szCs w:val="20"/>
              </w:rPr>
            </w:pPr>
            <w:r>
              <w:rPr>
                <w:rFonts w:eastAsia="Calibri"/>
                <w:sz w:val="20"/>
                <w:szCs w:val="20"/>
              </w:rPr>
              <w:t xml:space="preserve"> </w:t>
            </w:r>
          </w:p>
        </w:tc>
      </w:tr>
      <w:tr w:rsidR="00C254B0" w:rsidTr="006166B4">
        <w:trPr>
          <w:trHeight w:val="340"/>
          <w:tblHeader/>
        </w:trPr>
        <w:tc>
          <w:tcPr>
            <w:tcW w:w="468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254B0" w:rsidRDefault="00EB5F0A">
            <w:pPr>
              <w:ind w:left="80"/>
              <w:rPr>
                <w:rFonts w:eastAsia="Calibri"/>
                <w:sz w:val="20"/>
                <w:szCs w:val="20"/>
              </w:rPr>
            </w:pPr>
            <w:r>
              <w:rPr>
                <w:rFonts w:eastAsia="Calibri"/>
                <w:sz w:val="20"/>
                <w:szCs w:val="20"/>
              </w:rPr>
              <w:t xml:space="preserve">Общая площадь нежилых помещений, в том числе площадь общего имущества в многоквартирном </w:t>
            </w:r>
          </w:p>
          <w:p w:rsidR="00C254B0" w:rsidRDefault="00EB5F0A">
            <w:pPr>
              <w:ind w:left="80"/>
              <w:rPr>
                <w:rFonts w:eastAsia="Calibri"/>
                <w:sz w:val="20"/>
                <w:szCs w:val="20"/>
              </w:rPr>
            </w:pPr>
            <w:r>
              <w:rPr>
                <w:rFonts w:eastAsia="Calibri"/>
                <w:sz w:val="20"/>
                <w:szCs w:val="20"/>
              </w:rPr>
              <w:t xml:space="preserve">доме </w:t>
            </w:r>
          </w:p>
        </w:tc>
        <w:tc>
          <w:tcPr>
            <w:tcW w:w="14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254B0" w:rsidRDefault="00EB5F0A">
            <w:pPr>
              <w:ind w:left="80"/>
              <w:jc w:val="center"/>
              <w:rPr>
                <w:rFonts w:eastAsia="Calibri"/>
                <w:sz w:val="20"/>
                <w:szCs w:val="20"/>
              </w:rPr>
            </w:pPr>
            <w:r>
              <w:rPr>
                <w:rFonts w:eastAsia="Calibri"/>
                <w:sz w:val="20"/>
                <w:szCs w:val="20"/>
              </w:rPr>
              <w:t>кв. м</w:t>
            </w:r>
          </w:p>
        </w:tc>
        <w:tc>
          <w:tcPr>
            <w:tcW w:w="172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254B0" w:rsidRDefault="00EB5F0A">
            <w:pPr>
              <w:ind w:left="80"/>
              <w:jc w:val="center"/>
              <w:rPr>
                <w:rFonts w:eastAsia="Calibri"/>
                <w:sz w:val="20"/>
                <w:szCs w:val="20"/>
              </w:rPr>
            </w:pPr>
            <w:r>
              <w:rPr>
                <w:rFonts w:eastAsia="Calibri"/>
                <w:sz w:val="20"/>
                <w:szCs w:val="20"/>
              </w:rPr>
              <w:t xml:space="preserve"> </w:t>
            </w:r>
          </w:p>
        </w:tc>
        <w:tc>
          <w:tcPr>
            <w:tcW w:w="17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254B0" w:rsidRDefault="00C254B0">
            <w:pPr>
              <w:jc w:val="center"/>
              <w:rPr>
                <w:rFonts w:eastAsia="Calibri"/>
                <w:sz w:val="20"/>
                <w:szCs w:val="20"/>
              </w:rPr>
            </w:pPr>
          </w:p>
        </w:tc>
      </w:tr>
      <w:tr w:rsidR="00C254B0" w:rsidTr="006166B4">
        <w:trPr>
          <w:trHeight w:val="146"/>
          <w:tblHeader/>
        </w:trPr>
        <w:tc>
          <w:tcPr>
            <w:tcW w:w="468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254B0" w:rsidRDefault="00EB5F0A">
            <w:pPr>
              <w:ind w:left="80"/>
              <w:rPr>
                <w:rFonts w:eastAsia="Calibri"/>
                <w:sz w:val="20"/>
                <w:szCs w:val="20"/>
              </w:rPr>
            </w:pPr>
            <w:r>
              <w:rPr>
                <w:rFonts w:eastAsia="Calibri"/>
                <w:sz w:val="20"/>
                <w:szCs w:val="20"/>
              </w:rPr>
              <w:t>Количество этажей</w:t>
            </w:r>
          </w:p>
        </w:tc>
        <w:tc>
          <w:tcPr>
            <w:tcW w:w="14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254B0" w:rsidRDefault="00EB5F0A">
            <w:pPr>
              <w:ind w:left="80"/>
              <w:jc w:val="center"/>
              <w:rPr>
                <w:rFonts w:eastAsia="Calibri"/>
                <w:sz w:val="20"/>
                <w:szCs w:val="20"/>
              </w:rPr>
            </w:pPr>
            <w:r>
              <w:rPr>
                <w:rFonts w:eastAsia="Calibri"/>
                <w:sz w:val="20"/>
                <w:szCs w:val="20"/>
              </w:rPr>
              <w:t>шт.</w:t>
            </w:r>
          </w:p>
        </w:tc>
        <w:tc>
          <w:tcPr>
            <w:tcW w:w="172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254B0" w:rsidRDefault="00EB5F0A">
            <w:pPr>
              <w:ind w:left="80"/>
              <w:jc w:val="center"/>
              <w:rPr>
                <w:rFonts w:eastAsia="Calibri"/>
                <w:sz w:val="20"/>
                <w:szCs w:val="20"/>
              </w:rPr>
            </w:pPr>
            <w:r>
              <w:rPr>
                <w:rFonts w:eastAsia="Calibri"/>
                <w:sz w:val="20"/>
                <w:szCs w:val="20"/>
              </w:rPr>
              <w:t xml:space="preserve"> </w:t>
            </w:r>
          </w:p>
        </w:tc>
        <w:tc>
          <w:tcPr>
            <w:tcW w:w="17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254B0" w:rsidRDefault="00EB5F0A">
            <w:pPr>
              <w:ind w:left="80"/>
              <w:jc w:val="center"/>
              <w:rPr>
                <w:rFonts w:eastAsia="Calibri"/>
                <w:sz w:val="20"/>
                <w:szCs w:val="20"/>
              </w:rPr>
            </w:pPr>
            <w:r>
              <w:rPr>
                <w:rFonts w:eastAsia="Calibri"/>
                <w:sz w:val="20"/>
                <w:szCs w:val="20"/>
              </w:rPr>
              <w:t xml:space="preserve"> </w:t>
            </w:r>
          </w:p>
        </w:tc>
      </w:tr>
      <w:tr w:rsidR="00C254B0" w:rsidTr="006166B4">
        <w:trPr>
          <w:trHeight w:val="191"/>
          <w:tblHeader/>
        </w:trPr>
        <w:tc>
          <w:tcPr>
            <w:tcW w:w="468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254B0" w:rsidRDefault="00EB5F0A">
            <w:pPr>
              <w:ind w:left="80"/>
              <w:rPr>
                <w:rFonts w:eastAsia="Calibri"/>
                <w:sz w:val="20"/>
                <w:szCs w:val="20"/>
              </w:rPr>
            </w:pPr>
            <w:r>
              <w:rPr>
                <w:rFonts w:eastAsia="Calibri"/>
                <w:sz w:val="20"/>
                <w:szCs w:val="20"/>
              </w:rPr>
              <w:t>В том числе подземных</w:t>
            </w:r>
          </w:p>
        </w:tc>
        <w:tc>
          <w:tcPr>
            <w:tcW w:w="14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bottom"/>
          </w:tcPr>
          <w:p w:rsidR="00C254B0" w:rsidRDefault="00C254B0">
            <w:pPr>
              <w:ind w:left="80"/>
              <w:jc w:val="center"/>
              <w:rPr>
                <w:rFonts w:eastAsia="Calibri"/>
                <w:sz w:val="20"/>
                <w:szCs w:val="20"/>
              </w:rPr>
            </w:pPr>
          </w:p>
        </w:tc>
        <w:tc>
          <w:tcPr>
            <w:tcW w:w="172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254B0" w:rsidRDefault="00C254B0">
            <w:pPr>
              <w:ind w:left="80"/>
              <w:jc w:val="center"/>
              <w:rPr>
                <w:rFonts w:eastAsia="Calibri"/>
                <w:sz w:val="20"/>
                <w:szCs w:val="20"/>
              </w:rPr>
            </w:pPr>
          </w:p>
        </w:tc>
        <w:tc>
          <w:tcPr>
            <w:tcW w:w="17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254B0" w:rsidRDefault="00C254B0">
            <w:pPr>
              <w:ind w:left="80"/>
              <w:jc w:val="center"/>
              <w:rPr>
                <w:rFonts w:eastAsia="Calibri"/>
                <w:sz w:val="20"/>
                <w:szCs w:val="20"/>
              </w:rPr>
            </w:pPr>
          </w:p>
        </w:tc>
      </w:tr>
      <w:tr w:rsidR="00C254B0" w:rsidTr="006166B4">
        <w:trPr>
          <w:trHeight w:val="96"/>
          <w:tblHeader/>
        </w:trPr>
        <w:tc>
          <w:tcPr>
            <w:tcW w:w="468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254B0" w:rsidRDefault="00EB5F0A">
            <w:pPr>
              <w:ind w:left="80"/>
              <w:rPr>
                <w:rFonts w:eastAsia="Calibri"/>
                <w:sz w:val="20"/>
                <w:szCs w:val="20"/>
              </w:rPr>
            </w:pPr>
            <w:r>
              <w:rPr>
                <w:rFonts w:eastAsia="Calibri"/>
                <w:sz w:val="20"/>
                <w:szCs w:val="20"/>
              </w:rPr>
              <w:t>Количество секций</w:t>
            </w:r>
          </w:p>
        </w:tc>
        <w:tc>
          <w:tcPr>
            <w:tcW w:w="14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254B0" w:rsidRDefault="00EB5F0A">
            <w:pPr>
              <w:ind w:left="80"/>
              <w:jc w:val="center"/>
              <w:rPr>
                <w:rFonts w:eastAsia="Calibri"/>
                <w:sz w:val="20"/>
                <w:szCs w:val="20"/>
              </w:rPr>
            </w:pPr>
            <w:r>
              <w:rPr>
                <w:rFonts w:eastAsia="Calibri"/>
                <w:sz w:val="20"/>
                <w:szCs w:val="20"/>
              </w:rPr>
              <w:t>секция</w:t>
            </w:r>
          </w:p>
        </w:tc>
        <w:tc>
          <w:tcPr>
            <w:tcW w:w="172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254B0" w:rsidRDefault="00EB5F0A">
            <w:pPr>
              <w:ind w:left="80"/>
              <w:jc w:val="center"/>
              <w:rPr>
                <w:rFonts w:eastAsia="Calibri"/>
                <w:sz w:val="20"/>
                <w:szCs w:val="20"/>
              </w:rPr>
            </w:pPr>
            <w:r>
              <w:rPr>
                <w:rFonts w:eastAsia="Calibri"/>
                <w:sz w:val="20"/>
                <w:szCs w:val="20"/>
              </w:rPr>
              <w:t xml:space="preserve"> </w:t>
            </w:r>
          </w:p>
        </w:tc>
        <w:tc>
          <w:tcPr>
            <w:tcW w:w="17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254B0" w:rsidRDefault="00EB5F0A">
            <w:pPr>
              <w:ind w:left="80"/>
              <w:jc w:val="center"/>
              <w:rPr>
                <w:rFonts w:eastAsia="Calibri"/>
                <w:sz w:val="20"/>
                <w:szCs w:val="20"/>
              </w:rPr>
            </w:pPr>
            <w:r>
              <w:rPr>
                <w:rFonts w:eastAsia="Calibri"/>
                <w:sz w:val="20"/>
                <w:szCs w:val="20"/>
              </w:rPr>
              <w:t xml:space="preserve"> </w:t>
            </w:r>
          </w:p>
        </w:tc>
      </w:tr>
      <w:tr w:rsidR="00C254B0" w:rsidTr="006166B4">
        <w:trPr>
          <w:trHeight w:val="340"/>
          <w:tblHeader/>
        </w:trPr>
        <w:tc>
          <w:tcPr>
            <w:tcW w:w="468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254B0" w:rsidRDefault="00EB5F0A">
            <w:pPr>
              <w:ind w:left="80"/>
              <w:rPr>
                <w:rFonts w:eastAsia="Calibri"/>
                <w:sz w:val="20"/>
                <w:szCs w:val="20"/>
              </w:rPr>
            </w:pPr>
            <w:r>
              <w:rPr>
                <w:rFonts w:eastAsia="Calibri"/>
                <w:sz w:val="20"/>
                <w:szCs w:val="20"/>
              </w:rPr>
              <w:t>Количество квартир/общая площадь, всего</w:t>
            </w:r>
          </w:p>
          <w:p w:rsidR="00C254B0" w:rsidRDefault="00EB5F0A">
            <w:pPr>
              <w:ind w:left="80"/>
              <w:rPr>
                <w:rFonts w:eastAsia="Calibri"/>
                <w:sz w:val="20"/>
                <w:szCs w:val="20"/>
              </w:rPr>
            </w:pPr>
            <w:r>
              <w:rPr>
                <w:rFonts w:eastAsia="Calibri"/>
                <w:sz w:val="20"/>
                <w:szCs w:val="20"/>
              </w:rPr>
              <w:t>в том числе</w:t>
            </w:r>
          </w:p>
        </w:tc>
        <w:tc>
          <w:tcPr>
            <w:tcW w:w="14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254B0" w:rsidRDefault="00EB5F0A">
            <w:pPr>
              <w:ind w:left="80"/>
              <w:jc w:val="center"/>
              <w:rPr>
                <w:rFonts w:eastAsia="Calibri"/>
                <w:sz w:val="20"/>
                <w:szCs w:val="20"/>
              </w:rPr>
            </w:pPr>
            <w:r>
              <w:rPr>
                <w:rFonts w:eastAsia="Calibri"/>
                <w:sz w:val="20"/>
                <w:szCs w:val="20"/>
              </w:rPr>
              <w:t>шт./кв. м</w:t>
            </w:r>
          </w:p>
        </w:tc>
        <w:tc>
          <w:tcPr>
            <w:tcW w:w="172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254B0" w:rsidRDefault="00EB5F0A">
            <w:pPr>
              <w:ind w:left="80"/>
              <w:jc w:val="center"/>
              <w:rPr>
                <w:rFonts w:eastAsia="Calibri"/>
                <w:sz w:val="20"/>
                <w:szCs w:val="20"/>
              </w:rPr>
            </w:pPr>
            <w:r>
              <w:rPr>
                <w:rFonts w:eastAsia="Calibri"/>
                <w:sz w:val="20"/>
                <w:szCs w:val="20"/>
              </w:rPr>
              <w:t xml:space="preserve"> </w:t>
            </w:r>
          </w:p>
        </w:tc>
        <w:tc>
          <w:tcPr>
            <w:tcW w:w="17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254B0" w:rsidRDefault="00EB5F0A">
            <w:pPr>
              <w:ind w:left="80"/>
              <w:jc w:val="center"/>
              <w:rPr>
                <w:rFonts w:eastAsia="Calibri"/>
                <w:sz w:val="20"/>
                <w:szCs w:val="20"/>
              </w:rPr>
            </w:pPr>
            <w:r>
              <w:rPr>
                <w:rFonts w:eastAsia="Calibri"/>
                <w:sz w:val="20"/>
                <w:szCs w:val="20"/>
              </w:rPr>
              <w:t xml:space="preserve"> </w:t>
            </w:r>
          </w:p>
        </w:tc>
      </w:tr>
      <w:tr w:rsidR="00C254B0" w:rsidTr="006166B4">
        <w:trPr>
          <w:trHeight w:val="92"/>
          <w:tblHeader/>
        </w:trPr>
        <w:tc>
          <w:tcPr>
            <w:tcW w:w="468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254B0" w:rsidRDefault="00EB5F0A">
            <w:pPr>
              <w:ind w:left="80"/>
              <w:rPr>
                <w:rFonts w:eastAsia="Calibri"/>
                <w:sz w:val="20"/>
                <w:szCs w:val="20"/>
              </w:rPr>
            </w:pPr>
            <w:r>
              <w:rPr>
                <w:rFonts w:eastAsia="Calibri"/>
                <w:sz w:val="20"/>
                <w:szCs w:val="20"/>
              </w:rPr>
              <w:t>1-комнатные</w:t>
            </w:r>
          </w:p>
        </w:tc>
        <w:tc>
          <w:tcPr>
            <w:tcW w:w="14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254B0" w:rsidRDefault="00EB5F0A">
            <w:pPr>
              <w:ind w:left="80"/>
              <w:jc w:val="center"/>
              <w:rPr>
                <w:rFonts w:eastAsia="Calibri"/>
                <w:sz w:val="20"/>
                <w:szCs w:val="20"/>
              </w:rPr>
            </w:pPr>
            <w:r>
              <w:rPr>
                <w:rFonts w:eastAsia="Calibri"/>
                <w:sz w:val="20"/>
                <w:szCs w:val="20"/>
              </w:rPr>
              <w:t>шт./кв. м</w:t>
            </w:r>
          </w:p>
        </w:tc>
        <w:tc>
          <w:tcPr>
            <w:tcW w:w="172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254B0" w:rsidRDefault="00EB5F0A">
            <w:pPr>
              <w:ind w:left="80"/>
              <w:jc w:val="center"/>
              <w:rPr>
                <w:rFonts w:eastAsia="Calibri"/>
                <w:sz w:val="20"/>
                <w:szCs w:val="20"/>
              </w:rPr>
            </w:pPr>
            <w:r>
              <w:rPr>
                <w:rFonts w:eastAsia="Calibri"/>
                <w:sz w:val="20"/>
                <w:szCs w:val="20"/>
              </w:rPr>
              <w:t xml:space="preserve"> </w:t>
            </w:r>
          </w:p>
        </w:tc>
        <w:tc>
          <w:tcPr>
            <w:tcW w:w="17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254B0" w:rsidRDefault="00EB5F0A">
            <w:pPr>
              <w:ind w:left="80"/>
              <w:jc w:val="center"/>
              <w:rPr>
                <w:rFonts w:eastAsia="Calibri"/>
                <w:sz w:val="20"/>
                <w:szCs w:val="20"/>
              </w:rPr>
            </w:pPr>
            <w:r>
              <w:rPr>
                <w:rFonts w:eastAsia="Calibri"/>
                <w:sz w:val="20"/>
                <w:szCs w:val="20"/>
              </w:rPr>
              <w:t xml:space="preserve"> </w:t>
            </w:r>
          </w:p>
        </w:tc>
      </w:tr>
      <w:tr w:rsidR="00C254B0" w:rsidTr="006166B4">
        <w:trPr>
          <w:trHeight w:val="52"/>
          <w:tblHeader/>
        </w:trPr>
        <w:tc>
          <w:tcPr>
            <w:tcW w:w="468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254B0" w:rsidRDefault="00EB5F0A">
            <w:pPr>
              <w:ind w:left="80"/>
              <w:rPr>
                <w:rFonts w:eastAsia="Calibri"/>
                <w:sz w:val="20"/>
                <w:szCs w:val="20"/>
              </w:rPr>
            </w:pPr>
            <w:r>
              <w:rPr>
                <w:rFonts w:eastAsia="Calibri"/>
                <w:sz w:val="20"/>
                <w:szCs w:val="20"/>
              </w:rPr>
              <w:t>2-комнатные</w:t>
            </w:r>
          </w:p>
        </w:tc>
        <w:tc>
          <w:tcPr>
            <w:tcW w:w="14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254B0" w:rsidRDefault="00EB5F0A">
            <w:pPr>
              <w:ind w:left="80"/>
              <w:jc w:val="center"/>
              <w:rPr>
                <w:rFonts w:eastAsia="Calibri"/>
                <w:sz w:val="20"/>
                <w:szCs w:val="20"/>
              </w:rPr>
            </w:pPr>
            <w:r>
              <w:rPr>
                <w:rFonts w:eastAsia="Calibri"/>
                <w:sz w:val="20"/>
                <w:szCs w:val="20"/>
              </w:rPr>
              <w:t>шт./кв. м</w:t>
            </w:r>
          </w:p>
        </w:tc>
        <w:tc>
          <w:tcPr>
            <w:tcW w:w="172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254B0" w:rsidRDefault="00EB5F0A">
            <w:pPr>
              <w:ind w:left="80"/>
              <w:jc w:val="center"/>
              <w:rPr>
                <w:rFonts w:eastAsia="Calibri"/>
                <w:sz w:val="20"/>
                <w:szCs w:val="20"/>
              </w:rPr>
            </w:pPr>
            <w:r>
              <w:rPr>
                <w:rFonts w:eastAsia="Calibri"/>
                <w:sz w:val="20"/>
                <w:szCs w:val="20"/>
              </w:rPr>
              <w:t xml:space="preserve"> </w:t>
            </w:r>
          </w:p>
        </w:tc>
        <w:tc>
          <w:tcPr>
            <w:tcW w:w="17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254B0" w:rsidRDefault="00EB5F0A">
            <w:pPr>
              <w:ind w:left="80"/>
              <w:jc w:val="center"/>
              <w:rPr>
                <w:rFonts w:eastAsia="Calibri"/>
                <w:sz w:val="20"/>
                <w:szCs w:val="20"/>
              </w:rPr>
            </w:pPr>
            <w:r>
              <w:rPr>
                <w:rFonts w:eastAsia="Calibri"/>
                <w:sz w:val="20"/>
                <w:szCs w:val="20"/>
              </w:rPr>
              <w:t xml:space="preserve"> </w:t>
            </w:r>
          </w:p>
        </w:tc>
      </w:tr>
      <w:tr w:rsidR="00C254B0" w:rsidTr="006166B4">
        <w:trPr>
          <w:trHeight w:val="52"/>
          <w:tblHeader/>
        </w:trPr>
        <w:tc>
          <w:tcPr>
            <w:tcW w:w="468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254B0" w:rsidRDefault="00EB5F0A">
            <w:pPr>
              <w:ind w:left="80"/>
              <w:rPr>
                <w:rFonts w:eastAsia="Calibri"/>
                <w:sz w:val="20"/>
                <w:szCs w:val="20"/>
              </w:rPr>
            </w:pPr>
            <w:r>
              <w:rPr>
                <w:rFonts w:eastAsia="Calibri"/>
                <w:sz w:val="20"/>
                <w:szCs w:val="20"/>
              </w:rPr>
              <w:t>3-комнатные</w:t>
            </w:r>
          </w:p>
        </w:tc>
        <w:tc>
          <w:tcPr>
            <w:tcW w:w="14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254B0" w:rsidRDefault="00EB5F0A">
            <w:pPr>
              <w:ind w:left="80"/>
              <w:jc w:val="center"/>
              <w:rPr>
                <w:rFonts w:eastAsia="Calibri"/>
                <w:sz w:val="20"/>
                <w:szCs w:val="20"/>
              </w:rPr>
            </w:pPr>
            <w:r>
              <w:rPr>
                <w:rFonts w:eastAsia="Calibri"/>
                <w:sz w:val="20"/>
                <w:szCs w:val="20"/>
              </w:rPr>
              <w:t>шт./кв. м</w:t>
            </w:r>
          </w:p>
        </w:tc>
        <w:tc>
          <w:tcPr>
            <w:tcW w:w="172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254B0" w:rsidRDefault="00EB5F0A">
            <w:pPr>
              <w:ind w:left="80"/>
              <w:jc w:val="center"/>
              <w:rPr>
                <w:rFonts w:eastAsia="Calibri"/>
                <w:sz w:val="20"/>
                <w:szCs w:val="20"/>
              </w:rPr>
            </w:pPr>
            <w:r>
              <w:rPr>
                <w:rFonts w:eastAsia="Calibri"/>
                <w:sz w:val="20"/>
                <w:szCs w:val="20"/>
              </w:rPr>
              <w:t xml:space="preserve"> </w:t>
            </w:r>
          </w:p>
        </w:tc>
        <w:tc>
          <w:tcPr>
            <w:tcW w:w="17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254B0" w:rsidRDefault="00EB5F0A">
            <w:pPr>
              <w:ind w:left="80"/>
              <w:jc w:val="center"/>
              <w:rPr>
                <w:rFonts w:eastAsia="Calibri"/>
                <w:sz w:val="20"/>
                <w:szCs w:val="20"/>
              </w:rPr>
            </w:pPr>
            <w:r>
              <w:rPr>
                <w:rFonts w:eastAsia="Calibri"/>
                <w:sz w:val="20"/>
                <w:szCs w:val="20"/>
              </w:rPr>
              <w:t xml:space="preserve"> </w:t>
            </w:r>
          </w:p>
        </w:tc>
      </w:tr>
      <w:tr w:rsidR="00C254B0" w:rsidTr="006166B4">
        <w:trPr>
          <w:trHeight w:val="52"/>
          <w:tblHeader/>
        </w:trPr>
        <w:tc>
          <w:tcPr>
            <w:tcW w:w="468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254B0" w:rsidRDefault="00EB5F0A">
            <w:pPr>
              <w:ind w:left="80"/>
              <w:rPr>
                <w:rFonts w:eastAsia="Calibri"/>
                <w:sz w:val="20"/>
                <w:szCs w:val="20"/>
              </w:rPr>
            </w:pPr>
            <w:r>
              <w:rPr>
                <w:rFonts w:eastAsia="Calibri"/>
                <w:sz w:val="20"/>
                <w:szCs w:val="20"/>
              </w:rPr>
              <w:t>4-комнатные</w:t>
            </w:r>
          </w:p>
        </w:tc>
        <w:tc>
          <w:tcPr>
            <w:tcW w:w="14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254B0" w:rsidRDefault="00EB5F0A">
            <w:pPr>
              <w:ind w:left="80"/>
              <w:jc w:val="center"/>
              <w:rPr>
                <w:rFonts w:eastAsia="Calibri"/>
                <w:sz w:val="20"/>
                <w:szCs w:val="20"/>
              </w:rPr>
            </w:pPr>
            <w:r>
              <w:rPr>
                <w:rFonts w:eastAsia="Calibri"/>
                <w:sz w:val="20"/>
                <w:szCs w:val="20"/>
              </w:rPr>
              <w:t>шт./кв. м</w:t>
            </w:r>
          </w:p>
        </w:tc>
        <w:tc>
          <w:tcPr>
            <w:tcW w:w="172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254B0" w:rsidRDefault="00C254B0">
            <w:pPr>
              <w:ind w:left="80"/>
              <w:jc w:val="center"/>
              <w:rPr>
                <w:rFonts w:eastAsia="Calibri"/>
                <w:sz w:val="20"/>
                <w:szCs w:val="20"/>
              </w:rPr>
            </w:pPr>
          </w:p>
        </w:tc>
        <w:tc>
          <w:tcPr>
            <w:tcW w:w="17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254B0" w:rsidRDefault="00C254B0">
            <w:pPr>
              <w:ind w:left="80"/>
              <w:jc w:val="center"/>
              <w:rPr>
                <w:rFonts w:eastAsia="Calibri"/>
                <w:sz w:val="20"/>
                <w:szCs w:val="20"/>
              </w:rPr>
            </w:pPr>
          </w:p>
        </w:tc>
      </w:tr>
      <w:tr w:rsidR="00C254B0" w:rsidTr="006166B4">
        <w:trPr>
          <w:trHeight w:val="52"/>
          <w:tblHeader/>
        </w:trPr>
        <w:tc>
          <w:tcPr>
            <w:tcW w:w="468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254B0" w:rsidRDefault="00EB5F0A">
            <w:pPr>
              <w:ind w:left="80"/>
              <w:rPr>
                <w:rFonts w:eastAsia="Calibri"/>
                <w:sz w:val="20"/>
                <w:szCs w:val="20"/>
              </w:rPr>
            </w:pPr>
            <w:r>
              <w:rPr>
                <w:rFonts w:eastAsia="Calibri"/>
                <w:sz w:val="20"/>
                <w:szCs w:val="20"/>
              </w:rPr>
              <w:t>более чем 4-комнатные</w:t>
            </w:r>
          </w:p>
        </w:tc>
        <w:tc>
          <w:tcPr>
            <w:tcW w:w="14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254B0" w:rsidRDefault="00EB5F0A">
            <w:pPr>
              <w:ind w:left="80"/>
              <w:jc w:val="center"/>
              <w:rPr>
                <w:rFonts w:eastAsia="Calibri"/>
                <w:sz w:val="20"/>
                <w:szCs w:val="20"/>
              </w:rPr>
            </w:pPr>
            <w:r>
              <w:rPr>
                <w:rFonts w:eastAsia="Calibri"/>
                <w:sz w:val="20"/>
                <w:szCs w:val="20"/>
              </w:rPr>
              <w:t>шт./кв. м</w:t>
            </w:r>
          </w:p>
        </w:tc>
        <w:tc>
          <w:tcPr>
            <w:tcW w:w="172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254B0" w:rsidRDefault="00C254B0">
            <w:pPr>
              <w:ind w:left="80"/>
              <w:jc w:val="center"/>
              <w:rPr>
                <w:rFonts w:eastAsia="Calibri"/>
                <w:sz w:val="20"/>
                <w:szCs w:val="20"/>
              </w:rPr>
            </w:pPr>
          </w:p>
        </w:tc>
        <w:tc>
          <w:tcPr>
            <w:tcW w:w="17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254B0" w:rsidRDefault="00C254B0">
            <w:pPr>
              <w:ind w:left="80"/>
              <w:jc w:val="center"/>
              <w:rPr>
                <w:rFonts w:eastAsia="Calibri"/>
                <w:sz w:val="20"/>
                <w:szCs w:val="20"/>
              </w:rPr>
            </w:pPr>
          </w:p>
        </w:tc>
      </w:tr>
      <w:tr w:rsidR="00C254B0" w:rsidTr="006166B4">
        <w:trPr>
          <w:trHeight w:val="340"/>
          <w:tblHeader/>
        </w:trPr>
        <w:tc>
          <w:tcPr>
            <w:tcW w:w="468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254B0" w:rsidRDefault="00EB5F0A">
            <w:pPr>
              <w:ind w:left="80"/>
              <w:rPr>
                <w:rFonts w:eastAsia="Calibri"/>
                <w:sz w:val="20"/>
                <w:szCs w:val="20"/>
              </w:rPr>
            </w:pPr>
            <w:r>
              <w:rPr>
                <w:rFonts w:eastAsia="Calibri"/>
                <w:sz w:val="20"/>
                <w:szCs w:val="20"/>
              </w:rPr>
              <w:t xml:space="preserve">Общая площадь жилых помещений (с учетом </w:t>
            </w:r>
          </w:p>
          <w:p w:rsidR="00C254B0" w:rsidRDefault="00EB5F0A">
            <w:pPr>
              <w:ind w:left="80"/>
              <w:rPr>
                <w:rFonts w:eastAsia="Calibri"/>
                <w:sz w:val="20"/>
                <w:szCs w:val="20"/>
              </w:rPr>
            </w:pPr>
            <w:r>
              <w:rPr>
                <w:rFonts w:eastAsia="Calibri"/>
                <w:sz w:val="20"/>
                <w:szCs w:val="20"/>
              </w:rPr>
              <w:t>балконов, лоджий, веранд и террас)</w:t>
            </w:r>
          </w:p>
        </w:tc>
        <w:tc>
          <w:tcPr>
            <w:tcW w:w="14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254B0" w:rsidRDefault="00EB5F0A">
            <w:pPr>
              <w:ind w:left="80"/>
              <w:jc w:val="center"/>
              <w:rPr>
                <w:rFonts w:eastAsia="Calibri"/>
                <w:sz w:val="20"/>
                <w:szCs w:val="20"/>
              </w:rPr>
            </w:pPr>
            <w:r>
              <w:rPr>
                <w:rFonts w:eastAsia="Calibri"/>
                <w:sz w:val="20"/>
                <w:szCs w:val="20"/>
              </w:rPr>
              <w:t>кв. м</w:t>
            </w:r>
          </w:p>
        </w:tc>
        <w:tc>
          <w:tcPr>
            <w:tcW w:w="172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254B0" w:rsidRDefault="00EB5F0A">
            <w:pPr>
              <w:ind w:left="80"/>
              <w:jc w:val="center"/>
              <w:rPr>
                <w:rFonts w:eastAsia="Calibri"/>
                <w:sz w:val="20"/>
                <w:szCs w:val="20"/>
              </w:rPr>
            </w:pPr>
            <w:r>
              <w:rPr>
                <w:rFonts w:eastAsia="Calibri"/>
                <w:sz w:val="20"/>
                <w:szCs w:val="20"/>
              </w:rPr>
              <w:t xml:space="preserve"> </w:t>
            </w:r>
          </w:p>
        </w:tc>
        <w:tc>
          <w:tcPr>
            <w:tcW w:w="17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254B0" w:rsidRDefault="00EB5F0A">
            <w:pPr>
              <w:ind w:left="80"/>
              <w:jc w:val="center"/>
              <w:rPr>
                <w:rFonts w:eastAsia="Calibri"/>
                <w:sz w:val="20"/>
                <w:szCs w:val="20"/>
              </w:rPr>
            </w:pPr>
            <w:r>
              <w:rPr>
                <w:rFonts w:eastAsia="Calibri"/>
                <w:sz w:val="20"/>
                <w:szCs w:val="20"/>
              </w:rPr>
              <w:t xml:space="preserve"> </w:t>
            </w:r>
          </w:p>
        </w:tc>
      </w:tr>
    </w:tbl>
    <w:p w:rsidR="00C254B0" w:rsidRDefault="00C254B0">
      <w:pPr>
        <w:rPr>
          <w:sz w:val="24"/>
          <w:szCs w:val="24"/>
        </w:rPr>
      </w:pPr>
    </w:p>
    <w:p w:rsidR="00C254B0" w:rsidRPr="006166B4" w:rsidRDefault="00EB5F0A" w:rsidP="006166B4">
      <w:pPr>
        <w:rPr>
          <w:sz w:val="24"/>
          <w:szCs w:val="24"/>
          <w:u w:val="single"/>
        </w:rPr>
      </w:pPr>
      <w:r w:rsidRPr="006166B4">
        <w:rPr>
          <w:sz w:val="24"/>
          <w:szCs w:val="24"/>
          <w:u w:val="single"/>
        </w:rPr>
        <w:t>Ввод в эксплуатацию жилья экономического класса</w:t>
      </w:r>
    </w:p>
    <w:p w:rsidR="00C254B0" w:rsidRPr="006166B4" w:rsidRDefault="00EB5F0A" w:rsidP="006166B4">
      <w:pPr>
        <w:jc w:val="both"/>
        <w:rPr>
          <w:sz w:val="22"/>
        </w:rPr>
      </w:pPr>
      <w:r w:rsidRPr="006166B4">
        <w:rPr>
          <w:sz w:val="22"/>
        </w:rPr>
        <w:t>(обязательно к заполнению для жилых домов согласно приказу Министерства строительства и жилищно-коммунального хозяйства Российской Федерации от 14.11.2016 № 800/</w:t>
      </w:r>
      <w:proofErr w:type="spellStart"/>
      <w:r w:rsidRPr="006166B4">
        <w:rPr>
          <w:sz w:val="22"/>
        </w:rPr>
        <w:t>пр</w:t>
      </w:r>
      <w:proofErr w:type="spellEnd"/>
      <w:r w:rsidRPr="006166B4">
        <w:rPr>
          <w:sz w:val="22"/>
        </w:rPr>
        <w:t xml:space="preserve">) </w:t>
      </w:r>
    </w:p>
    <w:tbl>
      <w:tblPr>
        <w:tblStyle w:val="a3"/>
        <w:tblW w:w="0" w:type="auto"/>
        <w:tblLook w:val="04A0" w:firstRow="1" w:lastRow="0" w:firstColumn="1" w:lastColumn="0" w:noHBand="0" w:noVBand="1"/>
      </w:tblPr>
      <w:tblGrid>
        <w:gridCol w:w="2231"/>
        <w:gridCol w:w="797"/>
        <w:gridCol w:w="1123"/>
        <w:gridCol w:w="1125"/>
        <w:gridCol w:w="773"/>
        <w:gridCol w:w="1613"/>
        <w:gridCol w:w="772"/>
        <w:gridCol w:w="1194"/>
      </w:tblGrid>
      <w:tr w:rsidR="006166B4" w:rsidTr="00AB5576">
        <w:tc>
          <w:tcPr>
            <w:tcW w:w="2263" w:type="dxa"/>
            <w:vMerge w:val="restart"/>
          </w:tcPr>
          <w:p w:rsidR="006166B4" w:rsidRPr="00683FA6" w:rsidRDefault="006166B4" w:rsidP="00AB5576">
            <w:pPr>
              <w:pStyle w:val="ConsPlusNormal"/>
              <w:ind w:firstLine="0"/>
              <w:jc w:val="center"/>
              <w:rPr>
                <w:rFonts w:ascii="Times New Roman" w:hAnsi="Times New Roman" w:cs="Times New Roman"/>
              </w:rPr>
            </w:pPr>
            <w:r w:rsidRPr="00683FA6">
              <w:rPr>
                <w:rFonts w:ascii="Times New Roman" w:hAnsi="Times New Roman" w:cs="Times New Roman"/>
              </w:rPr>
              <w:t>Наименование</w:t>
            </w:r>
          </w:p>
          <w:p w:rsidR="006166B4" w:rsidRPr="00683FA6" w:rsidRDefault="006166B4" w:rsidP="00AB5576">
            <w:pPr>
              <w:jc w:val="both"/>
              <w:rPr>
                <w:sz w:val="20"/>
              </w:rPr>
            </w:pPr>
            <w:r w:rsidRPr="00683FA6">
              <w:rPr>
                <w:sz w:val="20"/>
              </w:rPr>
              <w:t>показателя</w:t>
            </w:r>
          </w:p>
        </w:tc>
        <w:tc>
          <w:tcPr>
            <w:tcW w:w="709" w:type="dxa"/>
            <w:vMerge w:val="restart"/>
          </w:tcPr>
          <w:p w:rsidR="006166B4" w:rsidRPr="00683FA6" w:rsidRDefault="006166B4" w:rsidP="00AB5576">
            <w:pPr>
              <w:pStyle w:val="ConsPlusNormal"/>
              <w:ind w:firstLine="0"/>
              <w:jc w:val="center"/>
              <w:rPr>
                <w:rFonts w:ascii="Times New Roman" w:hAnsi="Times New Roman" w:cs="Times New Roman"/>
              </w:rPr>
            </w:pPr>
            <w:r w:rsidRPr="00683FA6">
              <w:rPr>
                <w:rFonts w:ascii="Times New Roman" w:hAnsi="Times New Roman" w:cs="Times New Roman"/>
              </w:rPr>
              <w:t xml:space="preserve">№ </w:t>
            </w:r>
          </w:p>
          <w:p w:rsidR="006166B4" w:rsidRPr="00683FA6" w:rsidRDefault="006166B4" w:rsidP="00AB5576">
            <w:pPr>
              <w:jc w:val="both"/>
              <w:rPr>
                <w:sz w:val="20"/>
              </w:rPr>
            </w:pPr>
            <w:r w:rsidRPr="00683FA6">
              <w:rPr>
                <w:sz w:val="20"/>
              </w:rPr>
              <w:t>строки</w:t>
            </w:r>
          </w:p>
        </w:tc>
        <w:tc>
          <w:tcPr>
            <w:tcW w:w="2268" w:type="dxa"/>
            <w:gridSpan w:val="2"/>
          </w:tcPr>
          <w:p w:rsidR="006166B4" w:rsidRPr="00683FA6" w:rsidRDefault="006166B4" w:rsidP="00AB5576">
            <w:pPr>
              <w:pStyle w:val="ConsPlusNormal"/>
              <w:ind w:firstLine="0"/>
              <w:jc w:val="center"/>
              <w:rPr>
                <w:rFonts w:ascii="Times New Roman" w:hAnsi="Times New Roman" w:cs="Times New Roman"/>
              </w:rPr>
            </w:pPr>
            <w:r w:rsidRPr="00683FA6">
              <w:rPr>
                <w:rFonts w:ascii="Times New Roman" w:hAnsi="Times New Roman" w:cs="Times New Roman"/>
              </w:rPr>
              <w:t>Общая площадь</w:t>
            </w:r>
          </w:p>
          <w:p w:rsidR="006166B4" w:rsidRPr="00683FA6" w:rsidRDefault="006166B4" w:rsidP="00AB5576">
            <w:pPr>
              <w:jc w:val="center"/>
              <w:rPr>
                <w:sz w:val="20"/>
              </w:rPr>
            </w:pPr>
            <w:r w:rsidRPr="00683FA6">
              <w:rPr>
                <w:sz w:val="20"/>
              </w:rPr>
              <w:t>(кв. м)</w:t>
            </w:r>
          </w:p>
        </w:tc>
        <w:tc>
          <w:tcPr>
            <w:tcW w:w="2410" w:type="dxa"/>
            <w:gridSpan w:val="2"/>
          </w:tcPr>
          <w:p w:rsidR="006166B4" w:rsidRDefault="006166B4" w:rsidP="00AB5576">
            <w:pPr>
              <w:pStyle w:val="ConsPlusNormal"/>
              <w:ind w:firstLine="0"/>
              <w:jc w:val="center"/>
              <w:rPr>
                <w:rFonts w:ascii="Times New Roman" w:hAnsi="Times New Roman" w:cs="Times New Roman"/>
              </w:rPr>
            </w:pPr>
            <w:r w:rsidRPr="00683FA6">
              <w:rPr>
                <w:rFonts w:ascii="Times New Roman" w:hAnsi="Times New Roman" w:cs="Times New Roman"/>
              </w:rPr>
              <w:t xml:space="preserve">Количество жилых </w:t>
            </w:r>
          </w:p>
          <w:p w:rsidR="006166B4" w:rsidRPr="00683FA6" w:rsidRDefault="006166B4" w:rsidP="00AB5576">
            <w:pPr>
              <w:pStyle w:val="ConsPlusNormal"/>
              <w:ind w:firstLine="0"/>
              <w:jc w:val="center"/>
            </w:pPr>
            <w:r w:rsidRPr="00683FA6">
              <w:rPr>
                <w:rFonts w:ascii="Times New Roman" w:hAnsi="Times New Roman" w:cs="Times New Roman"/>
              </w:rPr>
              <w:t>домов</w:t>
            </w:r>
            <w:r>
              <w:rPr>
                <w:rFonts w:ascii="Times New Roman" w:hAnsi="Times New Roman" w:cs="Times New Roman"/>
              </w:rPr>
              <w:t xml:space="preserve"> </w:t>
            </w:r>
            <w:r w:rsidRPr="00683FA6">
              <w:rPr>
                <w:rFonts w:ascii="Times New Roman" w:hAnsi="Times New Roman" w:cs="Times New Roman"/>
              </w:rPr>
              <w:t>(ед.)</w:t>
            </w:r>
          </w:p>
        </w:tc>
        <w:tc>
          <w:tcPr>
            <w:tcW w:w="1978" w:type="dxa"/>
            <w:gridSpan w:val="2"/>
          </w:tcPr>
          <w:p w:rsidR="006166B4" w:rsidRPr="00683FA6" w:rsidRDefault="006166B4" w:rsidP="00AB5576">
            <w:pPr>
              <w:pStyle w:val="ConsPlusNormal"/>
              <w:ind w:firstLine="0"/>
              <w:jc w:val="center"/>
              <w:rPr>
                <w:rFonts w:ascii="Times New Roman" w:hAnsi="Times New Roman" w:cs="Times New Roman"/>
              </w:rPr>
            </w:pPr>
            <w:r w:rsidRPr="00683FA6">
              <w:rPr>
                <w:rFonts w:ascii="Times New Roman" w:hAnsi="Times New Roman" w:cs="Times New Roman"/>
              </w:rPr>
              <w:t xml:space="preserve">Количество </w:t>
            </w:r>
          </w:p>
          <w:p w:rsidR="006166B4" w:rsidRPr="00683FA6" w:rsidRDefault="006166B4" w:rsidP="00AB5576">
            <w:pPr>
              <w:pStyle w:val="ConsPlusNormal"/>
              <w:ind w:firstLine="0"/>
              <w:jc w:val="center"/>
            </w:pPr>
            <w:r w:rsidRPr="00683FA6">
              <w:rPr>
                <w:rFonts w:ascii="Times New Roman" w:hAnsi="Times New Roman" w:cs="Times New Roman"/>
              </w:rPr>
              <w:t>квартир в жилых домах</w:t>
            </w:r>
            <w:r>
              <w:rPr>
                <w:rFonts w:ascii="Times New Roman" w:hAnsi="Times New Roman" w:cs="Times New Roman"/>
              </w:rPr>
              <w:t xml:space="preserve"> </w:t>
            </w:r>
            <w:r w:rsidRPr="00683FA6">
              <w:rPr>
                <w:rFonts w:ascii="Times New Roman" w:hAnsi="Times New Roman" w:cs="Times New Roman"/>
              </w:rPr>
              <w:t>(ед.)</w:t>
            </w:r>
          </w:p>
        </w:tc>
      </w:tr>
      <w:tr w:rsidR="006166B4" w:rsidTr="00AB5576">
        <w:tc>
          <w:tcPr>
            <w:tcW w:w="2263" w:type="dxa"/>
            <w:vMerge/>
          </w:tcPr>
          <w:p w:rsidR="006166B4" w:rsidRPr="00683FA6" w:rsidRDefault="006166B4" w:rsidP="00AB5576">
            <w:pPr>
              <w:jc w:val="both"/>
              <w:rPr>
                <w:sz w:val="20"/>
              </w:rPr>
            </w:pPr>
          </w:p>
        </w:tc>
        <w:tc>
          <w:tcPr>
            <w:tcW w:w="709" w:type="dxa"/>
            <w:vMerge/>
          </w:tcPr>
          <w:p w:rsidR="006166B4" w:rsidRPr="00683FA6" w:rsidRDefault="006166B4" w:rsidP="00AB5576">
            <w:pPr>
              <w:jc w:val="both"/>
              <w:rPr>
                <w:sz w:val="20"/>
              </w:rPr>
            </w:pPr>
          </w:p>
        </w:tc>
        <w:tc>
          <w:tcPr>
            <w:tcW w:w="1134" w:type="dxa"/>
          </w:tcPr>
          <w:p w:rsidR="006166B4" w:rsidRPr="00683FA6" w:rsidRDefault="006166B4" w:rsidP="00AB5576">
            <w:pPr>
              <w:pStyle w:val="ConsPlusNormal"/>
              <w:ind w:firstLine="0"/>
              <w:jc w:val="center"/>
            </w:pPr>
            <w:r>
              <w:rPr>
                <w:rFonts w:ascii="Times New Roman" w:hAnsi="Times New Roman" w:cs="Times New Roman"/>
              </w:rPr>
              <w:t>в</w:t>
            </w:r>
            <w:r w:rsidRPr="00683FA6">
              <w:rPr>
                <w:rFonts w:ascii="Times New Roman" w:hAnsi="Times New Roman" w:cs="Times New Roman"/>
              </w:rPr>
              <w:t>сего</w:t>
            </w:r>
            <w:r>
              <w:rPr>
                <w:rFonts w:ascii="Times New Roman" w:hAnsi="Times New Roman" w:cs="Times New Roman"/>
              </w:rPr>
              <w:t xml:space="preserve"> </w:t>
            </w:r>
            <w:r w:rsidRPr="00683FA6">
              <w:rPr>
                <w:rFonts w:ascii="Times New Roman" w:hAnsi="Times New Roman" w:cs="Times New Roman"/>
              </w:rPr>
              <w:t>жилых</w:t>
            </w:r>
            <w:r>
              <w:rPr>
                <w:rFonts w:ascii="Times New Roman" w:hAnsi="Times New Roman" w:cs="Times New Roman"/>
              </w:rPr>
              <w:t xml:space="preserve"> </w:t>
            </w:r>
            <w:r w:rsidRPr="00683FA6">
              <w:rPr>
                <w:rFonts w:ascii="Times New Roman" w:hAnsi="Times New Roman" w:cs="Times New Roman"/>
              </w:rPr>
              <w:t>помещений</w:t>
            </w:r>
          </w:p>
        </w:tc>
        <w:tc>
          <w:tcPr>
            <w:tcW w:w="1134" w:type="dxa"/>
          </w:tcPr>
          <w:p w:rsidR="006166B4" w:rsidRPr="00683FA6" w:rsidRDefault="006166B4" w:rsidP="00AB5576">
            <w:pPr>
              <w:pStyle w:val="ConsPlusNormal"/>
              <w:ind w:firstLine="0"/>
              <w:jc w:val="center"/>
              <w:rPr>
                <w:rFonts w:ascii="Times New Roman" w:hAnsi="Times New Roman" w:cs="Times New Roman"/>
              </w:rPr>
            </w:pPr>
            <w:r>
              <w:rPr>
                <w:rFonts w:ascii="Times New Roman" w:hAnsi="Times New Roman" w:cs="Times New Roman"/>
              </w:rPr>
              <w:t>ж</w:t>
            </w:r>
            <w:r w:rsidRPr="00683FA6">
              <w:rPr>
                <w:rFonts w:ascii="Times New Roman" w:hAnsi="Times New Roman" w:cs="Times New Roman"/>
              </w:rPr>
              <w:t>илых</w:t>
            </w:r>
            <w:r>
              <w:rPr>
                <w:rFonts w:ascii="Times New Roman" w:hAnsi="Times New Roman" w:cs="Times New Roman"/>
              </w:rPr>
              <w:t xml:space="preserve"> </w:t>
            </w:r>
            <w:r w:rsidRPr="00683FA6">
              <w:rPr>
                <w:rFonts w:ascii="Times New Roman" w:hAnsi="Times New Roman" w:cs="Times New Roman"/>
              </w:rPr>
              <w:t>помещений</w:t>
            </w:r>
            <w:r>
              <w:rPr>
                <w:rFonts w:ascii="Times New Roman" w:hAnsi="Times New Roman" w:cs="Times New Roman"/>
              </w:rPr>
              <w:t xml:space="preserve"> </w:t>
            </w:r>
            <w:r w:rsidRPr="00683FA6">
              <w:rPr>
                <w:rFonts w:ascii="Times New Roman" w:hAnsi="Times New Roman" w:cs="Times New Roman"/>
              </w:rPr>
              <w:t>экономического</w:t>
            </w:r>
          </w:p>
          <w:p w:rsidR="006166B4" w:rsidRPr="00683FA6" w:rsidRDefault="006166B4" w:rsidP="00AB5576">
            <w:pPr>
              <w:jc w:val="center"/>
              <w:rPr>
                <w:sz w:val="20"/>
              </w:rPr>
            </w:pPr>
            <w:r w:rsidRPr="00683FA6">
              <w:rPr>
                <w:sz w:val="20"/>
              </w:rPr>
              <w:lastRenderedPageBreak/>
              <w:t>класса</w:t>
            </w:r>
          </w:p>
        </w:tc>
        <w:tc>
          <w:tcPr>
            <w:tcW w:w="776" w:type="dxa"/>
          </w:tcPr>
          <w:p w:rsidR="006166B4" w:rsidRPr="00683FA6" w:rsidRDefault="006166B4" w:rsidP="00AB5576">
            <w:pPr>
              <w:jc w:val="center"/>
              <w:rPr>
                <w:sz w:val="20"/>
              </w:rPr>
            </w:pPr>
            <w:r w:rsidRPr="00683FA6">
              <w:rPr>
                <w:sz w:val="20"/>
              </w:rPr>
              <w:lastRenderedPageBreak/>
              <w:t>всего</w:t>
            </w:r>
          </w:p>
        </w:tc>
        <w:tc>
          <w:tcPr>
            <w:tcW w:w="1634" w:type="dxa"/>
          </w:tcPr>
          <w:p w:rsidR="006166B4" w:rsidRPr="00683FA6" w:rsidRDefault="006166B4" w:rsidP="00AB5576">
            <w:pPr>
              <w:pStyle w:val="ConsPlusNormal"/>
              <w:ind w:firstLine="0"/>
              <w:jc w:val="center"/>
            </w:pPr>
            <w:r w:rsidRPr="00683FA6">
              <w:rPr>
                <w:rFonts w:ascii="Times New Roman" w:hAnsi="Times New Roman" w:cs="Times New Roman"/>
              </w:rPr>
              <w:t>в которых</w:t>
            </w:r>
            <w:r>
              <w:rPr>
                <w:rFonts w:ascii="Times New Roman" w:hAnsi="Times New Roman" w:cs="Times New Roman"/>
              </w:rPr>
              <w:t xml:space="preserve"> </w:t>
            </w:r>
            <w:r w:rsidRPr="00683FA6">
              <w:rPr>
                <w:rFonts w:ascii="Times New Roman" w:hAnsi="Times New Roman" w:cs="Times New Roman"/>
              </w:rPr>
              <w:t>все жилые</w:t>
            </w:r>
            <w:r>
              <w:rPr>
                <w:rFonts w:ascii="Times New Roman" w:hAnsi="Times New Roman" w:cs="Times New Roman"/>
              </w:rPr>
              <w:t xml:space="preserve"> </w:t>
            </w:r>
            <w:r w:rsidRPr="00683FA6">
              <w:rPr>
                <w:rFonts w:ascii="Times New Roman" w:hAnsi="Times New Roman" w:cs="Times New Roman"/>
              </w:rPr>
              <w:t>помещения</w:t>
            </w:r>
            <w:r>
              <w:rPr>
                <w:rFonts w:ascii="Times New Roman" w:hAnsi="Times New Roman" w:cs="Times New Roman"/>
              </w:rPr>
              <w:t xml:space="preserve"> </w:t>
            </w:r>
            <w:r w:rsidRPr="00683FA6">
              <w:rPr>
                <w:rFonts w:ascii="Times New Roman" w:hAnsi="Times New Roman" w:cs="Times New Roman"/>
              </w:rPr>
              <w:t>отнесены</w:t>
            </w:r>
            <w:r>
              <w:rPr>
                <w:rFonts w:ascii="Times New Roman" w:hAnsi="Times New Roman" w:cs="Times New Roman"/>
              </w:rPr>
              <w:t xml:space="preserve"> </w:t>
            </w:r>
            <w:r w:rsidRPr="00683FA6">
              <w:rPr>
                <w:rFonts w:ascii="Times New Roman" w:hAnsi="Times New Roman" w:cs="Times New Roman"/>
              </w:rPr>
              <w:t xml:space="preserve">к </w:t>
            </w:r>
            <w:r w:rsidRPr="00683FA6">
              <w:rPr>
                <w:rFonts w:ascii="Times New Roman" w:hAnsi="Times New Roman" w:cs="Times New Roman"/>
              </w:rPr>
              <w:lastRenderedPageBreak/>
              <w:t>жилью</w:t>
            </w:r>
            <w:r>
              <w:rPr>
                <w:rFonts w:ascii="Times New Roman" w:hAnsi="Times New Roman" w:cs="Times New Roman"/>
              </w:rPr>
              <w:t xml:space="preserve"> </w:t>
            </w:r>
            <w:r w:rsidRPr="00683FA6">
              <w:rPr>
                <w:rFonts w:ascii="Times New Roman" w:hAnsi="Times New Roman" w:cs="Times New Roman"/>
              </w:rPr>
              <w:t>экономического класса</w:t>
            </w:r>
          </w:p>
        </w:tc>
        <w:tc>
          <w:tcPr>
            <w:tcW w:w="774" w:type="dxa"/>
          </w:tcPr>
          <w:p w:rsidR="006166B4" w:rsidRPr="00683FA6" w:rsidRDefault="006166B4" w:rsidP="00AB5576">
            <w:pPr>
              <w:jc w:val="center"/>
              <w:rPr>
                <w:sz w:val="20"/>
              </w:rPr>
            </w:pPr>
            <w:r w:rsidRPr="00683FA6">
              <w:rPr>
                <w:sz w:val="20"/>
              </w:rPr>
              <w:lastRenderedPageBreak/>
              <w:t>всего</w:t>
            </w:r>
          </w:p>
        </w:tc>
        <w:tc>
          <w:tcPr>
            <w:tcW w:w="1204" w:type="dxa"/>
          </w:tcPr>
          <w:p w:rsidR="006166B4" w:rsidRPr="00683FA6" w:rsidRDefault="006166B4" w:rsidP="00AB5576">
            <w:pPr>
              <w:pStyle w:val="ConsPlusNormal"/>
              <w:ind w:firstLine="0"/>
              <w:jc w:val="center"/>
            </w:pPr>
            <w:r w:rsidRPr="00683FA6">
              <w:rPr>
                <w:rFonts w:ascii="Times New Roman" w:hAnsi="Times New Roman" w:cs="Times New Roman"/>
              </w:rPr>
              <w:t>которые отнесены</w:t>
            </w:r>
            <w:r>
              <w:rPr>
                <w:rFonts w:ascii="Times New Roman" w:hAnsi="Times New Roman" w:cs="Times New Roman"/>
              </w:rPr>
              <w:t xml:space="preserve"> </w:t>
            </w:r>
            <w:r w:rsidRPr="00683FA6">
              <w:rPr>
                <w:rFonts w:ascii="Times New Roman" w:hAnsi="Times New Roman" w:cs="Times New Roman"/>
              </w:rPr>
              <w:t>к жилью</w:t>
            </w:r>
            <w:r>
              <w:rPr>
                <w:rFonts w:ascii="Times New Roman" w:hAnsi="Times New Roman" w:cs="Times New Roman"/>
              </w:rPr>
              <w:t xml:space="preserve"> </w:t>
            </w:r>
            <w:r w:rsidRPr="00683FA6">
              <w:rPr>
                <w:rFonts w:ascii="Times New Roman" w:hAnsi="Times New Roman" w:cs="Times New Roman"/>
              </w:rPr>
              <w:lastRenderedPageBreak/>
              <w:t>экономического класса</w:t>
            </w:r>
          </w:p>
        </w:tc>
      </w:tr>
      <w:tr w:rsidR="006166B4" w:rsidTr="00AB5576">
        <w:tc>
          <w:tcPr>
            <w:tcW w:w="2263" w:type="dxa"/>
          </w:tcPr>
          <w:p w:rsidR="006166B4" w:rsidRPr="00683FA6" w:rsidRDefault="006166B4" w:rsidP="00AB5576">
            <w:pPr>
              <w:jc w:val="center"/>
              <w:rPr>
                <w:sz w:val="20"/>
              </w:rPr>
            </w:pPr>
            <w:r w:rsidRPr="00683FA6">
              <w:rPr>
                <w:sz w:val="20"/>
              </w:rPr>
              <w:t>1</w:t>
            </w:r>
          </w:p>
        </w:tc>
        <w:tc>
          <w:tcPr>
            <w:tcW w:w="709" w:type="dxa"/>
          </w:tcPr>
          <w:p w:rsidR="006166B4" w:rsidRPr="00683FA6" w:rsidRDefault="006166B4" w:rsidP="00AB5576">
            <w:pPr>
              <w:jc w:val="center"/>
              <w:rPr>
                <w:sz w:val="20"/>
              </w:rPr>
            </w:pPr>
            <w:r w:rsidRPr="00683FA6">
              <w:rPr>
                <w:sz w:val="20"/>
              </w:rPr>
              <w:t>2</w:t>
            </w:r>
          </w:p>
        </w:tc>
        <w:tc>
          <w:tcPr>
            <w:tcW w:w="1134" w:type="dxa"/>
          </w:tcPr>
          <w:p w:rsidR="006166B4" w:rsidRPr="00683FA6" w:rsidRDefault="006166B4" w:rsidP="00AB5576">
            <w:pPr>
              <w:jc w:val="center"/>
              <w:rPr>
                <w:sz w:val="20"/>
              </w:rPr>
            </w:pPr>
            <w:r w:rsidRPr="00683FA6">
              <w:rPr>
                <w:sz w:val="20"/>
              </w:rPr>
              <w:t>3</w:t>
            </w:r>
          </w:p>
        </w:tc>
        <w:tc>
          <w:tcPr>
            <w:tcW w:w="1134" w:type="dxa"/>
          </w:tcPr>
          <w:p w:rsidR="006166B4" w:rsidRPr="00683FA6" w:rsidRDefault="006166B4" w:rsidP="00AB5576">
            <w:pPr>
              <w:jc w:val="center"/>
              <w:rPr>
                <w:sz w:val="20"/>
              </w:rPr>
            </w:pPr>
            <w:r w:rsidRPr="00683FA6">
              <w:rPr>
                <w:sz w:val="20"/>
              </w:rPr>
              <w:t>4</w:t>
            </w:r>
          </w:p>
        </w:tc>
        <w:tc>
          <w:tcPr>
            <w:tcW w:w="776" w:type="dxa"/>
          </w:tcPr>
          <w:p w:rsidR="006166B4" w:rsidRPr="00683FA6" w:rsidRDefault="006166B4" w:rsidP="00AB5576">
            <w:pPr>
              <w:jc w:val="center"/>
              <w:rPr>
                <w:sz w:val="20"/>
              </w:rPr>
            </w:pPr>
            <w:r w:rsidRPr="00683FA6">
              <w:rPr>
                <w:sz w:val="20"/>
              </w:rPr>
              <w:t>5</w:t>
            </w:r>
          </w:p>
        </w:tc>
        <w:tc>
          <w:tcPr>
            <w:tcW w:w="1634" w:type="dxa"/>
          </w:tcPr>
          <w:p w:rsidR="006166B4" w:rsidRPr="00683FA6" w:rsidRDefault="006166B4" w:rsidP="00AB5576">
            <w:pPr>
              <w:jc w:val="center"/>
              <w:rPr>
                <w:sz w:val="20"/>
              </w:rPr>
            </w:pPr>
            <w:r w:rsidRPr="00683FA6">
              <w:rPr>
                <w:sz w:val="20"/>
              </w:rPr>
              <w:t>6</w:t>
            </w:r>
          </w:p>
        </w:tc>
        <w:tc>
          <w:tcPr>
            <w:tcW w:w="774" w:type="dxa"/>
          </w:tcPr>
          <w:p w:rsidR="006166B4" w:rsidRPr="00683FA6" w:rsidRDefault="006166B4" w:rsidP="00AB5576">
            <w:pPr>
              <w:jc w:val="center"/>
              <w:rPr>
                <w:sz w:val="20"/>
              </w:rPr>
            </w:pPr>
            <w:r w:rsidRPr="00683FA6">
              <w:rPr>
                <w:sz w:val="20"/>
              </w:rPr>
              <w:t>7</w:t>
            </w:r>
          </w:p>
        </w:tc>
        <w:tc>
          <w:tcPr>
            <w:tcW w:w="1204" w:type="dxa"/>
          </w:tcPr>
          <w:p w:rsidR="006166B4" w:rsidRPr="00683FA6" w:rsidRDefault="006166B4" w:rsidP="00AB5576">
            <w:pPr>
              <w:jc w:val="center"/>
              <w:rPr>
                <w:sz w:val="20"/>
              </w:rPr>
            </w:pPr>
            <w:r w:rsidRPr="00683FA6">
              <w:rPr>
                <w:sz w:val="20"/>
              </w:rPr>
              <w:t>8</w:t>
            </w:r>
          </w:p>
        </w:tc>
      </w:tr>
      <w:tr w:rsidR="006166B4" w:rsidRPr="00683FA6" w:rsidTr="00AB5576">
        <w:tc>
          <w:tcPr>
            <w:tcW w:w="2263" w:type="dxa"/>
          </w:tcPr>
          <w:p w:rsidR="006166B4" w:rsidRPr="00683FA6" w:rsidRDefault="006166B4" w:rsidP="00AB5576">
            <w:pPr>
              <w:pStyle w:val="ConsPlusNormal"/>
              <w:ind w:firstLine="0"/>
            </w:pPr>
            <w:r w:rsidRPr="00683FA6">
              <w:rPr>
                <w:rFonts w:ascii="Times New Roman" w:hAnsi="Times New Roman" w:cs="Times New Roman"/>
              </w:rPr>
              <w:t>Жилье экономического класса</w:t>
            </w:r>
          </w:p>
        </w:tc>
        <w:tc>
          <w:tcPr>
            <w:tcW w:w="709" w:type="dxa"/>
          </w:tcPr>
          <w:p w:rsidR="006166B4" w:rsidRPr="00683FA6" w:rsidRDefault="006166B4" w:rsidP="00AB5576">
            <w:pPr>
              <w:jc w:val="both"/>
              <w:rPr>
                <w:sz w:val="20"/>
              </w:rPr>
            </w:pPr>
            <w:r>
              <w:rPr>
                <w:sz w:val="20"/>
              </w:rPr>
              <w:t>1</w:t>
            </w:r>
          </w:p>
        </w:tc>
        <w:tc>
          <w:tcPr>
            <w:tcW w:w="1134" w:type="dxa"/>
          </w:tcPr>
          <w:p w:rsidR="006166B4" w:rsidRPr="00683FA6" w:rsidRDefault="006166B4" w:rsidP="00AB5576">
            <w:pPr>
              <w:jc w:val="both"/>
              <w:rPr>
                <w:sz w:val="20"/>
              </w:rPr>
            </w:pPr>
          </w:p>
        </w:tc>
        <w:tc>
          <w:tcPr>
            <w:tcW w:w="1134" w:type="dxa"/>
          </w:tcPr>
          <w:p w:rsidR="006166B4" w:rsidRPr="00683FA6" w:rsidRDefault="006166B4" w:rsidP="00AB5576">
            <w:pPr>
              <w:jc w:val="both"/>
              <w:rPr>
                <w:sz w:val="20"/>
              </w:rPr>
            </w:pPr>
          </w:p>
        </w:tc>
        <w:tc>
          <w:tcPr>
            <w:tcW w:w="776" w:type="dxa"/>
          </w:tcPr>
          <w:p w:rsidR="006166B4" w:rsidRPr="00683FA6" w:rsidRDefault="006166B4" w:rsidP="00AB5576">
            <w:pPr>
              <w:jc w:val="both"/>
              <w:rPr>
                <w:sz w:val="20"/>
              </w:rPr>
            </w:pPr>
          </w:p>
        </w:tc>
        <w:tc>
          <w:tcPr>
            <w:tcW w:w="1634" w:type="dxa"/>
          </w:tcPr>
          <w:p w:rsidR="006166B4" w:rsidRPr="00683FA6" w:rsidRDefault="006166B4" w:rsidP="00AB5576">
            <w:pPr>
              <w:jc w:val="both"/>
              <w:rPr>
                <w:sz w:val="20"/>
              </w:rPr>
            </w:pPr>
          </w:p>
        </w:tc>
        <w:tc>
          <w:tcPr>
            <w:tcW w:w="774" w:type="dxa"/>
          </w:tcPr>
          <w:p w:rsidR="006166B4" w:rsidRPr="00683FA6" w:rsidRDefault="006166B4" w:rsidP="00AB5576">
            <w:pPr>
              <w:jc w:val="both"/>
              <w:rPr>
                <w:sz w:val="20"/>
              </w:rPr>
            </w:pPr>
          </w:p>
        </w:tc>
        <w:tc>
          <w:tcPr>
            <w:tcW w:w="1204" w:type="dxa"/>
          </w:tcPr>
          <w:p w:rsidR="006166B4" w:rsidRPr="00683FA6" w:rsidRDefault="006166B4" w:rsidP="00AB5576">
            <w:pPr>
              <w:jc w:val="both"/>
              <w:rPr>
                <w:sz w:val="20"/>
              </w:rPr>
            </w:pPr>
          </w:p>
        </w:tc>
      </w:tr>
      <w:tr w:rsidR="006166B4" w:rsidRPr="00683FA6" w:rsidTr="00AB5576">
        <w:tc>
          <w:tcPr>
            <w:tcW w:w="2263" w:type="dxa"/>
          </w:tcPr>
          <w:p w:rsidR="006166B4" w:rsidRPr="00683FA6" w:rsidRDefault="006166B4" w:rsidP="00AB5576">
            <w:pPr>
              <w:jc w:val="both"/>
              <w:rPr>
                <w:sz w:val="20"/>
              </w:rPr>
            </w:pPr>
            <w:r w:rsidRPr="00683FA6">
              <w:rPr>
                <w:sz w:val="20"/>
              </w:rPr>
              <w:t>В том числе</w:t>
            </w:r>
          </w:p>
        </w:tc>
        <w:tc>
          <w:tcPr>
            <w:tcW w:w="709" w:type="dxa"/>
          </w:tcPr>
          <w:p w:rsidR="006166B4" w:rsidRPr="00683FA6" w:rsidRDefault="006166B4" w:rsidP="00AB5576">
            <w:pPr>
              <w:jc w:val="both"/>
              <w:rPr>
                <w:sz w:val="20"/>
              </w:rPr>
            </w:pPr>
          </w:p>
        </w:tc>
        <w:tc>
          <w:tcPr>
            <w:tcW w:w="1134" w:type="dxa"/>
          </w:tcPr>
          <w:p w:rsidR="006166B4" w:rsidRPr="00683FA6" w:rsidRDefault="006166B4" w:rsidP="00AB5576">
            <w:pPr>
              <w:jc w:val="both"/>
              <w:rPr>
                <w:sz w:val="20"/>
              </w:rPr>
            </w:pPr>
          </w:p>
        </w:tc>
        <w:tc>
          <w:tcPr>
            <w:tcW w:w="1134" w:type="dxa"/>
          </w:tcPr>
          <w:p w:rsidR="006166B4" w:rsidRPr="00683FA6" w:rsidRDefault="006166B4" w:rsidP="00AB5576">
            <w:pPr>
              <w:jc w:val="both"/>
              <w:rPr>
                <w:sz w:val="20"/>
              </w:rPr>
            </w:pPr>
          </w:p>
        </w:tc>
        <w:tc>
          <w:tcPr>
            <w:tcW w:w="776" w:type="dxa"/>
          </w:tcPr>
          <w:p w:rsidR="006166B4" w:rsidRPr="00683FA6" w:rsidRDefault="006166B4" w:rsidP="00AB5576">
            <w:pPr>
              <w:jc w:val="both"/>
              <w:rPr>
                <w:sz w:val="20"/>
              </w:rPr>
            </w:pPr>
          </w:p>
        </w:tc>
        <w:tc>
          <w:tcPr>
            <w:tcW w:w="1634" w:type="dxa"/>
          </w:tcPr>
          <w:p w:rsidR="006166B4" w:rsidRPr="00683FA6" w:rsidRDefault="006166B4" w:rsidP="00AB5576">
            <w:pPr>
              <w:jc w:val="both"/>
              <w:rPr>
                <w:sz w:val="20"/>
              </w:rPr>
            </w:pPr>
          </w:p>
        </w:tc>
        <w:tc>
          <w:tcPr>
            <w:tcW w:w="774" w:type="dxa"/>
          </w:tcPr>
          <w:p w:rsidR="006166B4" w:rsidRPr="00683FA6" w:rsidRDefault="006166B4" w:rsidP="00AB5576">
            <w:pPr>
              <w:jc w:val="both"/>
              <w:rPr>
                <w:sz w:val="20"/>
              </w:rPr>
            </w:pPr>
          </w:p>
        </w:tc>
        <w:tc>
          <w:tcPr>
            <w:tcW w:w="1204" w:type="dxa"/>
          </w:tcPr>
          <w:p w:rsidR="006166B4" w:rsidRPr="00683FA6" w:rsidRDefault="006166B4" w:rsidP="00AB5576">
            <w:pPr>
              <w:jc w:val="both"/>
              <w:rPr>
                <w:sz w:val="20"/>
              </w:rPr>
            </w:pPr>
          </w:p>
        </w:tc>
      </w:tr>
      <w:tr w:rsidR="006166B4" w:rsidRPr="00683FA6" w:rsidTr="00AB5576">
        <w:tc>
          <w:tcPr>
            <w:tcW w:w="2263" w:type="dxa"/>
          </w:tcPr>
          <w:p w:rsidR="006166B4" w:rsidRPr="00683FA6" w:rsidRDefault="006166B4" w:rsidP="00AB5576">
            <w:pPr>
              <w:jc w:val="both"/>
              <w:rPr>
                <w:sz w:val="20"/>
              </w:rPr>
            </w:pPr>
            <w:r w:rsidRPr="00683FA6">
              <w:rPr>
                <w:sz w:val="20"/>
              </w:rPr>
              <w:t>В многоквартирных домах</w:t>
            </w:r>
          </w:p>
        </w:tc>
        <w:tc>
          <w:tcPr>
            <w:tcW w:w="709" w:type="dxa"/>
          </w:tcPr>
          <w:p w:rsidR="006166B4" w:rsidRPr="00683FA6" w:rsidRDefault="006166B4" w:rsidP="00AB5576">
            <w:pPr>
              <w:jc w:val="both"/>
              <w:rPr>
                <w:sz w:val="20"/>
              </w:rPr>
            </w:pPr>
            <w:r>
              <w:rPr>
                <w:sz w:val="20"/>
              </w:rPr>
              <w:t>2</w:t>
            </w:r>
          </w:p>
        </w:tc>
        <w:tc>
          <w:tcPr>
            <w:tcW w:w="1134" w:type="dxa"/>
          </w:tcPr>
          <w:p w:rsidR="006166B4" w:rsidRPr="00683FA6" w:rsidRDefault="006166B4" w:rsidP="00AB5576">
            <w:pPr>
              <w:jc w:val="both"/>
              <w:rPr>
                <w:sz w:val="20"/>
              </w:rPr>
            </w:pPr>
          </w:p>
        </w:tc>
        <w:tc>
          <w:tcPr>
            <w:tcW w:w="1134" w:type="dxa"/>
          </w:tcPr>
          <w:p w:rsidR="006166B4" w:rsidRPr="00683FA6" w:rsidRDefault="006166B4" w:rsidP="00AB5576">
            <w:pPr>
              <w:jc w:val="both"/>
              <w:rPr>
                <w:sz w:val="20"/>
              </w:rPr>
            </w:pPr>
          </w:p>
        </w:tc>
        <w:tc>
          <w:tcPr>
            <w:tcW w:w="776" w:type="dxa"/>
          </w:tcPr>
          <w:p w:rsidR="006166B4" w:rsidRPr="00683FA6" w:rsidRDefault="006166B4" w:rsidP="00AB5576">
            <w:pPr>
              <w:jc w:val="both"/>
              <w:rPr>
                <w:sz w:val="20"/>
              </w:rPr>
            </w:pPr>
          </w:p>
        </w:tc>
        <w:tc>
          <w:tcPr>
            <w:tcW w:w="1634" w:type="dxa"/>
          </w:tcPr>
          <w:p w:rsidR="006166B4" w:rsidRPr="00683FA6" w:rsidRDefault="006166B4" w:rsidP="00AB5576">
            <w:pPr>
              <w:jc w:val="both"/>
              <w:rPr>
                <w:sz w:val="20"/>
              </w:rPr>
            </w:pPr>
          </w:p>
        </w:tc>
        <w:tc>
          <w:tcPr>
            <w:tcW w:w="774" w:type="dxa"/>
          </w:tcPr>
          <w:p w:rsidR="006166B4" w:rsidRPr="00683FA6" w:rsidRDefault="006166B4" w:rsidP="00AB5576">
            <w:pPr>
              <w:jc w:val="both"/>
              <w:rPr>
                <w:sz w:val="20"/>
              </w:rPr>
            </w:pPr>
          </w:p>
        </w:tc>
        <w:tc>
          <w:tcPr>
            <w:tcW w:w="1204" w:type="dxa"/>
          </w:tcPr>
          <w:p w:rsidR="006166B4" w:rsidRPr="00683FA6" w:rsidRDefault="006166B4" w:rsidP="00AB5576">
            <w:pPr>
              <w:jc w:val="both"/>
              <w:rPr>
                <w:sz w:val="20"/>
              </w:rPr>
            </w:pPr>
          </w:p>
        </w:tc>
      </w:tr>
      <w:tr w:rsidR="006166B4" w:rsidRPr="00683FA6" w:rsidTr="00AB5576">
        <w:tc>
          <w:tcPr>
            <w:tcW w:w="2263" w:type="dxa"/>
          </w:tcPr>
          <w:p w:rsidR="006166B4" w:rsidRPr="00683FA6" w:rsidRDefault="006166B4" w:rsidP="00AB5576">
            <w:pPr>
              <w:jc w:val="both"/>
              <w:rPr>
                <w:sz w:val="20"/>
              </w:rPr>
            </w:pPr>
            <w:r w:rsidRPr="00683FA6">
              <w:rPr>
                <w:sz w:val="20"/>
              </w:rPr>
              <w:t>В индивидуальных жилых домах</w:t>
            </w:r>
          </w:p>
        </w:tc>
        <w:tc>
          <w:tcPr>
            <w:tcW w:w="709" w:type="dxa"/>
          </w:tcPr>
          <w:p w:rsidR="006166B4" w:rsidRPr="00683FA6" w:rsidRDefault="006166B4" w:rsidP="00AB5576">
            <w:pPr>
              <w:jc w:val="both"/>
              <w:rPr>
                <w:sz w:val="20"/>
              </w:rPr>
            </w:pPr>
            <w:r>
              <w:rPr>
                <w:sz w:val="20"/>
              </w:rPr>
              <w:t>3</w:t>
            </w:r>
          </w:p>
        </w:tc>
        <w:tc>
          <w:tcPr>
            <w:tcW w:w="1134" w:type="dxa"/>
          </w:tcPr>
          <w:p w:rsidR="006166B4" w:rsidRPr="00683FA6" w:rsidRDefault="006166B4" w:rsidP="00AB5576">
            <w:pPr>
              <w:jc w:val="both"/>
              <w:rPr>
                <w:sz w:val="20"/>
              </w:rPr>
            </w:pPr>
          </w:p>
        </w:tc>
        <w:tc>
          <w:tcPr>
            <w:tcW w:w="1134" w:type="dxa"/>
          </w:tcPr>
          <w:p w:rsidR="006166B4" w:rsidRPr="00683FA6" w:rsidRDefault="006166B4" w:rsidP="00AB5576">
            <w:pPr>
              <w:jc w:val="both"/>
              <w:rPr>
                <w:sz w:val="20"/>
              </w:rPr>
            </w:pPr>
          </w:p>
        </w:tc>
        <w:tc>
          <w:tcPr>
            <w:tcW w:w="776" w:type="dxa"/>
          </w:tcPr>
          <w:p w:rsidR="006166B4" w:rsidRPr="00683FA6" w:rsidRDefault="006166B4" w:rsidP="00AB5576">
            <w:pPr>
              <w:jc w:val="both"/>
              <w:rPr>
                <w:sz w:val="20"/>
              </w:rPr>
            </w:pPr>
          </w:p>
        </w:tc>
        <w:tc>
          <w:tcPr>
            <w:tcW w:w="1634" w:type="dxa"/>
          </w:tcPr>
          <w:p w:rsidR="006166B4" w:rsidRPr="00683FA6" w:rsidRDefault="006166B4" w:rsidP="00AB5576">
            <w:pPr>
              <w:jc w:val="both"/>
              <w:rPr>
                <w:sz w:val="20"/>
              </w:rPr>
            </w:pPr>
          </w:p>
        </w:tc>
        <w:tc>
          <w:tcPr>
            <w:tcW w:w="774" w:type="dxa"/>
          </w:tcPr>
          <w:p w:rsidR="006166B4" w:rsidRPr="00683FA6" w:rsidRDefault="006166B4" w:rsidP="00AB5576">
            <w:pPr>
              <w:jc w:val="both"/>
              <w:rPr>
                <w:sz w:val="20"/>
              </w:rPr>
            </w:pPr>
          </w:p>
        </w:tc>
        <w:tc>
          <w:tcPr>
            <w:tcW w:w="1204" w:type="dxa"/>
          </w:tcPr>
          <w:p w:rsidR="006166B4" w:rsidRPr="00683FA6" w:rsidRDefault="006166B4" w:rsidP="00AB5576">
            <w:pPr>
              <w:jc w:val="both"/>
              <w:rPr>
                <w:sz w:val="20"/>
              </w:rPr>
            </w:pPr>
          </w:p>
        </w:tc>
      </w:tr>
      <w:tr w:rsidR="006166B4" w:rsidRPr="00683FA6" w:rsidTr="00AB5576">
        <w:tc>
          <w:tcPr>
            <w:tcW w:w="2263" w:type="dxa"/>
          </w:tcPr>
          <w:p w:rsidR="006166B4" w:rsidRPr="00683FA6" w:rsidRDefault="006166B4" w:rsidP="00AB5576">
            <w:pPr>
              <w:pStyle w:val="ConsPlusNormal"/>
              <w:ind w:firstLine="0"/>
            </w:pPr>
            <w:r w:rsidRPr="00683FA6">
              <w:rPr>
                <w:rFonts w:ascii="Times New Roman" w:hAnsi="Times New Roman" w:cs="Times New Roman"/>
              </w:rPr>
              <w:t>В домах блокированной застройки</w:t>
            </w:r>
          </w:p>
        </w:tc>
        <w:tc>
          <w:tcPr>
            <w:tcW w:w="709" w:type="dxa"/>
          </w:tcPr>
          <w:p w:rsidR="006166B4" w:rsidRPr="00683FA6" w:rsidRDefault="006166B4" w:rsidP="00AB5576">
            <w:pPr>
              <w:jc w:val="both"/>
              <w:rPr>
                <w:sz w:val="20"/>
              </w:rPr>
            </w:pPr>
            <w:r>
              <w:rPr>
                <w:sz w:val="20"/>
              </w:rPr>
              <w:t>4</w:t>
            </w:r>
          </w:p>
        </w:tc>
        <w:tc>
          <w:tcPr>
            <w:tcW w:w="1134" w:type="dxa"/>
          </w:tcPr>
          <w:p w:rsidR="006166B4" w:rsidRPr="00683FA6" w:rsidRDefault="006166B4" w:rsidP="00AB5576">
            <w:pPr>
              <w:jc w:val="both"/>
              <w:rPr>
                <w:sz w:val="20"/>
              </w:rPr>
            </w:pPr>
          </w:p>
        </w:tc>
        <w:tc>
          <w:tcPr>
            <w:tcW w:w="1134" w:type="dxa"/>
          </w:tcPr>
          <w:p w:rsidR="006166B4" w:rsidRPr="00683FA6" w:rsidRDefault="006166B4" w:rsidP="00AB5576">
            <w:pPr>
              <w:jc w:val="both"/>
              <w:rPr>
                <w:sz w:val="20"/>
              </w:rPr>
            </w:pPr>
          </w:p>
        </w:tc>
        <w:tc>
          <w:tcPr>
            <w:tcW w:w="776" w:type="dxa"/>
          </w:tcPr>
          <w:p w:rsidR="006166B4" w:rsidRPr="00683FA6" w:rsidRDefault="006166B4" w:rsidP="00AB5576">
            <w:pPr>
              <w:jc w:val="both"/>
              <w:rPr>
                <w:sz w:val="20"/>
              </w:rPr>
            </w:pPr>
          </w:p>
        </w:tc>
        <w:tc>
          <w:tcPr>
            <w:tcW w:w="1634" w:type="dxa"/>
          </w:tcPr>
          <w:p w:rsidR="006166B4" w:rsidRPr="00683FA6" w:rsidRDefault="006166B4" w:rsidP="00AB5576">
            <w:pPr>
              <w:jc w:val="both"/>
              <w:rPr>
                <w:sz w:val="20"/>
              </w:rPr>
            </w:pPr>
          </w:p>
        </w:tc>
        <w:tc>
          <w:tcPr>
            <w:tcW w:w="774" w:type="dxa"/>
          </w:tcPr>
          <w:p w:rsidR="006166B4" w:rsidRPr="00683FA6" w:rsidRDefault="006166B4" w:rsidP="00AB5576">
            <w:pPr>
              <w:jc w:val="both"/>
              <w:rPr>
                <w:sz w:val="20"/>
              </w:rPr>
            </w:pPr>
          </w:p>
        </w:tc>
        <w:tc>
          <w:tcPr>
            <w:tcW w:w="1204" w:type="dxa"/>
          </w:tcPr>
          <w:p w:rsidR="006166B4" w:rsidRPr="00683FA6" w:rsidRDefault="006166B4" w:rsidP="00AB5576">
            <w:pPr>
              <w:jc w:val="both"/>
              <w:rPr>
                <w:sz w:val="20"/>
              </w:rPr>
            </w:pPr>
          </w:p>
        </w:tc>
      </w:tr>
    </w:tbl>
    <w:p w:rsidR="00C254B0" w:rsidRDefault="00C254B0">
      <w:pPr>
        <w:rPr>
          <w:sz w:val="24"/>
          <w:szCs w:val="24"/>
        </w:rPr>
      </w:pPr>
    </w:p>
    <w:p w:rsidR="00C254B0" w:rsidRDefault="00EB5F0A">
      <w:pPr>
        <w:pBdr>
          <w:bottom w:val="single" w:sz="4" w:space="1" w:color="auto"/>
        </w:pBdr>
        <w:rPr>
          <w:bCs/>
          <w:sz w:val="24"/>
          <w:szCs w:val="24"/>
        </w:rPr>
      </w:pPr>
      <w:r>
        <w:rPr>
          <w:bCs/>
          <w:sz w:val="24"/>
          <w:szCs w:val="24"/>
        </w:rPr>
        <w:t>Виды инженерного оборудования:</w:t>
      </w:r>
    </w:p>
    <w:p w:rsidR="00C254B0" w:rsidRDefault="00EB5F0A">
      <w:pPr>
        <w:jc w:val="center"/>
        <w:rPr>
          <w:sz w:val="24"/>
          <w:szCs w:val="24"/>
          <w:vertAlign w:val="superscript"/>
        </w:rPr>
      </w:pPr>
      <w:r>
        <w:rPr>
          <w:sz w:val="24"/>
          <w:szCs w:val="24"/>
          <w:vertAlign w:val="superscript"/>
        </w:rPr>
        <w:t>(указать точки подключения (оборудование), в том числе к существующим сетям)</w:t>
      </w:r>
    </w:p>
    <w:p w:rsidR="00C254B0" w:rsidRDefault="00EB5F0A">
      <w:pPr>
        <w:rPr>
          <w:szCs w:val="28"/>
          <w:vertAlign w:val="superscript"/>
        </w:rPr>
      </w:pPr>
      <w:r>
        <w:rPr>
          <w:szCs w:val="28"/>
          <w:vertAlign w:val="superscript"/>
        </w:rPr>
        <w:t>___________________________________________________________________________________________________________</w:t>
      </w:r>
    </w:p>
    <w:p w:rsidR="00C254B0" w:rsidRPr="006166B4" w:rsidRDefault="00EB5F0A" w:rsidP="006166B4">
      <w:pPr>
        <w:rPr>
          <w:bCs/>
          <w:sz w:val="24"/>
          <w:szCs w:val="24"/>
          <w:u w:val="single"/>
        </w:rPr>
      </w:pPr>
      <w:r w:rsidRPr="006166B4">
        <w:rPr>
          <w:bCs/>
          <w:sz w:val="24"/>
          <w:szCs w:val="24"/>
          <w:u w:val="single"/>
        </w:rPr>
        <w:t>Заключение:</w:t>
      </w:r>
    </w:p>
    <w:p w:rsidR="00C254B0" w:rsidRDefault="00EB5F0A" w:rsidP="006166B4">
      <w:pPr>
        <w:pBdr>
          <w:bottom w:val="single" w:sz="4" w:space="1" w:color="auto"/>
        </w:pBdr>
        <w:jc w:val="both"/>
        <w:rPr>
          <w:bCs/>
          <w:sz w:val="24"/>
          <w:szCs w:val="24"/>
        </w:rPr>
      </w:pPr>
      <w:r>
        <w:rPr>
          <w:bCs/>
          <w:sz w:val="24"/>
          <w:szCs w:val="24"/>
        </w:rPr>
        <w:t>Подтверждаем, что параметры построенного объекта</w:t>
      </w:r>
      <w:r w:rsidR="007C5F3A">
        <w:rPr>
          <w:bCs/>
          <w:sz w:val="24"/>
          <w:szCs w:val="24"/>
        </w:rPr>
        <w:t xml:space="preserve"> __________________________________ </w:t>
      </w:r>
      <w:r>
        <w:rPr>
          <w:bCs/>
          <w:sz w:val="24"/>
          <w:szCs w:val="24"/>
        </w:rPr>
        <w:t>______________________________________________________________________________</w:t>
      </w:r>
      <w:r w:rsidR="007C5F3A">
        <w:rPr>
          <w:bCs/>
          <w:sz w:val="24"/>
          <w:szCs w:val="24"/>
        </w:rPr>
        <w:t>__</w:t>
      </w:r>
      <w:r>
        <w:rPr>
          <w:bCs/>
          <w:sz w:val="24"/>
          <w:szCs w:val="24"/>
        </w:rPr>
        <w:t xml:space="preserve">соответствуют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w:t>
      </w:r>
      <w:r w:rsidR="007C5F3A">
        <w:rPr>
          <w:bCs/>
          <w:sz w:val="24"/>
          <w:szCs w:val="24"/>
        </w:rPr>
        <w:t xml:space="preserve">  </w:t>
      </w:r>
      <w:r>
        <w:rPr>
          <w:bCs/>
          <w:sz w:val="24"/>
          <w:szCs w:val="24"/>
        </w:rPr>
        <w:t>учета используемых энергетических ресурсов:</w:t>
      </w:r>
    </w:p>
    <w:p w:rsidR="00C254B0" w:rsidRDefault="00C254B0">
      <w:pPr>
        <w:pBdr>
          <w:bottom w:val="single" w:sz="4" w:space="1" w:color="auto"/>
        </w:pBdr>
        <w:ind w:firstLine="720"/>
        <w:jc w:val="both"/>
        <w:rPr>
          <w:bCs/>
          <w:sz w:val="24"/>
          <w:szCs w:val="24"/>
          <w:u w:val="single"/>
        </w:rPr>
      </w:pPr>
    </w:p>
    <w:p w:rsidR="00C254B0" w:rsidRDefault="00EB5F0A">
      <w:pPr>
        <w:jc w:val="center"/>
        <w:rPr>
          <w:sz w:val="20"/>
          <w:szCs w:val="20"/>
        </w:rPr>
      </w:pPr>
      <w:r>
        <w:rPr>
          <w:sz w:val="20"/>
          <w:szCs w:val="20"/>
        </w:rPr>
        <w:t>(указывается полная информация о результатах проведенных исследований см. ч.3.1 ст.55 Гражданского             кодекса Российской Федерации)</w:t>
      </w:r>
    </w:p>
    <w:p w:rsidR="00C254B0" w:rsidRDefault="00C254B0">
      <w:pPr>
        <w:jc w:val="both"/>
        <w:rPr>
          <w:sz w:val="24"/>
          <w:szCs w:val="24"/>
        </w:rPr>
      </w:pP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1629"/>
        <w:gridCol w:w="1815"/>
        <w:gridCol w:w="1696"/>
      </w:tblGrid>
      <w:tr w:rsidR="00C254B0">
        <w:tc>
          <w:tcPr>
            <w:tcW w:w="4497" w:type="dxa"/>
            <w:tcBorders>
              <w:top w:val="single" w:sz="4" w:space="0" w:color="auto"/>
              <w:left w:val="single" w:sz="4" w:space="0" w:color="auto"/>
              <w:bottom w:val="single" w:sz="4" w:space="0" w:color="auto"/>
              <w:right w:val="single" w:sz="4" w:space="0" w:color="auto"/>
            </w:tcBorders>
            <w:hideMark/>
          </w:tcPr>
          <w:p w:rsidR="00C254B0" w:rsidRDefault="00EB5F0A">
            <w:pPr>
              <w:jc w:val="center"/>
              <w:rPr>
                <w:rFonts w:cs="Times New Roman"/>
                <w:sz w:val="24"/>
                <w:szCs w:val="24"/>
              </w:rPr>
            </w:pPr>
            <w:r>
              <w:rPr>
                <w:rFonts w:cs="Times New Roman"/>
                <w:sz w:val="24"/>
                <w:szCs w:val="24"/>
              </w:rPr>
              <w:t>Показатели</w:t>
            </w:r>
          </w:p>
          <w:p w:rsidR="00C254B0" w:rsidRDefault="00C254B0">
            <w:pPr>
              <w:jc w:val="center"/>
              <w:rPr>
                <w:rFonts w:cs="Times New Roman"/>
                <w:sz w:val="24"/>
                <w:szCs w:val="24"/>
              </w:rPr>
            </w:pPr>
          </w:p>
        </w:tc>
        <w:tc>
          <w:tcPr>
            <w:tcW w:w="1638" w:type="dxa"/>
            <w:tcBorders>
              <w:top w:val="single" w:sz="4" w:space="0" w:color="auto"/>
              <w:left w:val="single" w:sz="4" w:space="0" w:color="auto"/>
              <w:bottom w:val="single" w:sz="4" w:space="0" w:color="auto"/>
              <w:right w:val="single" w:sz="4" w:space="0" w:color="auto"/>
            </w:tcBorders>
            <w:hideMark/>
          </w:tcPr>
          <w:p w:rsidR="00C254B0" w:rsidRDefault="00EB5F0A">
            <w:pPr>
              <w:jc w:val="center"/>
              <w:rPr>
                <w:rFonts w:cs="Times New Roman"/>
                <w:sz w:val="24"/>
                <w:szCs w:val="24"/>
              </w:rPr>
            </w:pPr>
            <w:r>
              <w:rPr>
                <w:rFonts w:cs="Times New Roman"/>
                <w:sz w:val="24"/>
                <w:szCs w:val="24"/>
              </w:rPr>
              <w:t>Единица</w:t>
            </w:r>
          </w:p>
          <w:p w:rsidR="00C254B0" w:rsidRDefault="00EB5F0A">
            <w:pPr>
              <w:jc w:val="center"/>
              <w:rPr>
                <w:rFonts w:cs="Times New Roman"/>
                <w:sz w:val="24"/>
                <w:szCs w:val="24"/>
              </w:rPr>
            </w:pPr>
            <w:r>
              <w:rPr>
                <w:rFonts w:cs="Times New Roman"/>
                <w:sz w:val="24"/>
                <w:szCs w:val="24"/>
              </w:rPr>
              <w:t>измерения</w:t>
            </w:r>
          </w:p>
        </w:tc>
        <w:tc>
          <w:tcPr>
            <w:tcW w:w="1837" w:type="dxa"/>
            <w:tcBorders>
              <w:top w:val="single" w:sz="4" w:space="0" w:color="auto"/>
              <w:left w:val="single" w:sz="4" w:space="0" w:color="auto"/>
              <w:bottom w:val="single" w:sz="4" w:space="0" w:color="auto"/>
              <w:right w:val="single" w:sz="4" w:space="0" w:color="auto"/>
            </w:tcBorders>
            <w:hideMark/>
          </w:tcPr>
          <w:p w:rsidR="00C254B0" w:rsidRDefault="00EB5F0A">
            <w:pPr>
              <w:jc w:val="center"/>
              <w:rPr>
                <w:rFonts w:cs="Times New Roman"/>
                <w:sz w:val="24"/>
                <w:szCs w:val="24"/>
              </w:rPr>
            </w:pPr>
            <w:r>
              <w:rPr>
                <w:rFonts w:cs="Times New Roman"/>
                <w:sz w:val="24"/>
                <w:szCs w:val="24"/>
              </w:rPr>
              <w:t>По проекту</w:t>
            </w:r>
          </w:p>
        </w:tc>
        <w:tc>
          <w:tcPr>
            <w:tcW w:w="1715" w:type="dxa"/>
            <w:tcBorders>
              <w:top w:val="single" w:sz="4" w:space="0" w:color="auto"/>
              <w:left w:val="single" w:sz="4" w:space="0" w:color="auto"/>
              <w:bottom w:val="single" w:sz="4" w:space="0" w:color="auto"/>
              <w:right w:val="single" w:sz="4" w:space="0" w:color="auto"/>
            </w:tcBorders>
            <w:hideMark/>
          </w:tcPr>
          <w:p w:rsidR="00C254B0" w:rsidRDefault="00EB5F0A">
            <w:pPr>
              <w:jc w:val="center"/>
              <w:rPr>
                <w:rFonts w:cs="Times New Roman"/>
                <w:sz w:val="24"/>
                <w:szCs w:val="24"/>
              </w:rPr>
            </w:pPr>
            <w:r>
              <w:rPr>
                <w:rFonts w:cs="Times New Roman"/>
                <w:sz w:val="24"/>
                <w:szCs w:val="24"/>
              </w:rPr>
              <w:t>Фактически</w:t>
            </w:r>
          </w:p>
        </w:tc>
      </w:tr>
      <w:tr w:rsidR="00C254B0">
        <w:tc>
          <w:tcPr>
            <w:tcW w:w="4497" w:type="dxa"/>
            <w:tcBorders>
              <w:top w:val="single" w:sz="4" w:space="0" w:color="auto"/>
              <w:left w:val="single" w:sz="4" w:space="0" w:color="auto"/>
              <w:bottom w:val="single" w:sz="4" w:space="0" w:color="auto"/>
              <w:right w:val="single" w:sz="4" w:space="0" w:color="auto"/>
            </w:tcBorders>
            <w:vAlign w:val="center"/>
            <w:hideMark/>
          </w:tcPr>
          <w:p w:rsidR="00C254B0" w:rsidRDefault="00EB5F0A">
            <w:pPr>
              <w:jc w:val="both"/>
              <w:rPr>
                <w:rFonts w:cs="Times New Roman"/>
                <w:sz w:val="24"/>
                <w:szCs w:val="24"/>
              </w:rPr>
            </w:pPr>
            <w:r>
              <w:rPr>
                <w:rFonts w:cs="Times New Roman"/>
                <w:sz w:val="24"/>
                <w:szCs w:val="24"/>
              </w:rPr>
              <w:t xml:space="preserve">Класс </w:t>
            </w:r>
            <w:proofErr w:type="spellStart"/>
            <w:r>
              <w:rPr>
                <w:rFonts w:cs="Times New Roman"/>
                <w:sz w:val="24"/>
                <w:szCs w:val="24"/>
              </w:rPr>
              <w:t>энергоэффективности</w:t>
            </w:r>
            <w:proofErr w:type="spellEnd"/>
            <w:r>
              <w:rPr>
                <w:rFonts w:cs="Times New Roman"/>
                <w:sz w:val="24"/>
                <w:szCs w:val="24"/>
              </w:rPr>
              <w:t xml:space="preserve"> здания </w:t>
            </w:r>
          </w:p>
          <w:p w:rsidR="00C254B0" w:rsidRDefault="00EB5F0A">
            <w:pPr>
              <w:jc w:val="both"/>
              <w:rPr>
                <w:rFonts w:cs="Times New Roman"/>
                <w:sz w:val="24"/>
                <w:szCs w:val="24"/>
              </w:rPr>
            </w:pPr>
            <w:r>
              <w:rPr>
                <w:rFonts w:cs="Times New Roman"/>
                <w:sz w:val="24"/>
                <w:szCs w:val="24"/>
              </w:rPr>
              <w:t>(</w:t>
            </w:r>
            <w:r w:rsidR="007C5F3A">
              <w:rPr>
                <w:rFonts w:cs="Times New Roman"/>
                <w:sz w:val="24"/>
                <w:szCs w:val="24"/>
              </w:rPr>
              <w:t xml:space="preserve">указывается </w:t>
            </w:r>
            <w:r>
              <w:rPr>
                <w:rFonts w:cs="Times New Roman"/>
                <w:sz w:val="24"/>
                <w:szCs w:val="24"/>
              </w:rPr>
              <w:t>для жилых домов)</w:t>
            </w:r>
          </w:p>
        </w:tc>
        <w:tc>
          <w:tcPr>
            <w:tcW w:w="1638" w:type="dxa"/>
            <w:tcBorders>
              <w:top w:val="single" w:sz="4" w:space="0" w:color="auto"/>
              <w:left w:val="single" w:sz="4" w:space="0" w:color="auto"/>
              <w:bottom w:val="single" w:sz="4" w:space="0" w:color="auto"/>
              <w:right w:val="single" w:sz="4" w:space="0" w:color="auto"/>
            </w:tcBorders>
          </w:tcPr>
          <w:p w:rsidR="00C254B0" w:rsidRDefault="00C254B0">
            <w:pPr>
              <w:jc w:val="both"/>
              <w:rPr>
                <w:rFonts w:cs="Times New Roman"/>
                <w:sz w:val="24"/>
                <w:szCs w:val="24"/>
              </w:rPr>
            </w:pPr>
          </w:p>
        </w:tc>
        <w:tc>
          <w:tcPr>
            <w:tcW w:w="1837" w:type="dxa"/>
            <w:tcBorders>
              <w:top w:val="single" w:sz="4" w:space="0" w:color="auto"/>
              <w:left w:val="single" w:sz="4" w:space="0" w:color="auto"/>
              <w:bottom w:val="single" w:sz="4" w:space="0" w:color="auto"/>
              <w:right w:val="single" w:sz="4" w:space="0" w:color="auto"/>
            </w:tcBorders>
          </w:tcPr>
          <w:p w:rsidR="00C254B0" w:rsidRDefault="00C254B0">
            <w:pPr>
              <w:jc w:val="both"/>
              <w:rPr>
                <w:rFonts w:cs="Times New Roman"/>
                <w:sz w:val="24"/>
                <w:szCs w:val="24"/>
              </w:rPr>
            </w:pPr>
          </w:p>
        </w:tc>
        <w:tc>
          <w:tcPr>
            <w:tcW w:w="1715" w:type="dxa"/>
            <w:tcBorders>
              <w:top w:val="single" w:sz="4" w:space="0" w:color="auto"/>
              <w:left w:val="single" w:sz="4" w:space="0" w:color="auto"/>
              <w:bottom w:val="single" w:sz="4" w:space="0" w:color="auto"/>
              <w:right w:val="single" w:sz="4" w:space="0" w:color="auto"/>
            </w:tcBorders>
          </w:tcPr>
          <w:p w:rsidR="00C254B0" w:rsidRDefault="00C254B0">
            <w:pPr>
              <w:jc w:val="both"/>
              <w:rPr>
                <w:rFonts w:cs="Times New Roman"/>
                <w:sz w:val="24"/>
                <w:szCs w:val="24"/>
              </w:rPr>
            </w:pPr>
          </w:p>
        </w:tc>
      </w:tr>
      <w:tr w:rsidR="00C254B0">
        <w:tc>
          <w:tcPr>
            <w:tcW w:w="4497" w:type="dxa"/>
            <w:tcBorders>
              <w:top w:val="single" w:sz="4" w:space="0" w:color="auto"/>
              <w:left w:val="single" w:sz="4" w:space="0" w:color="auto"/>
              <w:bottom w:val="single" w:sz="4" w:space="0" w:color="auto"/>
              <w:right w:val="single" w:sz="4" w:space="0" w:color="auto"/>
            </w:tcBorders>
            <w:vAlign w:val="center"/>
            <w:hideMark/>
          </w:tcPr>
          <w:p w:rsidR="00C254B0" w:rsidRDefault="00EB5F0A">
            <w:pPr>
              <w:jc w:val="both"/>
              <w:rPr>
                <w:rFonts w:cs="Times New Roman"/>
                <w:sz w:val="24"/>
                <w:szCs w:val="24"/>
              </w:rPr>
            </w:pPr>
            <w:r>
              <w:rPr>
                <w:rFonts w:cs="Times New Roman"/>
                <w:sz w:val="24"/>
                <w:szCs w:val="24"/>
              </w:rPr>
              <w:t xml:space="preserve">Удельный расход тепловой энергии </w:t>
            </w:r>
          </w:p>
          <w:p w:rsidR="00C254B0" w:rsidRDefault="00EB5F0A">
            <w:pPr>
              <w:jc w:val="both"/>
              <w:rPr>
                <w:rFonts w:cs="Times New Roman"/>
                <w:sz w:val="24"/>
                <w:szCs w:val="24"/>
              </w:rPr>
            </w:pPr>
            <w:r>
              <w:rPr>
                <w:rFonts w:cs="Times New Roman"/>
                <w:sz w:val="24"/>
                <w:szCs w:val="24"/>
              </w:rPr>
              <w:t>на 1 кв. метр площади</w:t>
            </w:r>
          </w:p>
        </w:tc>
        <w:tc>
          <w:tcPr>
            <w:tcW w:w="1638" w:type="dxa"/>
            <w:tcBorders>
              <w:top w:val="single" w:sz="4" w:space="0" w:color="auto"/>
              <w:left w:val="single" w:sz="4" w:space="0" w:color="auto"/>
              <w:bottom w:val="single" w:sz="4" w:space="0" w:color="auto"/>
              <w:right w:val="single" w:sz="4" w:space="0" w:color="auto"/>
            </w:tcBorders>
            <w:hideMark/>
          </w:tcPr>
          <w:p w:rsidR="00C254B0" w:rsidRDefault="00EB5F0A">
            <w:pPr>
              <w:jc w:val="center"/>
              <w:rPr>
                <w:rFonts w:cs="Times New Roman"/>
                <w:sz w:val="24"/>
                <w:szCs w:val="24"/>
              </w:rPr>
            </w:pPr>
            <w:r>
              <w:rPr>
                <w:rFonts w:cs="Times New Roman"/>
                <w:sz w:val="24"/>
                <w:szCs w:val="24"/>
              </w:rPr>
              <w:t>кВт*ч/м"</w:t>
            </w:r>
          </w:p>
        </w:tc>
        <w:tc>
          <w:tcPr>
            <w:tcW w:w="1837" w:type="dxa"/>
            <w:tcBorders>
              <w:top w:val="single" w:sz="4" w:space="0" w:color="auto"/>
              <w:left w:val="single" w:sz="4" w:space="0" w:color="auto"/>
              <w:bottom w:val="single" w:sz="4" w:space="0" w:color="auto"/>
              <w:right w:val="single" w:sz="4" w:space="0" w:color="auto"/>
            </w:tcBorders>
          </w:tcPr>
          <w:p w:rsidR="00C254B0" w:rsidRDefault="00C254B0">
            <w:pPr>
              <w:jc w:val="both"/>
              <w:rPr>
                <w:rFonts w:cs="Times New Roman"/>
                <w:sz w:val="24"/>
                <w:szCs w:val="24"/>
              </w:rPr>
            </w:pPr>
          </w:p>
        </w:tc>
        <w:tc>
          <w:tcPr>
            <w:tcW w:w="1715" w:type="dxa"/>
            <w:tcBorders>
              <w:top w:val="single" w:sz="4" w:space="0" w:color="auto"/>
              <w:left w:val="single" w:sz="4" w:space="0" w:color="auto"/>
              <w:bottom w:val="single" w:sz="4" w:space="0" w:color="auto"/>
              <w:right w:val="single" w:sz="4" w:space="0" w:color="auto"/>
            </w:tcBorders>
          </w:tcPr>
          <w:p w:rsidR="00C254B0" w:rsidRDefault="00C254B0">
            <w:pPr>
              <w:jc w:val="both"/>
              <w:rPr>
                <w:rFonts w:cs="Times New Roman"/>
                <w:sz w:val="24"/>
                <w:szCs w:val="24"/>
              </w:rPr>
            </w:pPr>
          </w:p>
        </w:tc>
      </w:tr>
      <w:tr w:rsidR="00C254B0">
        <w:trPr>
          <w:trHeight w:val="450"/>
        </w:trPr>
        <w:tc>
          <w:tcPr>
            <w:tcW w:w="4497" w:type="dxa"/>
            <w:tcBorders>
              <w:top w:val="single" w:sz="4" w:space="0" w:color="auto"/>
              <w:left w:val="single" w:sz="4" w:space="0" w:color="auto"/>
              <w:bottom w:val="single" w:sz="4" w:space="0" w:color="auto"/>
              <w:right w:val="single" w:sz="4" w:space="0" w:color="auto"/>
            </w:tcBorders>
            <w:vAlign w:val="center"/>
            <w:hideMark/>
          </w:tcPr>
          <w:p w:rsidR="00C254B0" w:rsidRDefault="00EB5F0A">
            <w:pPr>
              <w:jc w:val="both"/>
              <w:rPr>
                <w:rFonts w:cs="Times New Roman"/>
                <w:sz w:val="24"/>
                <w:szCs w:val="24"/>
              </w:rPr>
            </w:pPr>
            <w:r>
              <w:rPr>
                <w:rFonts w:cs="Times New Roman"/>
                <w:sz w:val="24"/>
                <w:szCs w:val="24"/>
              </w:rPr>
              <w:t xml:space="preserve">Материалы утепления наружных </w:t>
            </w:r>
          </w:p>
          <w:p w:rsidR="00C254B0" w:rsidRDefault="00EB5F0A">
            <w:pPr>
              <w:jc w:val="both"/>
              <w:rPr>
                <w:rFonts w:cs="Times New Roman"/>
                <w:sz w:val="24"/>
                <w:szCs w:val="24"/>
              </w:rPr>
            </w:pPr>
            <w:r>
              <w:rPr>
                <w:rFonts w:cs="Times New Roman"/>
                <w:sz w:val="24"/>
                <w:szCs w:val="24"/>
              </w:rPr>
              <w:t>ограждающих конструкций</w:t>
            </w:r>
          </w:p>
        </w:tc>
        <w:tc>
          <w:tcPr>
            <w:tcW w:w="1638" w:type="dxa"/>
            <w:tcBorders>
              <w:top w:val="single" w:sz="4" w:space="0" w:color="auto"/>
              <w:left w:val="single" w:sz="4" w:space="0" w:color="auto"/>
              <w:bottom w:val="single" w:sz="4" w:space="0" w:color="auto"/>
              <w:right w:val="single" w:sz="4" w:space="0" w:color="auto"/>
            </w:tcBorders>
          </w:tcPr>
          <w:p w:rsidR="00C254B0" w:rsidRDefault="00C254B0">
            <w:pPr>
              <w:jc w:val="both"/>
              <w:rPr>
                <w:rFonts w:cs="Times New Roman"/>
                <w:sz w:val="24"/>
                <w:szCs w:val="24"/>
              </w:rPr>
            </w:pPr>
          </w:p>
        </w:tc>
        <w:tc>
          <w:tcPr>
            <w:tcW w:w="1837" w:type="dxa"/>
            <w:tcBorders>
              <w:top w:val="single" w:sz="4" w:space="0" w:color="auto"/>
              <w:left w:val="single" w:sz="4" w:space="0" w:color="auto"/>
              <w:bottom w:val="single" w:sz="4" w:space="0" w:color="auto"/>
              <w:right w:val="single" w:sz="4" w:space="0" w:color="auto"/>
            </w:tcBorders>
          </w:tcPr>
          <w:p w:rsidR="00C254B0" w:rsidRDefault="00C254B0">
            <w:pPr>
              <w:jc w:val="both"/>
              <w:rPr>
                <w:rFonts w:cs="Times New Roman"/>
                <w:sz w:val="24"/>
                <w:szCs w:val="24"/>
              </w:rPr>
            </w:pPr>
          </w:p>
        </w:tc>
        <w:tc>
          <w:tcPr>
            <w:tcW w:w="1715" w:type="dxa"/>
            <w:tcBorders>
              <w:top w:val="single" w:sz="4" w:space="0" w:color="auto"/>
              <w:left w:val="single" w:sz="4" w:space="0" w:color="auto"/>
              <w:bottom w:val="single" w:sz="4" w:space="0" w:color="auto"/>
              <w:right w:val="single" w:sz="4" w:space="0" w:color="auto"/>
            </w:tcBorders>
          </w:tcPr>
          <w:p w:rsidR="00C254B0" w:rsidRDefault="00C254B0">
            <w:pPr>
              <w:jc w:val="both"/>
              <w:rPr>
                <w:rFonts w:cs="Times New Roman"/>
                <w:sz w:val="24"/>
                <w:szCs w:val="24"/>
              </w:rPr>
            </w:pPr>
          </w:p>
        </w:tc>
      </w:tr>
      <w:tr w:rsidR="00C254B0">
        <w:tc>
          <w:tcPr>
            <w:tcW w:w="4497" w:type="dxa"/>
            <w:tcBorders>
              <w:top w:val="single" w:sz="4" w:space="0" w:color="auto"/>
              <w:left w:val="single" w:sz="4" w:space="0" w:color="auto"/>
              <w:bottom w:val="single" w:sz="4" w:space="0" w:color="auto"/>
              <w:right w:val="single" w:sz="4" w:space="0" w:color="auto"/>
            </w:tcBorders>
            <w:vAlign w:val="center"/>
            <w:hideMark/>
          </w:tcPr>
          <w:p w:rsidR="00C254B0" w:rsidRDefault="00EB5F0A">
            <w:pPr>
              <w:jc w:val="both"/>
              <w:rPr>
                <w:rFonts w:cs="Times New Roman"/>
                <w:sz w:val="24"/>
                <w:szCs w:val="24"/>
              </w:rPr>
            </w:pPr>
            <w:r>
              <w:rPr>
                <w:rFonts w:cs="Times New Roman"/>
                <w:sz w:val="24"/>
                <w:szCs w:val="24"/>
              </w:rPr>
              <w:t>Заполнение световых проемов</w:t>
            </w:r>
          </w:p>
        </w:tc>
        <w:tc>
          <w:tcPr>
            <w:tcW w:w="1638" w:type="dxa"/>
            <w:tcBorders>
              <w:top w:val="single" w:sz="4" w:space="0" w:color="auto"/>
              <w:left w:val="single" w:sz="4" w:space="0" w:color="auto"/>
              <w:bottom w:val="single" w:sz="4" w:space="0" w:color="auto"/>
              <w:right w:val="single" w:sz="4" w:space="0" w:color="auto"/>
            </w:tcBorders>
          </w:tcPr>
          <w:p w:rsidR="00C254B0" w:rsidRDefault="00C254B0">
            <w:pPr>
              <w:jc w:val="both"/>
              <w:rPr>
                <w:rFonts w:cs="Times New Roman"/>
                <w:sz w:val="24"/>
                <w:szCs w:val="24"/>
              </w:rPr>
            </w:pPr>
          </w:p>
        </w:tc>
        <w:tc>
          <w:tcPr>
            <w:tcW w:w="1837" w:type="dxa"/>
            <w:tcBorders>
              <w:top w:val="single" w:sz="4" w:space="0" w:color="auto"/>
              <w:left w:val="single" w:sz="4" w:space="0" w:color="auto"/>
              <w:bottom w:val="single" w:sz="4" w:space="0" w:color="auto"/>
              <w:right w:val="single" w:sz="4" w:space="0" w:color="auto"/>
            </w:tcBorders>
          </w:tcPr>
          <w:p w:rsidR="00C254B0" w:rsidRDefault="00C254B0">
            <w:pPr>
              <w:jc w:val="both"/>
              <w:rPr>
                <w:rFonts w:cs="Times New Roman"/>
                <w:sz w:val="24"/>
                <w:szCs w:val="24"/>
              </w:rPr>
            </w:pPr>
          </w:p>
        </w:tc>
        <w:tc>
          <w:tcPr>
            <w:tcW w:w="1715" w:type="dxa"/>
            <w:tcBorders>
              <w:top w:val="single" w:sz="4" w:space="0" w:color="auto"/>
              <w:left w:val="single" w:sz="4" w:space="0" w:color="auto"/>
              <w:bottom w:val="single" w:sz="4" w:space="0" w:color="auto"/>
              <w:right w:val="single" w:sz="4" w:space="0" w:color="auto"/>
            </w:tcBorders>
          </w:tcPr>
          <w:p w:rsidR="00C254B0" w:rsidRDefault="00C254B0">
            <w:pPr>
              <w:jc w:val="both"/>
              <w:rPr>
                <w:rFonts w:cs="Times New Roman"/>
                <w:sz w:val="24"/>
                <w:szCs w:val="24"/>
              </w:rPr>
            </w:pPr>
          </w:p>
        </w:tc>
      </w:tr>
      <w:tr w:rsidR="00C254B0">
        <w:tc>
          <w:tcPr>
            <w:tcW w:w="4497" w:type="dxa"/>
            <w:tcBorders>
              <w:top w:val="single" w:sz="4" w:space="0" w:color="auto"/>
              <w:left w:val="single" w:sz="4" w:space="0" w:color="auto"/>
              <w:bottom w:val="single" w:sz="4" w:space="0" w:color="auto"/>
              <w:right w:val="single" w:sz="4" w:space="0" w:color="auto"/>
            </w:tcBorders>
            <w:vAlign w:val="center"/>
            <w:hideMark/>
          </w:tcPr>
          <w:p w:rsidR="00C254B0" w:rsidRDefault="00EB5F0A">
            <w:pPr>
              <w:jc w:val="both"/>
              <w:rPr>
                <w:rFonts w:cs="Times New Roman"/>
                <w:sz w:val="24"/>
                <w:szCs w:val="24"/>
              </w:rPr>
            </w:pPr>
            <w:r>
              <w:rPr>
                <w:rFonts w:cs="Times New Roman"/>
                <w:sz w:val="24"/>
                <w:szCs w:val="24"/>
              </w:rPr>
              <w:t xml:space="preserve">Приборы учета используемых </w:t>
            </w:r>
          </w:p>
          <w:p w:rsidR="00C254B0" w:rsidRDefault="00EB5F0A">
            <w:pPr>
              <w:jc w:val="both"/>
              <w:rPr>
                <w:rFonts w:cs="Times New Roman"/>
                <w:sz w:val="24"/>
                <w:szCs w:val="24"/>
              </w:rPr>
            </w:pPr>
            <w:r>
              <w:rPr>
                <w:rFonts w:cs="Times New Roman"/>
                <w:sz w:val="24"/>
                <w:szCs w:val="24"/>
              </w:rPr>
              <w:t>энергетических ресурсов</w:t>
            </w:r>
          </w:p>
        </w:tc>
        <w:tc>
          <w:tcPr>
            <w:tcW w:w="1638" w:type="dxa"/>
            <w:tcBorders>
              <w:top w:val="single" w:sz="4" w:space="0" w:color="auto"/>
              <w:left w:val="single" w:sz="4" w:space="0" w:color="auto"/>
              <w:bottom w:val="single" w:sz="4" w:space="0" w:color="auto"/>
              <w:right w:val="single" w:sz="4" w:space="0" w:color="auto"/>
            </w:tcBorders>
          </w:tcPr>
          <w:p w:rsidR="00C254B0" w:rsidRDefault="00C254B0">
            <w:pPr>
              <w:jc w:val="both"/>
              <w:rPr>
                <w:rFonts w:cs="Times New Roman"/>
                <w:sz w:val="24"/>
                <w:szCs w:val="24"/>
              </w:rPr>
            </w:pPr>
          </w:p>
        </w:tc>
        <w:tc>
          <w:tcPr>
            <w:tcW w:w="1837" w:type="dxa"/>
            <w:tcBorders>
              <w:top w:val="single" w:sz="4" w:space="0" w:color="auto"/>
              <w:left w:val="single" w:sz="4" w:space="0" w:color="auto"/>
              <w:bottom w:val="single" w:sz="4" w:space="0" w:color="auto"/>
              <w:right w:val="single" w:sz="4" w:space="0" w:color="auto"/>
            </w:tcBorders>
          </w:tcPr>
          <w:p w:rsidR="00C254B0" w:rsidRDefault="00C254B0">
            <w:pPr>
              <w:jc w:val="both"/>
              <w:rPr>
                <w:rFonts w:cs="Times New Roman"/>
                <w:sz w:val="24"/>
                <w:szCs w:val="24"/>
              </w:rPr>
            </w:pPr>
          </w:p>
        </w:tc>
        <w:tc>
          <w:tcPr>
            <w:tcW w:w="1715" w:type="dxa"/>
            <w:tcBorders>
              <w:top w:val="single" w:sz="4" w:space="0" w:color="auto"/>
              <w:left w:val="single" w:sz="4" w:space="0" w:color="auto"/>
              <w:bottom w:val="single" w:sz="4" w:space="0" w:color="auto"/>
              <w:right w:val="single" w:sz="4" w:space="0" w:color="auto"/>
            </w:tcBorders>
          </w:tcPr>
          <w:p w:rsidR="00C254B0" w:rsidRDefault="00C254B0">
            <w:pPr>
              <w:jc w:val="both"/>
              <w:rPr>
                <w:rFonts w:cs="Times New Roman"/>
                <w:sz w:val="24"/>
                <w:szCs w:val="24"/>
              </w:rPr>
            </w:pPr>
          </w:p>
        </w:tc>
      </w:tr>
    </w:tbl>
    <w:p w:rsidR="00C254B0" w:rsidRDefault="00C254B0">
      <w:pPr>
        <w:pBdr>
          <w:bottom w:val="single" w:sz="4" w:space="1" w:color="auto"/>
        </w:pBdr>
        <w:jc w:val="both"/>
        <w:rPr>
          <w:sz w:val="24"/>
          <w:szCs w:val="24"/>
        </w:rPr>
      </w:pPr>
    </w:p>
    <w:p w:rsidR="00C254B0" w:rsidRDefault="00C254B0">
      <w:pPr>
        <w:jc w:val="both"/>
        <w:rPr>
          <w:sz w:val="24"/>
          <w:szCs w:val="24"/>
        </w:rPr>
      </w:pPr>
    </w:p>
    <w:p w:rsidR="00C254B0" w:rsidRDefault="00EB5F0A">
      <w:pPr>
        <w:rPr>
          <w:sz w:val="24"/>
          <w:szCs w:val="24"/>
        </w:rPr>
      </w:pPr>
      <w:r>
        <w:rPr>
          <w:sz w:val="24"/>
          <w:szCs w:val="24"/>
        </w:rPr>
        <w:t>_________________________</w:t>
      </w:r>
      <w:r>
        <w:rPr>
          <w:sz w:val="24"/>
          <w:szCs w:val="24"/>
        </w:rPr>
        <w:tab/>
      </w:r>
      <w:r>
        <w:rPr>
          <w:sz w:val="24"/>
          <w:szCs w:val="24"/>
        </w:rPr>
        <w:tab/>
        <w:t xml:space="preserve">______________  </w:t>
      </w:r>
      <w:r>
        <w:rPr>
          <w:sz w:val="24"/>
          <w:szCs w:val="24"/>
        </w:rPr>
        <w:tab/>
        <w:t>____________________</w:t>
      </w:r>
    </w:p>
    <w:p w:rsidR="00C254B0" w:rsidRDefault="00EB5F0A">
      <w:pPr>
        <w:jc w:val="both"/>
        <w:rPr>
          <w:sz w:val="24"/>
          <w:szCs w:val="24"/>
          <w:vertAlign w:val="superscript"/>
        </w:rPr>
      </w:pPr>
      <w:r>
        <w:rPr>
          <w:sz w:val="24"/>
          <w:szCs w:val="24"/>
          <w:vertAlign w:val="superscript"/>
        </w:rPr>
        <w:t xml:space="preserve"> (лицо, </w:t>
      </w:r>
      <w:proofErr w:type="gramStart"/>
      <w:r>
        <w:rPr>
          <w:sz w:val="24"/>
          <w:szCs w:val="24"/>
          <w:vertAlign w:val="superscript"/>
        </w:rPr>
        <w:t>осуществляющее  строительство</w:t>
      </w:r>
      <w:proofErr w:type="gramEnd"/>
      <w:r>
        <w:rPr>
          <w:sz w:val="24"/>
          <w:szCs w:val="24"/>
          <w:vertAlign w:val="superscript"/>
        </w:rPr>
        <w:t>)                                               (подпись)                                    (расшифровка подписи)</w:t>
      </w:r>
    </w:p>
    <w:p w:rsidR="00C254B0" w:rsidRDefault="00C254B0">
      <w:pPr>
        <w:rPr>
          <w:sz w:val="24"/>
          <w:szCs w:val="24"/>
        </w:rPr>
      </w:pPr>
    </w:p>
    <w:p w:rsidR="00C254B0" w:rsidRDefault="00EB5F0A">
      <w:pPr>
        <w:rPr>
          <w:sz w:val="24"/>
          <w:szCs w:val="24"/>
        </w:rPr>
      </w:pPr>
      <w:r>
        <w:rPr>
          <w:sz w:val="24"/>
          <w:szCs w:val="24"/>
        </w:rPr>
        <w:t>«___</w:t>
      </w:r>
      <w:proofErr w:type="gramStart"/>
      <w:r>
        <w:rPr>
          <w:sz w:val="24"/>
          <w:szCs w:val="24"/>
        </w:rPr>
        <w:t>_»_</w:t>
      </w:r>
      <w:proofErr w:type="gramEnd"/>
      <w:r>
        <w:rPr>
          <w:sz w:val="24"/>
          <w:szCs w:val="24"/>
        </w:rPr>
        <w:t>___________20      г.</w:t>
      </w:r>
    </w:p>
    <w:p w:rsidR="00C254B0" w:rsidRDefault="00EB5F0A">
      <w:pPr>
        <w:rPr>
          <w:sz w:val="24"/>
          <w:szCs w:val="24"/>
        </w:rPr>
      </w:pPr>
      <w:r>
        <w:rPr>
          <w:sz w:val="24"/>
          <w:szCs w:val="24"/>
        </w:rPr>
        <w:t>М.П.</w:t>
      </w:r>
    </w:p>
    <w:p w:rsidR="00C254B0" w:rsidRDefault="00C254B0">
      <w:pPr>
        <w:rPr>
          <w:sz w:val="24"/>
          <w:szCs w:val="24"/>
        </w:rPr>
      </w:pPr>
    </w:p>
    <w:p w:rsidR="00C254B0" w:rsidRDefault="00C254B0">
      <w:pPr>
        <w:rPr>
          <w:sz w:val="24"/>
          <w:szCs w:val="24"/>
        </w:rPr>
      </w:pPr>
    </w:p>
    <w:p w:rsidR="00C254B0" w:rsidRDefault="00EB5F0A">
      <w:pPr>
        <w:rPr>
          <w:sz w:val="24"/>
          <w:szCs w:val="24"/>
        </w:rPr>
      </w:pPr>
      <w:r>
        <w:rPr>
          <w:sz w:val="24"/>
          <w:szCs w:val="24"/>
        </w:rPr>
        <w:t>_________________________</w:t>
      </w:r>
      <w:r>
        <w:rPr>
          <w:sz w:val="24"/>
          <w:szCs w:val="24"/>
        </w:rPr>
        <w:tab/>
      </w:r>
      <w:r>
        <w:rPr>
          <w:sz w:val="24"/>
          <w:szCs w:val="24"/>
        </w:rPr>
        <w:tab/>
        <w:t xml:space="preserve">______________  </w:t>
      </w:r>
      <w:r>
        <w:rPr>
          <w:sz w:val="24"/>
          <w:szCs w:val="24"/>
        </w:rPr>
        <w:tab/>
        <w:t>____________________</w:t>
      </w:r>
    </w:p>
    <w:p w:rsidR="00C254B0" w:rsidRDefault="00EB5F0A">
      <w:pPr>
        <w:rPr>
          <w:sz w:val="24"/>
          <w:szCs w:val="24"/>
          <w:vertAlign w:val="superscript"/>
        </w:rPr>
      </w:pPr>
      <w:r>
        <w:rPr>
          <w:sz w:val="24"/>
          <w:szCs w:val="24"/>
          <w:vertAlign w:val="superscript"/>
        </w:rPr>
        <w:t>(</w:t>
      </w:r>
      <w:proofErr w:type="gramStart"/>
      <w:r>
        <w:rPr>
          <w:sz w:val="24"/>
          <w:szCs w:val="24"/>
          <w:vertAlign w:val="superscript"/>
        </w:rPr>
        <w:t xml:space="preserve">застройщик)   </w:t>
      </w:r>
      <w:proofErr w:type="gramEnd"/>
      <w:r>
        <w:rPr>
          <w:sz w:val="24"/>
          <w:szCs w:val="24"/>
          <w:vertAlign w:val="superscript"/>
        </w:rPr>
        <w:t xml:space="preserve">                                                                                             (подпись)                                      (расшифровка подписи)</w:t>
      </w:r>
    </w:p>
    <w:p w:rsidR="00C254B0" w:rsidRDefault="00EB5F0A">
      <w:pPr>
        <w:rPr>
          <w:sz w:val="24"/>
          <w:szCs w:val="24"/>
        </w:rPr>
      </w:pPr>
      <w:r>
        <w:rPr>
          <w:sz w:val="24"/>
          <w:szCs w:val="24"/>
          <w:vertAlign w:val="superscript"/>
        </w:rPr>
        <w:t xml:space="preserve"> </w:t>
      </w:r>
    </w:p>
    <w:p w:rsidR="00C254B0" w:rsidRDefault="00EB5F0A">
      <w:pPr>
        <w:rPr>
          <w:sz w:val="24"/>
          <w:szCs w:val="24"/>
        </w:rPr>
      </w:pPr>
      <w:r>
        <w:rPr>
          <w:sz w:val="24"/>
          <w:szCs w:val="24"/>
        </w:rPr>
        <w:t>«___</w:t>
      </w:r>
      <w:proofErr w:type="gramStart"/>
      <w:r>
        <w:rPr>
          <w:sz w:val="24"/>
          <w:szCs w:val="24"/>
        </w:rPr>
        <w:t>_»_</w:t>
      </w:r>
      <w:proofErr w:type="gramEnd"/>
      <w:r>
        <w:rPr>
          <w:sz w:val="24"/>
          <w:szCs w:val="24"/>
        </w:rPr>
        <w:t>___________20      г.</w:t>
      </w:r>
    </w:p>
    <w:p w:rsidR="00C254B0" w:rsidRDefault="00EB5F0A">
      <w:pPr>
        <w:rPr>
          <w:sz w:val="24"/>
          <w:szCs w:val="24"/>
        </w:rPr>
      </w:pPr>
      <w:r>
        <w:rPr>
          <w:sz w:val="24"/>
          <w:szCs w:val="24"/>
        </w:rPr>
        <w:t>М.П.</w:t>
      </w:r>
    </w:p>
    <w:p w:rsidR="00C254B0" w:rsidRDefault="00EB5F0A" w:rsidP="007C5F3A">
      <w:pPr>
        <w:jc w:val="both"/>
        <w:rPr>
          <w:sz w:val="24"/>
          <w:szCs w:val="24"/>
        </w:rPr>
      </w:pPr>
      <w:r>
        <w:rPr>
          <w:sz w:val="24"/>
          <w:szCs w:val="24"/>
        </w:rPr>
        <w:t>Примечание: *указываются данные согласно сведениям технического плана.</w:t>
      </w:r>
    </w:p>
    <w:p w:rsidR="00C254B0" w:rsidRDefault="00EB5F0A">
      <w:pPr>
        <w:autoSpaceDE w:val="0"/>
        <w:autoSpaceDN w:val="0"/>
        <w:adjustRightInd w:val="0"/>
        <w:ind w:left="4962"/>
        <w:outlineLvl w:val="1"/>
      </w:pPr>
      <w:r>
        <w:lastRenderedPageBreak/>
        <w:t>Приложение 6</w:t>
      </w:r>
    </w:p>
    <w:p w:rsidR="00C254B0" w:rsidRDefault="00EB5F0A">
      <w:pPr>
        <w:ind w:left="4962"/>
        <w:contextualSpacing/>
        <w:rPr>
          <w:rFonts w:eastAsia="Calibri"/>
        </w:rPr>
      </w:pPr>
      <w:r>
        <w:rPr>
          <w:rFonts w:eastAsia="Calibri"/>
        </w:rPr>
        <w:t xml:space="preserve">к административному регламенту </w:t>
      </w:r>
    </w:p>
    <w:p w:rsidR="00C254B0" w:rsidRDefault="00EB5F0A">
      <w:pPr>
        <w:ind w:left="4962"/>
        <w:contextualSpacing/>
        <w:rPr>
          <w:rFonts w:eastAsia="Calibri"/>
        </w:rPr>
      </w:pPr>
      <w:r>
        <w:rPr>
          <w:rFonts w:eastAsia="Calibri"/>
        </w:rPr>
        <w:t xml:space="preserve">предоставления муниципальной </w:t>
      </w:r>
    </w:p>
    <w:p w:rsidR="00C254B0" w:rsidRDefault="00EB5F0A">
      <w:pPr>
        <w:ind w:left="4962"/>
        <w:contextualSpacing/>
        <w:rPr>
          <w:rFonts w:eastAsia="Calibri"/>
        </w:rPr>
      </w:pPr>
      <w:r>
        <w:rPr>
          <w:rFonts w:eastAsia="Calibri"/>
        </w:rPr>
        <w:t xml:space="preserve">услуги «Выдача разрешения </w:t>
      </w:r>
    </w:p>
    <w:p w:rsidR="00C254B0" w:rsidRDefault="00EB5F0A">
      <w:pPr>
        <w:ind w:left="4962"/>
        <w:contextualSpacing/>
        <w:rPr>
          <w:rFonts w:eastAsia="Calibri"/>
        </w:rPr>
      </w:pPr>
      <w:r>
        <w:rPr>
          <w:rFonts w:eastAsia="Calibri"/>
        </w:rPr>
        <w:t xml:space="preserve">на ввод объектов в эксплуатацию </w:t>
      </w:r>
    </w:p>
    <w:p w:rsidR="00C254B0" w:rsidRDefault="00EB5F0A">
      <w:pPr>
        <w:ind w:left="4962"/>
        <w:contextualSpacing/>
        <w:rPr>
          <w:rFonts w:eastAsia="Calibri"/>
        </w:rPr>
      </w:pPr>
      <w:r>
        <w:rPr>
          <w:rFonts w:eastAsia="Calibri"/>
        </w:rPr>
        <w:t xml:space="preserve">при осуществлении строительства, </w:t>
      </w:r>
    </w:p>
    <w:p w:rsidR="00C254B0" w:rsidRDefault="00EB5F0A">
      <w:pPr>
        <w:ind w:left="4962"/>
        <w:contextualSpacing/>
        <w:rPr>
          <w:rFonts w:eastAsia="Calibri"/>
        </w:rPr>
      </w:pPr>
      <w:r>
        <w:rPr>
          <w:rFonts w:eastAsia="Calibri"/>
        </w:rPr>
        <w:t xml:space="preserve">реконструкции объектов капитального строительства, расположенных </w:t>
      </w:r>
    </w:p>
    <w:p w:rsidR="00C254B0" w:rsidRDefault="00EB5F0A">
      <w:pPr>
        <w:ind w:left="4962"/>
        <w:contextualSpacing/>
        <w:rPr>
          <w:rFonts w:eastAsia="Calibri"/>
        </w:rPr>
      </w:pPr>
      <w:r>
        <w:rPr>
          <w:rFonts w:eastAsia="Calibri"/>
        </w:rPr>
        <w:t xml:space="preserve">на территории муниципального </w:t>
      </w:r>
    </w:p>
    <w:p w:rsidR="00C254B0" w:rsidRDefault="00EB5F0A">
      <w:pPr>
        <w:ind w:left="4962"/>
        <w:contextualSpacing/>
        <w:rPr>
          <w:rFonts w:eastAsia="Calibri"/>
        </w:rPr>
      </w:pPr>
      <w:r>
        <w:rPr>
          <w:rFonts w:eastAsia="Calibri"/>
        </w:rPr>
        <w:t>образования городской округ город</w:t>
      </w:r>
    </w:p>
    <w:p w:rsidR="00C254B0" w:rsidRDefault="00EB5F0A">
      <w:pPr>
        <w:ind w:left="4962"/>
        <w:contextualSpacing/>
        <w:rPr>
          <w:rFonts w:eastAsia="Calibri"/>
        </w:rPr>
      </w:pPr>
      <w:r>
        <w:rPr>
          <w:rFonts w:eastAsia="Calibri"/>
        </w:rPr>
        <w:t>Сургут»</w:t>
      </w:r>
    </w:p>
    <w:p w:rsidR="00C254B0" w:rsidRDefault="00C254B0">
      <w:pPr>
        <w:autoSpaceDE w:val="0"/>
        <w:autoSpaceDN w:val="0"/>
        <w:adjustRightInd w:val="0"/>
        <w:jc w:val="center"/>
        <w:rPr>
          <w:caps/>
          <w:szCs w:val="28"/>
        </w:rPr>
      </w:pPr>
    </w:p>
    <w:p w:rsidR="00C254B0" w:rsidRDefault="00C254B0">
      <w:pPr>
        <w:autoSpaceDE w:val="0"/>
        <w:autoSpaceDN w:val="0"/>
        <w:adjustRightInd w:val="0"/>
        <w:jc w:val="center"/>
        <w:rPr>
          <w:caps/>
          <w:szCs w:val="28"/>
        </w:rPr>
      </w:pPr>
    </w:p>
    <w:p w:rsidR="00C254B0" w:rsidRDefault="00EB5F0A">
      <w:pPr>
        <w:jc w:val="center"/>
        <w:rPr>
          <w:szCs w:val="28"/>
        </w:rPr>
      </w:pPr>
      <w:r>
        <w:rPr>
          <w:szCs w:val="28"/>
        </w:rPr>
        <w:t xml:space="preserve">Справка </w:t>
      </w:r>
    </w:p>
    <w:p w:rsidR="00C254B0" w:rsidRDefault="00EB5F0A">
      <w:pPr>
        <w:jc w:val="center"/>
        <w:rPr>
          <w:szCs w:val="28"/>
        </w:rPr>
      </w:pPr>
      <w:r>
        <w:rPr>
          <w:szCs w:val="28"/>
        </w:rPr>
        <w:t>о соответствии построенного, реконструированного объекта</w:t>
      </w:r>
    </w:p>
    <w:p w:rsidR="00C254B0" w:rsidRDefault="00EB5F0A">
      <w:pPr>
        <w:jc w:val="center"/>
        <w:rPr>
          <w:szCs w:val="28"/>
        </w:rPr>
      </w:pPr>
      <w:r>
        <w:rPr>
          <w:szCs w:val="28"/>
        </w:rPr>
        <w:t>капитального строительства техническим условиям</w:t>
      </w:r>
    </w:p>
    <w:tbl>
      <w:tblPr>
        <w:tblW w:w="9749" w:type="dxa"/>
        <w:tblLayout w:type="fixed"/>
        <w:tblCellMar>
          <w:left w:w="28" w:type="dxa"/>
          <w:right w:w="28" w:type="dxa"/>
        </w:tblCellMar>
        <w:tblLook w:val="04A0" w:firstRow="1" w:lastRow="0" w:firstColumn="1" w:lastColumn="0" w:noHBand="0" w:noVBand="1"/>
      </w:tblPr>
      <w:tblGrid>
        <w:gridCol w:w="3288"/>
        <w:gridCol w:w="2834"/>
        <w:gridCol w:w="575"/>
        <w:gridCol w:w="284"/>
        <w:gridCol w:w="1694"/>
        <w:gridCol w:w="425"/>
        <w:gridCol w:w="284"/>
        <w:gridCol w:w="365"/>
      </w:tblGrid>
      <w:tr w:rsidR="00C254B0">
        <w:tc>
          <w:tcPr>
            <w:tcW w:w="3288" w:type="dxa"/>
            <w:tcBorders>
              <w:top w:val="nil"/>
              <w:left w:val="nil"/>
              <w:bottom w:val="single" w:sz="4" w:space="0" w:color="auto"/>
              <w:right w:val="nil"/>
            </w:tcBorders>
            <w:vAlign w:val="bottom"/>
          </w:tcPr>
          <w:p w:rsidR="00C254B0" w:rsidRDefault="00C254B0">
            <w:pPr>
              <w:rPr>
                <w:sz w:val="24"/>
                <w:szCs w:val="24"/>
              </w:rPr>
            </w:pPr>
          </w:p>
          <w:p w:rsidR="00C254B0" w:rsidRDefault="00EB5F0A">
            <w:pPr>
              <w:rPr>
                <w:sz w:val="24"/>
                <w:szCs w:val="24"/>
              </w:rPr>
            </w:pPr>
            <w:r>
              <w:rPr>
                <w:sz w:val="24"/>
                <w:szCs w:val="24"/>
              </w:rPr>
              <w:t>№</w:t>
            </w:r>
          </w:p>
        </w:tc>
        <w:tc>
          <w:tcPr>
            <w:tcW w:w="2834" w:type="dxa"/>
            <w:vAlign w:val="bottom"/>
            <w:hideMark/>
          </w:tcPr>
          <w:p w:rsidR="00C254B0" w:rsidRDefault="00EB5F0A">
            <w:pPr>
              <w:jc w:val="right"/>
              <w:rPr>
                <w:sz w:val="24"/>
                <w:szCs w:val="24"/>
              </w:rPr>
            </w:pPr>
            <w:r>
              <w:rPr>
                <w:sz w:val="24"/>
                <w:szCs w:val="24"/>
              </w:rPr>
              <w:t>«</w:t>
            </w:r>
          </w:p>
        </w:tc>
        <w:tc>
          <w:tcPr>
            <w:tcW w:w="575" w:type="dxa"/>
            <w:tcBorders>
              <w:top w:val="nil"/>
              <w:left w:val="nil"/>
              <w:bottom w:val="single" w:sz="4" w:space="0" w:color="auto"/>
              <w:right w:val="nil"/>
            </w:tcBorders>
            <w:vAlign w:val="bottom"/>
          </w:tcPr>
          <w:p w:rsidR="00C254B0" w:rsidRDefault="00C254B0">
            <w:pPr>
              <w:jc w:val="center"/>
              <w:rPr>
                <w:sz w:val="24"/>
                <w:szCs w:val="24"/>
              </w:rPr>
            </w:pPr>
          </w:p>
        </w:tc>
        <w:tc>
          <w:tcPr>
            <w:tcW w:w="284" w:type="dxa"/>
            <w:vAlign w:val="bottom"/>
            <w:hideMark/>
          </w:tcPr>
          <w:p w:rsidR="00C254B0" w:rsidRDefault="00EB5F0A">
            <w:pPr>
              <w:rPr>
                <w:sz w:val="24"/>
                <w:szCs w:val="24"/>
              </w:rPr>
            </w:pPr>
            <w:r>
              <w:rPr>
                <w:sz w:val="24"/>
                <w:szCs w:val="24"/>
              </w:rPr>
              <w:t>»</w:t>
            </w:r>
          </w:p>
        </w:tc>
        <w:tc>
          <w:tcPr>
            <w:tcW w:w="1694" w:type="dxa"/>
            <w:tcBorders>
              <w:top w:val="nil"/>
              <w:left w:val="nil"/>
              <w:bottom w:val="single" w:sz="4" w:space="0" w:color="auto"/>
              <w:right w:val="nil"/>
            </w:tcBorders>
            <w:vAlign w:val="bottom"/>
          </w:tcPr>
          <w:p w:rsidR="00C254B0" w:rsidRDefault="00C254B0">
            <w:pPr>
              <w:jc w:val="center"/>
              <w:rPr>
                <w:sz w:val="24"/>
                <w:szCs w:val="24"/>
              </w:rPr>
            </w:pPr>
          </w:p>
        </w:tc>
        <w:tc>
          <w:tcPr>
            <w:tcW w:w="425" w:type="dxa"/>
            <w:vAlign w:val="bottom"/>
            <w:hideMark/>
          </w:tcPr>
          <w:p w:rsidR="00C254B0" w:rsidRDefault="00EB5F0A">
            <w:pPr>
              <w:jc w:val="right"/>
              <w:rPr>
                <w:sz w:val="24"/>
                <w:szCs w:val="24"/>
              </w:rPr>
            </w:pPr>
            <w:r>
              <w:rPr>
                <w:sz w:val="24"/>
                <w:szCs w:val="24"/>
              </w:rPr>
              <w:t>20</w:t>
            </w:r>
          </w:p>
        </w:tc>
        <w:tc>
          <w:tcPr>
            <w:tcW w:w="284" w:type="dxa"/>
            <w:tcBorders>
              <w:top w:val="nil"/>
              <w:left w:val="nil"/>
              <w:bottom w:val="single" w:sz="4" w:space="0" w:color="auto"/>
              <w:right w:val="nil"/>
            </w:tcBorders>
            <w:vAlign w:val="bottom"/>
          </w:tcPr>
          <w:p w:rsidR="00C254B0" w:rsidRDefault="00C254B0">
            <w:pPr>
              <w:rPr>
                <w:sz w:val="24"/>
                <w:szCs w:val="24"/>
              </w:rPr>
            </w:pPr>
          </w:p>
        </w:tc>
        <w:tc>
          <w:tcPr>
            <w:tcW w:w="365" w:type="dxa"/>
            <w:vAlign w:val="bottom"/>
            <w:hideMark/>
          </w:tcPr>
          <w:p w:rsidR="00C254B0" w:rsidRDefault="00EB5F0A">
            <w:pPr>
              <w:ind w:left="57"/>
              <w:rPr>
                <w:sz w:val="24"/>
                <w:szCs w:val="24"/>
              </w:rPr>
            </w:pPr>
            <w:r>
              <w:rPr>
                <w:sz w:val="24"/>
                <w:szCs w:val="24"/>
              </w:rPr>
              <w:t>г.</w:t>
            </w:r>
          </w:p>
        </w:tc>
      </w:tr>
    </w:tbl>
    <w:p w:rsidR="00C254B0" w:rsidRDefault="00C254B0">
      <w:pPr>
        <w:autoSpaceDE w:val="0"/>
        <w:autoSpaceDN w:val="0"/>
        <w:adjustRightInd w:val="0"/>
        <w:jc w:val="center"/>
        <w:rPr>
          <w:b/>
          <w:caps/>
          <w:sz w:val="24"/>
          <w:szCs w:val="24"/>
        </w:rPr>
      </w:pPr>
    </w:p>
    <w:p w:rsidR="00C254B0" w:rsidRDefault="00C254B0">
      <w:pPr>
        <w:autoSpaceDE w:val="0"/>
        <w:autoSpaceDN w:val="0"/>
        <w:adjustRightInd w:val="0"/>
        <w:jc w:val="center"/>
        <w:rPr>
          <w:b/>
          <w:caps/>
          <w:sz w:val="24"/>
          <w:szCs w:val="24"/>
        </w:rPr>
      </w:pPr>
    </w:p>
    <w:p w:rsidR="00C254B0" w:rsidRDefault="00C254B0">
      <w:pPr>
        <w:autoSpaceDE w:val="0"/>
        <w:autoSpaceDN w:val="0"/>
        <w:adjustRightInd w:val="0"/>
        <w:outlineLvl w:val="0"/>
        <w:rPr>
          <w:sz w:val="24"/>
          <w:szCs w:val="24"/>
        </w:rPr>
      </w:pPr>
    </w:p>
    <w:p w:rsidR="00C254B0" w:rsidRDefault="00EB5F0A">
      <w:pPr>
        <w:autoSpaceDE w:val="0"/>
        <w:autoSpaceDN w:val="0"/>
        <w:adjustRightInd w:val="0"/>
        <w:rPr>
          <w:sz w:val="24"/>
          <w:szCs w:val="24"/>
        </w:rPr>
      </w:pPr>
      <w:r>
        <w:rPr>
          <w:sz w:val="24"/>
          <w:szCs w:val="24"/>
        </w:rPr>
        <w:t xml:space="preserve">на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C254B0" w:rsidRDefault="00EB5F0A">
      <w:pPr>
        <w:autoSpaceDE w:val="0"/>
        <w:autoSpaceDN w:val="0"/>
        <w:adjustRightInd w:val="0"/>
        <w:jc w:val="center"/>
        <w:rPr>
          <w:sz w:val="24"/>
          <w:szCs w:val="24"/>
          <w:vertAlign w:val="superscript"/>
        </w:rPr>
      </w:pPr>
      <w:r>
        <w:rPr>
          <w:sz w:val="24"/>
          <w:szCs w:val="24"/>
          <w:vertAlign w:val="superscript"/>
        </w:rPr>
        <w:t>(наименование вида инженерного обеспечения (водоснабжение, электроснабжение и так далее)</w:t>
      </w:r>
    </w:p>
    <w:p w:rsidR="00C254B0" w:rsidRDefault="00EB5F0A">
      <w:pPr>
        <w:autoSpaceDE w:val="0"/>
        <w:autoSpaceDN w:val="0"/>
        <w:adjustRightInd w:val="0"/>
        <w:rPr>
          <w:sz w:val="24"/>
          <w:szCs w:val="24"/>
        </w:rPr>
      </w:pPr>
      <w:r>
        <w:rPr>
          <w:sz w:val="24"/>
          <w:szCs w:val="24"/>
        </w:rPr>
        <w:t xml:space="preserve">Объект: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C254B0" w:rsidRDefault="00EB5F0A">
      <w:pPr>
        <w:autoSpaceDE w:val="0"/>
        <w:autoSpaceDN w:val="0"/>
        <w:adjustRightInd w:val="0"/>
        <w:jc w:val="center"/>
        <w:rPr>
          <w:sz w:val="24"/>
          <w:szCs w:val="24"/>
          <w:vertAlign w:val="superscript"/>
        </w:rPr>
      </w:pPr>
      <w:r>
        <w:rPr>
          <w:sz w:val="24"/>
          <w:szCs w:val="24"/>
          <w:vertAlign w:val="superscript"/>
        </w:rPr>
        <w:t>(наименование объекта)</w:t>
      </w:r>
    </w:p>
    <w:p w:rsidR="00C254B0" w:rsidRDefault="00EB5F0A">
      <w:pPr>
        <w:autoSpaceDE w:val="0"/>
        <w:autoSpaceDN w:val="0"/>
        <w:adjustRightInd w:val="0"/>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C254B0" w:rsidRDefault="00C254B0">
      <w:pPr>
        <w:autoSpaceDE w:val="0"/>
        <w:autoSpaceDN w:val="0"/>
        <w:adjustRightInd w:val="0"/>
        <w:rPr>
          <w:sz w:val="24"/>
          <w:szCs w:val="24"/>
          <w:u w:val="single"/>
        </w:rPr>
      </w:pPr>
    </w:p>
    <w:p w:rsidR="00C254B0" w:rsidRDefault="00EB5F0A">
      <w:pPr>
        <w:autoSpaceDE w:val="0"/>
        <w:autoSpaceDN w:val="0"/>
        <w:adjustRightInd w:val="0"/>
        <w:rPr>
          <w:sz w:val="24"/>
          <w:szCs w:val="24"/>
          <w:u w:val="single"/>
        </w:rPr>
      </w:pPr>
      <w:r>
        <w:rPr>
          <w:sz w:val="24"/>
          <w:szCs w:val="24"/>
        </w:rPr>
        <w:t xml:space="preserve">Адрес объекта: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C254B0" w:rsidRDefault="00C254B0">
      <w:pPr>
        <w:autoSpaceDE w:val="0"/>
        <w:autoSpaceDN w:val="0"/>
        <w:adjustRightInd w:val="0"/>
        <w:rPr>
          <w:sz w:val="24"/>
          <w:szCs w:val="24"/>
          <w:u w:val="single"/>
        </w:rPr>
      </w:pPr>
    </w:p>
    <w:p w:rsidR="00C254B0" w:rsidRDefault="00EB5F0A">
      <w:pPr>
        <w:autoSpaceDE w:val="0"/>
        <w:autoSpaceDN w:val="0"/>
        <w:adjustRightInd w:val="0"/>
        <w:rPr>
          <w:sz w:val="24"/>
          <w:szCs w:val="24"/>
          <w:u w:val="single"/>
        </w:rPr>
      </w:pPr>
      <w:r>
        <w:rPr>
          <w:sz w:val="24"/>
          <w:szCs w:val="24"/>
        </w:rPr>
        <w:t xml:space="preserve">Застройщик (заказчик)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C254B0" w:rsidRDefault="00EB5F0A">
      <w:pPr>
        <w:autoSpaceDE w:val="0"/>
        <w:autoSpaceDN w:val="0"/>
        <w:adjustRightInd w:val="0"/>
        <w:jc w:val="center"/>
        <w:rPr>
          <w:sz w:val="24"/>
          <w:szCs w:val="24"/>
          <w:vertAlign w:val="superscript"/>
        </w:rPr>
      </w:pPr>
      <w:r>
        <w:rPr>
          <w:sz w:val="24"/>
          <w:szCs w:val="24"/>
          <w:vertAlign w:val="superscript"/>
        </w:rPr>
        <w:t xml:space="preserve">                                             (наименование организации, ИНН – для юридического лица; Ф.И.О., ИНН – для физического лица,</w:t>
      </w:r>
    </w:p>
    <w:p w:rsidR="00C254B0" w:rsidRDefault="00EB5F0A">
      <w:pPr>
        <w:autoSpaceDE w:val="0"/>
        <w:autoSpaceDN w:val="0"/>
        <w:adjustRightInd w:val="0"/>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C254B0" w:rsidRDefault="00EB5F0A">
      <w:pPr>
        <w:autoSpaceDE w:val="0"/>
        <w:autoSpaceDN w:val="0"/>
        <w:adjustRightInd w:val="0"/>
        <w:jc w:val="center"/>
        <w:rPr>
          <w:sz w:val="24"/>
          <w:szCs w:val="24"/>
          <w:vertAlign w:val="superscript"/>
        </w:rPr>
      </w:pPr>
      <w:r>
        <w:rPr>
          <w:sz w:val="24"/>
          <w:szCs w:val="24"/>
          <w:vertAlign w:val="superscript"/>
        </w:rPr>
        <w:t>Ф.И.О. для физического лица)</w:t>
      </w:r>
    </w:p>
    <w:p w:rsidR="00C254B0" w:rsidRDefault="00EB5F0A">
      <w:pPr>
        <w:autoSpaceDE w:val="0"/>
        <w:autoSpaceDN w:val="0"/>
        <w:adjustRightInd w:val="0"/>
        <w:rPr>
          <w:sz w:val="24"/>
          <w:szCs w:val="24"/>
          <w:u w:val="single"/>
        </w:rPr>
      </w:pPr>
      <w:r>
        <w:rPr>
          <w:sz w:val="24"/>
          <w:szCs w:val="24"/>
        </w:rPr>
        <w:t>Строительство (реконструкция) осуществлялось в соответствии с техническими условиями (договором) № _________ от ____________,</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C254B0" w:rsidRDefault="00C254B0">
      <w:pPr>
        <w:autoSpaceDE w:val="0"/>
        <w:autoSpaceDN w:val="0"/>
        <w:adjustRightInd w:val="0"/>
        <w:rPr>
          <w:sz w:val="24"/>
          <w:szCs w:val="24"/>
          <w:u w:val="single"/>
        </w:rPr>
      </w:pPr>
    </w:p>
    <w:p w:rsidR="00C254B0" w:rsidRDefault="00EB5F0A">
      <w:pPr>
        <w:autoSpaceDE w:val="0"/>
        <w:autoSpaceDN w:val="0"/>
        <w:adjustRightInd w:val="0"/>
        <w:rPr>
          <w:sz w:val="24"/>
          <w:szCs w:val="24"/>
          <w:u w:val="single"/>
        </w:rPr>
      </w:pPr>
      <w:r>
        <w:rPr>
          <w:sz w:val="24"/>
          <w:szCs w:val="24"/>
        </w:rPr>
        <w:t xml:space="preserve">выданными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C254B0" w:rsidRDefault="00EB5F0A">
      <w:pPr>
        <w:autoSpaceDE w:val="0"/>
        <w:autoSpaceDN w:val="0"/>
        <w:adjustRightInd w:val="0"/>
        <w:jc w:val="center"/>
        <w:rPr>
          <w:sz w:val="24"/>
          <w:szCs w:val="24"/>
          <w:vertAlign w:val="superscript"/>
        </w:rPr>
      </w:pPr>
      <w:r>
        <w:rPr>
          <w:sz w:val="24"/>
          <w:szCs w:val="24"/>
          <w:vertAlign w:val="superscript"/>
        </w:rPr>
        <w:t>(название организации, выдавшей ТУ, договор)</w:t>
      </w:r>
    </w:p>
    <w:p w:rsidR="00C254B0" w:rsidRDefault="00EB5F0A">
      <w:pPr>
        <w:autoSpaceDE w:val="0"/>
        <w:autoSpaceDN w:val="0"/>
        <w:adjustRightInd w:val="0"/>
        <w:rPr>
          <w:sz w:val="24"/>
          <w:szCs w:val="24"/>
          <w:u w:val="single"/>
        </w:rPr>
      </w:pPr>
      <w:r>
        <w:rPr>
          <w:sz w:val="24"/>
          <w:szCs w:val="24"/>
        </w:rPr>
        <w:t xml:space="preserve">Проектная документация разработана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C254B0" w:rsidRDefault="00EB5F0A">
      <w:pPr>
        <w:autoSpaceDE w:val="0"/>
        <w:autoSpaceDN w:val="0"/>
        <w:adjustRightInd w:val="0"/>
        <w:jc w:val="center"/>
        <w:rPr>
          <w:sz w:val="24"/>
          <w:szCs w:val="24"/>
          <w:vertAlign w:val="superscript"/>
        </w:rPr>
      </w:pPr>
      <w:r>
        <w:rPr>
          <w:sz w:val="24"/>
          <w:szCs w:val="24"/>
          <w:vertAlign w:val="superscript"/>
        </w:rPr>
        <w:t>(наименование организации, выполнившей соответствующий раздел проекта)</w:t>
      </w:r>
    </w:p>
    <w:p w:rsidR="00C254B0" w:rsidRDefault="00EB5F0A">
      <w:pPr>
        <w:autoSpaceDE w:val="0"/>
        <w:autoSpaceDN w:val="0"/>
        <w:adjustRightInd w:val="0"/>
        <w:rPr>
          <w:sz w:val="24"/>
          <w:szCs w:val="24"/>
          <w:u w:val="single"/>
        </w:rPr>
      </w:pPr>
      <w:r>
        <w:rPr>
          <w:sz w:val="24"/>
          <w:szCs w:val="24"/>
        </w:rPr>
        <w:t xml:space="preserve">Работы производились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C254B0" w:rsidRDefault="00EB5F0A">
      <w:pPr>
        <w:autoSpaceDE w:val="0"/>
        <w:autoSpaceDN w:val="0"/>
        <w:adjustRightInd w:val="0"/>
        <w:jc w:val="center"/>
        <w:rPr>
          <w:sz w:val="24"/>
          <w:szCs w:val="24"/>
          <w:vertAlign w:val="superscript"/>
        </w:rPr>
      </w:pPr>
      <w:r>
        <w:rPr>
          <w:sz w:val="24"/>
          <w:szCs w:val="24"/>
          <w:vertAlign w:val="superscript"/>
        </w:rPr>
        <w:t>(наименование организации, выполнившей соответствующий вид работ)</w:t>
      </w:r>
    </w:p>
    <w:p w:rsidR="00AB3114" w:rsidRDefault="00AB3114">
      <w:pPr>
        <w:autoSpaceDE w:val="0"/>
        <w:autoSpaceDN w:val="0"/>
        <w:adjustRightInd w:val="0"/>
        <w:rPr>
          <w:sz w:val="24"/>
          <w:szCs w:val="24"/>
        </w:rPr>
      </w:pPr>
    </w:p>
    <w:p w:rsidR="00C254B0" w:rsidRPr="007C5F3A" w:rsidRDefault="00EB5F0A">
      <w:pPr>
        <w:autoSpaceDE w:val="0"/>
        <w:autoSpaceDN w:val="0"/>
        <w:adjustRightInd w:val="0"/>
        <w:rPr>
          <w:sz w:val="24"/>
          <w:szCs w:val="24"/>
          <w:u w:val="single"/>
        </w:rPr>
      </w:pPr>
      <w:r w:rsidRPr="007C5F3A">
        <w:rPr>
          <w:sz w:val="24"/>
          <w:szCs w:val="24"/>
          <w:u w:val="single"/>
        </w:rPr>
        <w:t>Заключение:</w:t>
      </w:r>
    </w:p>
    <w:p w:rsidR="00C254B0" w:rsidRDefault="00EB5F0A">
      <w:pPr>
        <w:autoSpaceDE w:val="0"/>
        <w:autoSpaceDN w:val="0"/>
        <w:adjustRightInd w:val="0"/>
        <w:rPr>
          <w:sz w:val="24"/>
          <w:szCs w:val="24"/>
        </w:rPr>
      </w:pPr>
      <w:r>
        <w:rPr>
          <w:sz w:val="24"/>
          <w:szCs w:val="24"/>
        </w:rPr>
        <w:t xml:space="preserve">В результате осмотра объекта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C254B0" w:rsidRDefault="00EB5F0A">
      <w:pPr>
        <w:autoSpaceDE w:val="0"/>
        <w:autoSpaceDN w:val="0"/>
        <w:adjustRightInd w:val="0"/>
        <w:jc w:val="center"/>
        <w:rPr>
          <w:sz w:val="24"/>
          <w:szCs w:val="24"/>
          <w:vertAlign w:val="superscript"/>
        </w:rPr>
      </w:pPr>
      <w:r>
        <w:rPr>
          <w:sz w:val="24"/>
          <w:szCs w:val="24"/>
          <w:vertAlign w:val="superscript"/>
        </w:rPr>
        <w:t>(наименование объекта в соответствии с утвержденным проектом)</w:t>
      </w:r>
    </w:p>
    <w:p w:rsidR="00C254B0" w:rsidRDefault="00EB5F0A">
      <w:pPr>
        <w:autoSpaceDE w:val="0"/>
        <w:autoSpaceDN w:val="0"/>
        <w:adjustRightInd w:val="0"/>
        <w:jc w:val="both"/>
        <w:rPr>
          <w:sz w:val="24"/>
          <w:szCs w:val="24"/>
        </w:rPr>
      </w:pPr>
      <w:r>
        <w:rPr>
          <w:sz w:val="24"/>
          <w:szCs w:val="24"/>
        </w:rPr>
        <w:lastRenderedPageBreak/>
        <w:t xml:space="preserve">установлено, что работы выполнены в полном объеме в соответствии с техническими               условиями и позволяют обеспечить бесперебойную и безопасную эксплуатацию </w:t>
      </w:r>
      <w:proofErr w:type="gramStart"/>
      <w:r>
        <w:rPr>
          <w:sz w:val="24"/>
          <w:szCs w:val="24"/>
        </w:rPr>
        <w:t xml:space="preserve">объекта,   </w:t>
      </w:r>
      <w:proofErr w:type="gramEnd"/>
      <w:r>
        <w:rPr>
          <w:sz w:val="24"/>
          <w:szCs w:val="24"/>
        </w:rPr>
        <w:t xml:space="preserve">             отвечающую действующим требованиям нормативно-технических документов, технических      регламентов.</w:t>
      </w:r>
    </w:p>
    <w:p w:rsidR="00C254B0" w:rsidRDefault="00C254B0">
      <w:pPr>
        <w:autoSpaceDE w:val="0"/>
        <w:autoSpaceDN w:val="0"/>
        <w:adjustRightInd w:val="0"/>
        <w:jc w:val="both"/>
        <w:rPr>
          <w:sz w:val="24"/>
          <w:szCs w:val="24"/>
        </w:rPr>
      </w:pPr>
    </w:p>
    <w:p w:rsidR="00C254B0" w:rsidRDefault="00EB5F0A">
      <w:pPr>
        <w:autoSpaceDE w:val="0"/>
        <w:autoSpaceDN w:val="0"/>
        <w:adjustRightInd w:val="0"/>
        <w:jc w:val="both"/>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t xml:space="preserve">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t xml:space="preserve">               </w:t>
      </w:r>
    </w:p>
    <w:p w:rsidR="00C254B0" w:rsidRDefault="00EB5F0A">
      <w:pPr>
        <w:autoSpaceDE w:val="0"/>
        <w:autoSpaceDN w:val="0"/>
        <w:adjustRightInd w:val="0"/>
        <w:jc w:val="center"/>
        <w:rPr>
          <w:sz w:val="24"/>
          <w:szCs w:val="24"/>
          <w:vertAlign w:val="superscript"/>
        </w:rPr>
      </w:pPr>
      <w:r>
        <w:rPr>
          <w:sz w:val="24"/>
          <w:szCs w:val="24"/>
          <w:vertAlign w:val="superscript"/>
        </w:rPr>
        <w:t>(наименование инженерных сетей и сооружений)</w:t>
      </w:r>
    </w:p>
    <w:p w:rsidR="00C254B0" w:rsidRDefault="00EB5F0A">
      <w:pPr>
        <w:autoSpaceDE w:val="0"/>
        <w:autoSpaceDN w:val="0"/>
        <w:adjustRightInd w:val="0"/>
        <w:rPr>
          <w:sz w:val="24"/>
          <w:szCs w:val="24"/>
        </w:rPr>
      </w:pPr>
      <w:r>
        <w:rPr>
          <w:sz w:val="24"/>
          <w:szCs w:val="24"/>
        </w:rPr>
        <w:t>________________________________________________________________________________</w:t>
      </w:r>
    </w:p>
    <w:p w:rsidR="00C254B0" w:rsidRDefault="00EB5F0A">
      <w:pPr>
        <w:autoSpaceDE w:val="0"/>
        <w:autoSpaceDN w:val="0"/>
        <w:adjustRightInd w:val="0"/>
        <w:rPr>
          <w:sz w:val="24"/>
          <w:szCs w:val="24"/>
        </w:rPr>
      </w:pPr>
      <w:r>
        <w:rPr>
          <w:sz w:val="24"/>
          <w:szCs w:val="24"/>
        </w:rPr>
        <w:t>________________________________________________________________________________</w:t>
      </w:r>
    </w:p>
    <w:p w:rsidR="00C254B0" w:rsidRDefault="00C254B0">
      <w:pPr>
        <w:autoSpaceDE w:val="0"/>
        <w:autoSpaceDN w:val="0"/>
        <w:adjustRightInd w:val="0"/>
        <w:rPr>
          <w:sz w:val="24"/>
          <w:szCs w:val="24"/>
        </w:rPr>
      </w:pPr>
    </w:p>
    <w:p w:rsidR="00C254B0" w:rsidRDefault="00C254B0">
      <w:pPr>
        <w:autoSpaceDE w:val="0"/>
        <w:autoSpaceDN w:val="0"/>
        <w:adjustRightInd w:val="0"/>
        <w:rPr>
          <w:sz w:val="24"/>
          <w:szCs w:val="24"/>
        </w:rPr>
      </w:pPr>
    </w:p>
    <w:p w:rsidR="00C254B0" w:rsidRDefault="00EB5F0A">
      <w:pPr>
        <w:autoSpaceDE w:val="0"/>
        <w:autoSpaceDN w:val="0"/>
        <w:adjustRightInd w:val="0"/>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rPr>
        <w:t xml:space="preserve">       </w:t>
      </w:r>
      <w:r>
        <w:rPr>
          <w:sz w:val="24"/>
          <w:szCs w:val="24"/>
          <w:u w:val="single"/>
        </w:rPr>
        <w:tab/>
      </w:r>
      <w:r>
        <w:rPr>
          <w:sz w:val="24"/>
          <w:szCs w:val="24"/>
          <w:u w:val="single"/>
        </w:rPr>
        <w:tab/>
      </w:r>
      <w:r>
        <w:rPr>
          <w:sz w:val="24"/>
          <w:szCs w:val="24"/>
          <w:u w:val="single"/>
        </w:rPr>
        <w:tab/>
      </w:r>
      <w:r>
        <w:rPr>
          <w:sz w:val="24"/>
          <w:szCs w:val="24"/>
        </w:rPr>
        <w:t xml:space="preserve">  </w:t>
      </w:r>
      <w:r>
        <w:rPr>
          <w:sz w:val="24"/>
          <w:szCs w:val="24"/>
          <w:u w:val="single"/>
        </w:rPr>
        <w:tab/>
      </w:r>
      <w:r>
        <w:rPr>
          <w:sz w:val="24"/>
          <w:szCs w:val="24"/>
          <w:u w:val="single"/>
        </w:rPr>
        <w:tab/>
      </w:r>
      <w:r>
        <w:rPr>
          <w:sz w:val="24"/>
          <w:szCs w:val="24"/>
          <w:u w:val="single"/>
        </w:rPr>
        <w:tab/>
      </w:r>
    </w:p>
    <w:p w:rsidR="00C254B0" w:rsidRDefault="00EB5F0A">
      <w:pPr>
        <w:autoSpaceDE w:val="0"/>
        <w:autoSpaceDN w:val="0"/>
        <w:adjustRightInd w:val="0"/>
        <w:jc w:val="both"/>
        <w:rPr>
          <w:sz w:val="24"/>
          <w:szCs w:val="24"/>
          <w:vertAlign w:val="superscript"/>
        </w:rPr>
      </w:pPr>
      <w:r>
        <w:rPr>
          <w:sz w:val="24"/>
          <w:szCs w:val="24"/>
          <w:vertAlign w:val="superscript"/>
        </w:rPr>
        <w:t xml:space="preserve">(должность ответственного </w:t>
      </w:r>
      <w:proofErr w:type="gramStart"/>
      <w:r>
        <w:rPr>
          <w:sz w:val="24"/>
          <w:szCs w:val="24"/>
          <w:vertAlign w:val="superscript"/>
        </w:rPr>
        <w:t>лица  эксплуатирующей</w:t>
      </w:r>
      <w:proofErr w:type="gramEnd"/>
      <w:r>
        <w:rPr>
          <w:sz w:val="24"/>
          <w:szCs w:val="24"/>
          <w:vertAlign w:val="superscript"/>
        </w:rPr>
        <w:t xml:space="preserve"> организации,                            (подпись)     </w:t>
      </w:r>
      <w:r>
        <w:rPr>
          <w:sz w:val="24"/>
          <w:szCs w:val="24"/>
          <w:vertAlign w:val="superscript"/>
        </w:rPr>
        <w:tab/>
      </w:r>
      <w:r w:rsidRPr="00AB3114">
        <w:rPr>
          <w:sz w:val="24"/>
          <w:szCs w:val="24"/>
          <w:vertAlign w:val="superscript"/>
        </w:rPr>
        <w:t xml:space="preserve">         (расшифровка подписи)</w:t>
      </w:r>
    </w:p>
    <w:p w:rsidR="00C254B0" w:rsidRDefault="00EB5F0A">
      <w:pPr>
        <w:autoSpaceDE w:val="0"/>
        <w:autoSpaceDN w:val="0"/>
        <w:adjustRightInd w:val="0"/>
        <w:rPr>
          <w:sz w:val="24"/>
          <w:szCs w:val="24"/>
          <w:vertAlign w:val="superscript"/>
        </w:rPr>
      </w:pPr>
      <w:r>
        <w:rPr>
          <w:sz w:val="24"/>
          <w:szCs w:val="24"/>
          <w:vertAlign w:val="superscript"/>
        </w:rPr>
        <w:t xml:space="preserve">выдавшей ТУ) </w:t>
      </w:r>
      <w:r>
        <w:rPr>
          <w:sz w:val="24"/>
          <w:szCs w:val="24"/>
          <w:vertAlign w:val="superscript"/>
        </w:rPr>
        <w:tab/>
      </w:r>
    </w:p>
    <w:p w:rsidR="00C254B0" w:rsidRDefault="00EB5F0A">
      <w:pPr>
        <w:autoSpaceDE w:val="0"/>
        <w:autoSpaceDN w:val="0"/>
        <w:adjustRightInd w:val="0"/>
        <w:rPr>
          <w:sz w:val="24"/>
          <w:szCs w:val="24"/>
        </w:rPr>
      </w:pPr>
      <w:r>
        <w:rPr>
          <w:sz w:val="24"/>
          <w:szCs w:val="24"/>
        </w:rPr>
        <w:t xml:space="preserve">                            </w:t>
      </w:r>
    </w:p>
    <w:p w:rsidR="00C254B0" w:rsidRDefault="00EB5F0A">
      <w:pPr>
        <w:autoSpaceDE w:val="0"/>
        <w:autoSpaceDN w:val="0"/>
        <w:adjustRightInd w:val="0"/>
        <w:rPr>
          <w:sz w:val="24"/>
          <w:szCs w:val="24"/>
        </w:rPr>
      </w:pPr>
      <w:r>
        <w:rPr>
          <w:sz w:val="24"/>
          <w:szCs w:val="24"/>
        </w:rPr>
        <w:t xml:space="preserve"> «___» ______________ 20___ г</w:t>
      </w:r>
    </w:p>
    <w:p w:rsidR="00C254B0" w:rsidRDefault="00EB5F0A">
      <w:pPr>
        <w:autoSpaceDE w:val="0"/>
        <w:autoSpaceDN w:val="0"/>
        <w:adjustRightInd w:val="0"/>
        <w:rPr>
          <w:sz w:val="24"/>
          <w:szCs w:val="24"/>
        </w:rPr>
      </w:pPr>
      <w:r>
        <w:rPr>
          <w:sz w:val="24"/>
          <w:szCs w:val="24"/>
        </w:rPr>
        <w:t xml:space="preserve"> </w:t>
      </w:r>
    </w:p>
    <w:p w:rsidR="00C254B0" w:rsidRDefault="00EB5F0A">
      <w:pPr>
        <w:autoSpaceDE w:val="0"/>
        <w:autoSpaceDN w:val="0"/>
        <w:adjustRightInd w:val="0"/>
        <w:rPr>
          <w:sz w:val="24"/>
          <w:szCs w:val="24"/>
        </w:rPr>
      </w:pPr>
      <w:r>
        <w:rPr>
          <w:sz w:val="24"/>
          <w:szCs w:val="24"/>
        </w:rPr>
        <w:t xml:space="preserve"> М.П.</w:t>
      </w:r>
    </w:p>
    <w:p w:rsidR="00C254B0" w:rsidRDefault="00C254B0">
      <w:pPr>
        <w:autoSpaceDE w:val="0"/>
        <w:autoSpaceDN w:val="0"/>
        <w:adjustRightInd w:val="0"/>
        <w:ind w:firstLine="709"/>
        <w:jc w:val="right"/>
        <w:outlineLvl w:val="1"/>
        <w:rPr>
          <w:szCs w:val="28"/>
        </w:rPr>
      </w:pPr>
    </w:p>
    <w:p w:rsidR="00C254B0" w:rsidRDefault="00C254B0">
      <w:pPr>
        <w:autoSpaceDE w:val="0"/>
        <w:autoSpaceDN w:val="0"/>
        <w:adjustRightInd w:val="0"/>
        <w:ind w:firstLine="709"/>
        <w:jc w:val="right"/>
        <w:outlineLvl w:val="1"/>
        <w:rPr>
          <w:szCs w:val="28"/>
        </w:rPr>
      </w:pPr>
    </w:p>
    <w:p w:rsidR="00C254B0" w:rsidRDefault="00C254B0">
      <w:pPr>
        <w:autoSpaceDE w:val="0"/>
        <w:autoSpaceDN w:val="0"/>
        <w:adjustRightInd w:val="0"/>
        <w:ind w:firstLine="709"/>
        <w:jc w:val="right"/>
        <w:outlineLvl w:val="1"/>
        <w:rPr>
          <w:szCs w:val="28"/>
        </w:rPr>
      </w:pPr>
    </w:p>
    <w:p w:rsidR="00C254B0" w:rsidRDefault="00C254B0">
      <w:pPr>
        <w:autoSpaceDE w:val="0"/>
        <w:autoSpaceDN w:val="0"/>
        <w:adjustRightInd w:val="0"/>
        <w:ind w:firstLine="709"/>
        <w:jc w:val="right"/>
        <w:outlineLvl w:val="1"/>
        <w:rPr>
          <w:szCs w:val="28"/>
        </w:rPr>
      </w:pPr>
    </w:p>
    <w:p w:rsidR="00C254B0" w:rsidRDefault="00C254B0">
      <w:pPr>
        <w:autoSpaceDE w:val="0"/>
        <w:autoSpaceDN w:val="0"/>
        <w:adjustRightInd w:val="0"/>
        <w:ind w:firstLine="709"/>
        <w:jc w:val="right"/>
        <w:outlineLvl w:val="1"/>
        <w:rPr>
          <w:szCs w:val="28"/>
        </w:rPr>
      </w:pPr>
    </w:p>
    <w:p w:rsidR="00C254B0" w:rsidRDefault="00C254B0">
      <w:pPr>
        <w:autoSpaceDE w:val="0"/>
        <w:autoSpaceDN w:val="0"/>
        <w:adjustRightInd w:val="0"/>
        <w:ind w:firstLine="709"/>
        <w:jc w:val="right"/>
        <w:outlineLvl w:val="1"/>
        <w:rPr>
          <w:szCs w:val="28"/>
        </w:rPr>
      </w:pPr>
    </w:p>
    <w:p w:rsidR="00C254B0" w:rsidRDefault="00C254B0">
      <w:pPr>
        <w:autoSpaceDE w:val="0"/>
        <w:autoSpaceDN w:val="0"/>
        <w:adjustRightInd w:val="0"/>
        <w:ind w:firstLine="709"/>
        <w:jc w:val="right"/>
        <w:outlineLvl w:val="1"/>
        <w:rPr>
          <w:szCs w:val="28"/>
        </w:rPr>
      </w:pPr>
    </w:p>
    <w:p w:rsidR="00C254B0" w:rsidRDefault="00C254B0">
      <w:pPr>
        <w:autoSpaceDE w:val="0"/>
        <w:autoSpaceDN w:val="0"/>
        <w:adjustRightInd w:val="0"/>
        <w:ind w:firstLine="709"/>
        <w:jc w:val="right"/>
        <w:outlineLvl w:val="1"/>
        <w:rPr>
          <w:szCs w:val="28"/>
        </w:rPr>
      </w:pPr>
    </w:p>
    <w:p w:rsidR="00C254B0" w:rsidRDefault="00C254B0">
      <w:pPr>
        <w:autoSpaceDE w:val="0"/>
        <w:autoSpaceDN w:val="0"/>
        <w:adjustRightInd w:val="0"/>
        <w:ind w:firstLine="709"/>
        <w:jc w:val="right"/>
        <w:outlineLvl w:val="1"/>
        <w:rPr>
          <w:szCs w:val="28"/>
        </w:rPr>
      </w:pPr>
    </w:p>
    <w:p w:rsidR="00C254B0" w:rsidRDefault="00C254B0">
      <w:pPr>
        <w:autoSpaceDE w:val="0"/>
        <w:autoSpaceDN w:val="0"/>
        <w:adjustRightInd w:val="0"/>
        <w:ind w:firstLine="709"/>
        <w:jc w:val="right"/>
        <w:outlineLvl w:val="1"/>
        <w:rPr>
          <w:szCs w:val="28"/>
        </w:rPr>
      </w:pPr>
    </w:p>
    <w:p w:rsidR="00C254B0" w:rsidRDefault="00C254B0">
      <w:pPr>
        <w:autoSpaceDE w:val="0"/>
        <w:autoSpaceDN w:val="0"/>
        <w:adjustRightInd w:val="0"/>
        <w:ind w:firstLine="709"/>
        <w:jc w:val="right"/>
        <w:outlineLvl w:val="1"/>
        <w:rPr>
          <w:szCs w:val="28"/>
        </w:rPr>
      </w:pPr>
    </w:p>
    <w:p w:rsidR="00C254B0" w:rsidRDefault="00C254B0">
      <w:pPr>
        <w:autoSpaceDE w:val="0"/>
        <w:autoSpaceDN w:val="0"/>
        <w:adjustRightInd w:val="0"/>
        <w:ind w:firstLine="709"/>
        <w:jc w:val="right"/>
        <w:outlineLvl w:val="1"/>
        <w:rPr>
          <w:szCs w:val="28"/>
        </w:rPr>
      </w:pPr>
    </w:p>
    <w:p w:rsidR="00C254B0" w:rsidRDefault="00C254B0">
      <w:pPr>
        <w:autoSpaceDE w:val="0"/>
        <w:autoSpaceDN w:val="0"/>
        <w:adjustRightInd w:val="0"/>
        <w:ind w:firstLine="709"/>
        <w:jc w:val="right"/>
        <w:outlineLvl w:val="1"/>
        <w:rPr>
          <w:szCs w:val="28"/>
        </w:rPr>
      </w:pPr>
    </w:p>
    <w:p w:rsidR="00C254B0" w:rsidRDefault="00C254B0">
      <w:pPr>
        <w:autoSpaceDE w:val="0"/>
        <w:autoSpaceDN w:val="0"/>
        <w:adjustRightInd w:val="0"/>
        <w:ind w:firstLine="709"/>
        <w:jc w:val="right"/>
        <w:outlineLvl w:val="1"/>
        <w:rPr>
          <w:szCs w:val="28"/>
        </w:rPr>
      </w:pPr>
    </w:p>
    <w:p w:rsidR="00C254B0" w:rsidRDefault="00C254B0">
      <w:pPr>
        <w:autoSpaceDE w:val="0"/>
        <w:autoSpaceDN w:val="0"/>
        <w:adjustRightInd w:val="0"/>
        <w:ind w:firstLine="709"/>
        <w:jc w:val="right"/>
        <w:outlineLvl w:val="1"/>
        <w:rPr>
          <w:szCs w:val="28"/>
        </w:rPr>
      </w:pPr>
    </w:p>
    <w:p w:rsidR="00C254B0" w:rsidRDefault="00C254B0">
      <w:pPr>
        <w:autoSpaceDE w:val="0"/>
        <w:autoSpaceDN w:val="0"/>
        <w:adjustRightInd w:val="0"/>
        <w:ind w:firstLine="709"/>
        <w:jc w:val="right"/>
        <w:outlineLvl w:val="1"/>
        <w:rPr>
          <w:szCs w:val="28"/>
        </w:rPr>
      </w:pPr>
    </w:p>
    <w:p w:rsidR="00C254B0" w:rsidRDefault="00C254B0">
      <w:pPr>
        <w:autoSpaceDE w:val="0"/>
        <w:autoSpaceDN w:val="0"/>
        <w:adjustRightInd w:val="0"/>
        <w:ind w:firstLine="709"/>
        <w:jc w:val="right"/>
        <w:outlineLvl w:val="1"/>
        <w:rPr>
          <w:szCs w:val="28"/>
        </w:rPr>
      </w:pPr>
    </w:p>
    <w:p w:rsidR="00C254B0" w:rsidRDefault="00C254B0">
      <w:pPr>
        <w:autoSpaceDE w:val="0"/>
        <w:autoSpaceDN w:val="0"/>
        <w:adjustRightInd w:val="0"/>
        <w:ind w:firstLine="709"/>
        <w:jc w:val="right"/>
        <w:outlineLvl w:val="1"/>
        <w:rPr>
          <w:szCs w:val="28"/>
        </w:rPr>
      </w:pPr>
    </w:p>
    <w:p w:rsidR="00C254B0" w:rsidRDefault="00C254B0">
      <w:pPr>
        <w:autoSpaceDE w:val="0"/>
        <w:autoSpaceDN w:val="0"/>
        <w:adjustRightInd w:val="0"/>
        <w:ind w:firstLine="709"/>
        <w:jc w:val="right"/>
        <w:outlineLvl w:val="1"/>
        <w:rPr>
          <w:szCs w:val="28"/>
        </w:rPr>
      </w:pPr>
    </w:p>
    <w:p w:rsidR="00C254B0" w:rsidRDefault="00C254B0">
      <w:pPr>
        <w:autoSpaceDE w:val="0"/>
        <w:autoSpaceDN w:val="0"/>
        <w:adjustRightInd w:val="0"/>
        <w:ind w:firstLine="709"/>
        <w:jc w:val="right"/>
        <w:outlineLvl w:val="1"/>
        <w:rPr>
          <w:szCs w:val="28"/>
        </w:rPr>
      </w:pPr>
    </w:p>
    <w:p w:rsidR="00C254B0" w:rsidRDefault="00C254B0">
      <w:pPr>
        <w:autoSpaceDE w:val="0"/>
        <w:autoSpaceDN w:val="0"/>
        <w:adjustRightInd w:val="0"/>
        <w:ind w:firstLine="709"/>
        <w:jc w:val="right"/>
        <w:outlineLvl w:val="1"/>
        <w:rPr>
          <w:szCs w:val="28"/>
        </w:rPr>
      </w:pPr>
    </w:p>
    <w:p w:rsidR="00C254B0" w:rsidRDefault="00C254B0">
      <w:pPr>
        <w:autoSpaceDE w:val="0"/>
        <w:autoSpaceDN w:val="0"/>
        <w:adjustRightInd w:val="0"/>
        <w:ind w:firstLine="709"/>
        <w:jc w:val="right"/>
        <w:outlineLvl w:val="1"/>
        <w:rPr>
          <w:szCs w:val="28"/>
        </w:rPr>
      </w:pPr>
    </w:p>
    <w:p w:rsidR="00C254B0" w:rsidRDefault="00C254B0">
      <w:pPr>
        <w:autoSpaceDE w:val="0"/>
        <w:autoSpaceDN w:val="0"/>
        <w:adjustRightInd w:val="0"/>
        <w:ind w:firstLine="709"/>
        <w:jc w:val="right"/>
        <w:outlineLvl w:val="1"/>
        <w:rPr>
          <w:szCs w:val="28"/>
        </w:rPr>
      </w:pPr>
    </w:p>
    <w:p w:rsidR="00C254B0" w:rsidRDefault="00C254B0">
      <w:pPr>
        <w:autoSpaceDE w:val="0"/>
        <w:autoSpaceDN w:val="0"/>
        <w:adjustRightInd w:val="0"/>
        <w:ind w:firstLine="709"/>
        <w:jc w:val="right"/>
        <w:outlineLvl w:val="1"/>
        <w:rPr>
          <w:szCs w:val="28"/>
        </w:rPr>
      </w:pPr>
    </w:p>
    <w:p w:rsidR="00C254B0" w:rsidRDefault="00C254B0">
      <w:pPr>
        <w:autoSpaceDE w:val="0"/>
        <w:autoSpaceDN w:val="0"/>
        <w:adjustRightInd w:val="0"/>
        <w:ind w:firstLine="709"/>
        <w:jc w:val="right"/>
        <w:outlineLvl w:val="1"/>
        <w:rPr>
          <w:szCs w:val="28"/>
        </w:rPr>
      </w:pPr>
    </w:p>
    <w:p w:rsidR="00C254B0" w:rsidRDefault="00C254B0">
      <w:pPr>
        <w:autoSpaceDE w:val="0"/>
        <w:autoSpaceDN w:val="0"/>
        <w:adjustRightInd w:val="0"/>
        <w:ind w:firstLine="709"/>
        <w:jc w:val="right"/>
        <w:outlineLvl w:val="1"/>
        <w:rPr>
          <w:szCs w:val="28"/>
        </w:rPr>
      </w:pPr>
    </w:p>
    <w:p w:rsidR="007C5F3A" w:rsidRDefault="007C5F3A">
      <w:pPr>
        <w:autoSpaceDE w:val="0"/>
        <w:autoSpaceDN w:val="0"/>
        <w:adjustRightInd w:val="0"/>
        <w:ind w:left="4962"/>
        <w:outlineLvl w:val="1"/>
      </w:pPr>
    </w:p>
    <w:p w:rsidR="007C5F3A" w:rsidRDefault="007C5F3A">
      <w:pPr>
        <w:autoSpaceDE w:val="0"/>
        <w:autoSpaceDN w:val="0"/>
        <w:adjustRightInd w:val="0"/>
        <w:ind w:left="4962"/>
        <w:outlineLvl w:val="1"/>
      </w:pPr>
    </w:p>
    <w:p w:rsidR="007C5F3A" w:rsidRDefault="007C5F3A">
      <w:pPr>
        <w:autoSpaceDE w:val="0"/>
        <w:autoSpaceDN w:val="0"/>
        <w:adjustRightInd w:val="0"/>
        <w:ind w:left="4962"/>
        <w:outlineLvl w:val="1"/>
      </w:pPr>
    </w:p>
    <w:p w:rsidR="00C254B0" w:rsidRDefault="00EB5F0A">
      <w:pPr>
        <w:autoSpaceDE w:val="0"/>
        <w:autoSpaceDN w:val="0"/>
        <w:adjustRightInd w:val="0"/>
        <w:ind w:left="4962"/>
        <w:outlineLvl w:val="1"/>
      </w:pPr>
      <w:r>
        <w:lastRenderedPageBreak/>
        <w:t>Приложение 7</w:t>
      </w:r>
    </w:p>
    <w:p w:rsidR="00C254B0" w:rsidRDefault="00EB5F0A">
      <w:pPr>
        <w:ind w:left="4962"/>
        <w:contextualSpacing/>
        <w:rPr>
          <w:rFonts w:eastAsia="Calibri"/>
        </w:rPr>
      </w:pPr>
      <w:r>
        <w:rPr>
          <w:rFonts w:eastAsia="Calibri"/>
        </w:rPr>
        <w:t xml:space="preserve">к административному регламенту </w:t>
      </w:r>
    </w:p>
    <w:p w:rsidR="00C254B0" w:rsidRDefault="00EB5F0A">
      <w:pPr>
        <w:ind w:left="4962"/>
        <w:contextualSpacing/>
        <w:rPr>
          <w:rFonts w:eastAsia="Calibri"/>
        </w:rPr>
      </w:pPr>
      <w:r>
        <w:rPr>
          <w:rFonts w:eastAsia="Calibri"/>
        </w:rPr>
        <w:t xml:space="preserve">предоставления муниципальной </w:t>
      </w:r>
    </w:p>
    <w:p w:rsidR="00C254B0" w:rsidRDefault="00EB5F0A">
      <w:pPr>
        <w:ind w:left="4962"/>
        <w:contextualSpacing/>
        <w:rPr>
          <w:rFonts w:eastAsia="Calibri"/>
        </w:rPr>
      </w:pPr>
      <w:r>
        <w:rPr>
          <w:rFonts w:eastAsia="Calibri"/>
        </w:rPr>
        <w:t xml:space="preserve">услуги «Выдача разрешения </w:t>
      </w:r>
    </w:p>
    <w:p w:rsidR="00C254B0" w:rsidRDefault="00EB5F0A">
      <w:pPr>
        <w:ind w:left="4962"/>
        <w:contextualSpacing/>
        <w:rPr>
          <w:rFonts w:eastAsia="Calibri"/>
        </w:rPr>
      </w:pPr>
      <w:r>
        <w:rPr>
          <w:rFonts w:eastAsia="Calibri"/>
        </w:rPr>
        <w:t xml:space="preserve">на ввод объектов в эксплуатацию </w:t>
      </w:r>
    </w:p>
    <w:p w:rsidR="00C254B0" w:rsidRDefault="00EB5F0A">
      <w:pPr>
        <w:ind w:left="4962"/>
        <w:contextualSpacing/>
        <w:rPr>
          <w:rFonts w:eastAsia="Calibri"/>
        </w:rPr>
      </w:pPr>
      <w:r>
        <w:rPr>
          <w:rFonts w:eastAsia="Calibri"/>
        </w:rPr>
        <w:t xml:space="preserve">при осуществлении строительства, </w:t>
      </w:r>
    </w:p>
    <w:p w:rsidR="00C254B0" w:rsidRDefault="00EB5F0A">
      <w:pPr>
        <w:ind w:left="4962"/>
        <w:contextualSpacing/>
        <w:rPr>
          <w:rFonts w:eastAsia="Calibri"/>
        </w:rPr>
      </w:pPr>
      <w:r>
        <w:rPr>
          <w:rFonts w:eastAsia="Calibri"/>
        </w:rPr>
        <w:t xml:space="preserve">реконструкции объектов капитального строительства, расположенных </w:t>
      </w:r>
    </w:p>
    <w:p w:rsidR="00C254B0" w:rsidRDefault="00EB5F0A">
      <w:pPr>
        <w:ind w:left="4962"/>
        <w:contextualSpacing/>
        <w:rPr>
          <w:rFonts w:eastAsia="Calibri"/>
        </w:rPr>
      </w:pPr>
      <w:r>
        <w:rPr>
          <w:rFonts w:eastAsia="Calibri"/>
        </w:rPr>
        <w:t xml:space="preserve">на территории муниципального </w:t>
      </w:r>
    </w:p>
    <w:p w:rsidR="00C254B0" w:rsidRDefault="00EB5F0A">
      <w:pPr>
        <w:ind w:left="4962"/>
        <w:contextualSpacing/>
        <w:rPr>
          <w:rFonts w:eastAsia="Calibri"/>
        </w:rPr>
      </w:pPr>
      <w:r>
        <w:rPr>
          <w:rFonts w:eastAsia="Calibri"/>
        </w:rPr>
        <w:t>образования городской округ город</w:t>
      </w:r>
    </w:p>
    <w:p w:rsidR="00C254B0" w:rsidRDefault="00EB5F0A">
      <w:pPr>
        <w:ind w:left="4962"/>
        <w:contextualSpacing/>
        <w:rPr>
          <w:rFonts w:eastAsia="Calibri"/>
        </w:rPr>
      </w:pPr>
      <w:r>
        <w:rPr>
          <w:rFonts w:eastAsia="Calibri"/>
        </w:rPr>
        <w:t>Сургут»</w:t>
      </w:r>
    </w:p>
    <w:p w:rsidR="00C254B0" w:rsidRDefault="00C254B0">
      <w:pPr>
        <w:ind w:left="4678"/>
        <w:contextualSpacing/>
        <w:rPr>
          <w:rFonts w:eastAsia="Calibri"/>
        </w:rPr>
      </w:pPr>
    </w:p>
    <w:p w:rsidR="00C254B0" w:rsidRDefault="00C254B0">
      <w:pPr>
        <w:ind w:left="4678"/>
        <w:contextualSpacing/>
        <w:rPr>
          <w:rFonts w:eastAsia="Calibri"/>
        </w:rPr>
      </w:pPr>
    </w:p>
    <w:p w:rsidR="00C254B0" w:rsidRDefault="00EB5F0A">
      <w:pPr>
        <w:suppressAutoHyphens/>
        <w:autoSpaceDE w:val="0"/>
        <w:autoSpaceDN w:val="0"/>
        <w:adjustRightInd w:val="0"/>
        <w:jc w:val="center"/>
        <w:rPr>
          <w:szCs w:val="28"/>
        </w:rPr>
      </w:pPr>
      <w:r>
        <w:rPr>
          <w:szCs w:val="28"/>
        </w:rPr>
        <w:t>Расписка-уведомление</w:t>
      </w:r>
    </w:p>
    <w:p w:rsidR="00C254B0" w:rsidRDefault="00C254B0">
      <w:pPr>
        <w:suppressAutoHyphens/>
        <w:autoSpaceDE w:val="0"/>
        <w:autoSpaceDN w:val="0"/>
        <w:adjustRightInd w:val="0"/>
        <w:jc w:val="center"/>
        <w:rPr>
          <w:szCs w:val="28"/>
        </w:rPr>
      </w:pPr>
    </w:p>
    <w:p w:rsidR="00C254B0" w:rsidRDefault="00EB5F0A">
      <w:pPr>
        <w:suppressAutoHyphens/>
        <w:autoSpaceDE w:val="0"/>
        <w:autoSpaceDN w:val="0"/>
        <w:adjustRightInd w:val="0"/>
        <w:rPr>
          <w:sz w:val="24"/>
          <w:szCs w:val="24"/>
        </w:rPr>
      </w:pPr>
      <w:r>
        <w:rPr>
          <w:sz w:val="24"/>
          <w:szCs w:val="24"/>
        </w:rPr>
        <w:t>Выдана (кому)_____________________________________________________________</w:t>
      </w:r>
    </w:p>
    <w:p w:rsidR="00C254B0" w:rsidRDefault="00EB5F0A">
      <w:pPr>
        <w:suppressAutoHyphens/>
        <w:autoSpaceDE w:val="0"/>
        <w:autoSpaceDN w:val="0"/>
        <w:adjustRightInd w:val="0"/>
        <w:rPr>
          <w:sz w:val="24"/>
          <w:szCs w:val="24"/>
        </w:rPr>
      </w:pPr>
      <w:r>
        <w:rPr>
          <w:sz w:val="24"/>
          <w:szCs w:val="24"/>
        </w:rPr>
        <w:t>Регистрационный № заявления ___________________________ дата _______________</w:t>
      </w:r>
    </w:p>
    <w:p w:rsidR="00C254B0" w:rsidRDefault="00C254B0">
      <w:pPr>
        <w:suppressAutoHyphens/>
        <w:autoSpaceDE w:val="0"/>
        <w:autoSpaceDN w:val="0"/>
        <w:adjustRightInd w:val="0"/>
        <w:rPr>
          <w:sz w:val="24"/>
          <w:szCs w:val="24"/>
        </w:rPr>
      </w:pPr>
    </w:p>
    <w:tbl>
      <w:tblPr>
        <w:tblW w:w="0" w:type="auto"/>
        <w:tblInd w:w="70" w:type="dxa"/>
        <w:tblCellMar>
          <w:left w:w="70" w:type="dxa"/>
          <w:right w:w="70" w:type="dxa"/>
        </w:tblCellMar>
        <w:tblLook w:val="00A0" w:firstRow="1" w:lastRow="0" w:firstColumn="1" w:lastColumn="0" w:noHBand="0" w:noVBand="0"/>
      </w:tblPr>
      <w:tblGrid>
        <w:gridCol w:w="399"/>
        <w:gridCol w:w="6387"/>
        <w:gridCol w:w="1425"/>
        <w:gridCol w:w="1341"/>
      </w:tblGrid>
      <w:tr w:rsidR="00C254B0">
        <w:trPr>
          <w:cantSplit/>
          <w:trHeight w:val="360"/>
        </w:trPr>
        <w:tc>
          <w:tcPr>
            <w:tcW w:w="400" w:type="dxa"/>
            <w:tcBorders>
              <w:top w:val="single" w:sz="6" w:space="0" w:color="auto"/>
              <w:left w:val="single" w:sz="6" w:space="0" w:color="auto"/>
              <w:bottom w:val="single" w:sz="6" w:space="0" w:color="auto"/>
              <w:right w:val="single" w:sz="6" w:space="0" w:color="auto"/>
            </w:tcBorders>
          </w:tcPr>
          <w:p w:rsidR="00C254B0" w:rsidRDefault="00EB5F0A">
            <w:pPr>
              <w:suppressAutoHyphens/>
              <w:autoSpaceDE w:val="0"/>
              <w:autoSpaceDN w:val="0"/>
              <w:adjustRightInd w:val="0"/>
              <w:jc w:val="center"/>
              <w:rPr>
                <w:sz w:val="24"/>
                <w:szCs w:val="24"/>
              </w:rPr>
            </w:pPr>
            <w:r>
              <w:rPr>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C254B0" w:rsidRDefault="00EB5F0A">
            <w:pPr>
              <w:suppressAutoHyphens/>
              <w:autoSpaceDE w:val="0"/>
              <w:autoSpaceDN w:val="0"/>
              <w:adjustRightInd w:val="0"/>
              <w:jc w:val="center"/>
              <w:rPr>
                <w:sz w:val="24"/>
                <w:szCs w:val="24"/>
              </w:rPr>
            </w:pPr>
            <w:r>
              <w:rPr>
                <w:sz w:val="24"/>
                <w:szCs w:val="24"/>
              </w:rPr>
              <w:t>Перечень документов, предоставленных заявителем*</w:t>
            </w:r>
          </w:p>
        </w:tc>
        <w:tc>
          <w:tcPr>
            <w:tcW w:w="0" w:type="auto"/>
            <w:tcBorders>
              <w:top w:val="single" w:sz="6" w:space="0" w:color="auto"/>
              <w:left w:val="single" w:sz="6" w:space="0" w:color="auto"/>
              <w:bottom w:val="single" w:sz="6" w:space="0" w:color="auto"/>
              <w:right w:val="single" w:sz="6" w:space="0" w:color="auto"/>
            </w:tcBorders>
          </w:tcPr>
          <w:p w:rsidR="00C254B0" w:rsidRDefault="00EB5F0A">
            <w:pPr>
              <w:suppressAutoHyphens/>
              <w:autoSpaceDE w:val="0"/>
              <w:autoSpaceDN w:val="0"/>
              <w:adjustRightInd w:val="0"/>
              <w:jc w:val="center"/>
              <w:rPr>
                <w:sz w:val="24"/>
                <w:szCs w:val="24"/>
              </w:rPr>
            </w:pPr>
            <w:r>
              <w:rPr>
                <w:sz w:val="24"/>
                <w:szCs w:val="24"/>
              </w:rPr>
              <w:t xml:space="preserve">Количество </w:t>
            </w:r>
            <w:r>
              <w:rPr>
                <w:sz w:val="24"/>
                <w:szCs w:val="24"/>
              </w:rPr>
              <w:br/>
              <w:t>экземпляров</w:t>
            </w:r>
          </w:p>
        </w:tc>
        <w:tc>
          <w:tcPr>
            <w:tcW w:w="0" w:type="auto"/>
            <w:tcBorders>
              <w:top w:val="single" w:sz="6" w:space="0" w:color="auto"/>
              <w:left w:val="single" w:sz="6" w:space="0" w:color="auto"/>
              <w:bottom w:val="single" w:sz="6" w:space="0" w:color="auto"/>
              <w:right w:val="single" w:sz="6" w:space="0" w:color="auto"/>
            </w:tcBorders>
          </w:tcPr>
          <w:p w:rsidR="00C254B0" w:rsidRDefault="00EB5F0A">
            <w:pPr>
              <w:suppressAutoHyphens/>
              <w:autoSpaceDE w:val="0"/>
              <w:autoSpaceDN w:val="0"/>
              <w:adjustRightInd w:val="0"/>
              <w:jc w:val="center"/>
              <w:rPr>
                <w:sz w:val="24"/>
                <w:szCs w:val="24"/>
              </w:rPr>
            </w:pPr>
            <w:r>
              <w:rPr>
                <w:sz w:val="24"/>
                <w:szCs w:val="24"/>
              </w:rPr>
              <w:t>Количество</w:t>
            </w:r>
            <w:r>
              <w:rPr>
                <w:sz w:val="24"/>
                <w:szCs w:val="24"/>
              </w:rPr>
              <w:br/>
              <w:t>листов</w:t>
            </w:r>
          </w:p>
        </w:tc>
      </w:tr>
      <w:tr w:rsidR="00C254B0">
        <w:trPr>
          <w:cantSplit/>
          <w:trHeight w:val="240"/>
        </w:trPr>
        <w:tc>
          <w:tcPr>
            <w:tcW w:w="400" w:type="dxa"/>
            <w:tcBorders>
              <w:top w:val="single" w:sz="6" w:space="0" w:color="auto"/>
              <w:left w:val="single" w:sz="6" w:space="0" w:color="auto"/>
              <w:bottom w:val="single" w:sz="6" w:space="0" w:color="auto"/>
              <w:right w:val="single" w:sz="6" w:space="0" w:color="auto"/>
            </w:tcBorders>
          </w:tcPr>
          <w:p w:rsidR="00C254B0" w:rsidRDefault="00EB5F0A">
            <w:pPr>
              <w:suppressAutoHyphens/>
              <w:autoSpaceDE w:val="0"/>
              <w:autoSpaceDN w:val="0"/>
              <w:adjustRightInd w:val="0"/>
              <w:jc w:val="center"/>
              <w:rPr>
                <w:sz w:val="24"/>
                <w:szCs w:val="24"/>
              </w:rPr>
            </w:pPr>
            <w:r>
              <w:rPr>
                <w:sz w:val="24"/>
                <w:szCs w:val="24"/>
              </w:rPr>
              <w:t>1</w:t>
            </w:r>
          </w:p>
        </w:tc>
        <w:tc>
          <w:tcPr>
            <w:tcW w:w="6542" w:type="dxa"/>
            <w:tcBorders>
              <w:top w:val="single" w:sz="6" w:space="0" w:color="auto"/>
              <w:left w:val="single" w:sz="6" w:space="0" w:color="auto"/>
              <w:bottom w:val="single" w:sz="6" w:space="0" w:color="auto"/>
              <w:right w:val="single" w:sz="6" w:space="0" w:color="auto"/>
            </w:tcBorders>
          </w:tcPr>
          <w:p w:rsidR="00C254B0" w:rsidRDefault="00EB5F0A">
            <w:pPr>
              <w:suppressAutoHyphens/>
              <w:autoSpaceDE w:val="0"/>
              <w:autoSpaceDN w:val="0"/>
              <w:adjustRightInd w:val="0"/>
            </w:pPr>
            <w:r>
              <w:t>Заявление</w:t>
            </w:r>
          </w:p>
        </w:tc>
        <w:tc>
          <w:tcPr>
            <w:tcW w:w="0" w:type="auto"/>
            <w:tcBorders>
              <w:top w:val="single" w:sz="6" w:space="0" w:color="auto"/>
              <w:left w:val="single" w:sz="6" w:space="0" w:color="auto"/>
              <w:bottom w:val="single" w:sz="6" w:space="0" w:color="auto"/>
              <w:right w:val="single" w:sz="6" w:space="0" w:color="auto"/>
            </w:tcBorders>
          </w:tcPr>
          <w:p w:rsidR="00C254B0" w:rsidRDefault="00C254B0">
            <w:pPr>
              <w:suppressAutoHyphens/>
              <w:autoSpaceDE w:val="0"/>
              <w:autoSpaceDN w:val="0"/>
              <w:adjustRightInd w:val="0"/>
              <w:rPr>
                <w:sz w:val="24"/>
                <w:szCs w:val="24"/>
              </w:rPr>
            </w:pPr>
          </w:p>
        </w:tc>
        <w:tc>
          <w:tcPr>
            <w:tcW w:w="0" w:type="auto"/>
            <w:tcBorders>
              <w:top w:val="single" w:sz="6" w:space="0" w:color="auto"/>
              <w:left w:val="single" w:sz="6" w:space="0" w:color="auto"/>
              <w:bottom w:val="single" w:sz="6" w:space="0" w:color="auto"/>
              <w:right w:val="single" w:sz="6" w:space="0" w:color="auto"/>
            </w:tcBorders>
          </w:tcPr>
          <w:p w:rsidR="00C254B0" w:rsidRDefault="00C254B0">
            <w:pPr>
              <w:suppressAutoHyphens/>
              <w:autoSpaceDE w:val="0"/>
              <w:autoSpaceDN w:val="0"/>
              <w:adjustRightInd w:val="0"/>
              <w:rPr>
                <w:sz w:val="24"/>
                <w:szCs w:val="24"/>
              </w:rPr>
            </w:pPr>
          </w:p>
        </w:tc>
      </w:tr>
      <w:tr w:rsidR="00C254B0">
        <w:trPr>
          <w:cantSplit/>
          <w:trHeight w:val="480"/>
        </w:trPr>
        <w:tc>
          <w:tcPr>
            <w:tcW w:w="400" w:type="dxa"/>
            <w:tcBorders>
              <w:top w:val="single" w:sz="6" w:space="0" w:color="auto"/>
              <w:left w:val="single" w:sz="6" w:space="0" w:color="auto"/>
              <w:bottom w:val="single" w:sz="6" w:space="0" w:color="auto"/>
              <w:right w:val="single" w:sz="6" w:space="0" w:color="auto"/>
            </w:tcBorders>
          </w:tcPr>
          <w:p w:rsidR="00C254B0" w:rsidRDefault="00EB5F0A">
            <w:pPr>
              <w:suppressAutoHyphens/>
              <w:autoSpaceDE w:val="0"/>
              <w:autoSpaceDN w:val="0"/>
              <w:adjustRightInd w:val="0"/>
              <w:jc w:val="center"/>
              <w:rPr>
                <w:sz w:val="24"/>
                <w:szCs w:val="24"/>
              </w:rPr>
            </w:pPr>
            <w:r>
              <w:rPr>
                <w:sz w:val="24"/>
                <w:szCs w:val="24"/>
              </w:rPr>
              <w:t>2</w:t>
            </w:r>
          </w:p>
        </w:tc>
        <w:tc>
          <w:tcPr>
            <w:tcW w:w="6542" w:type="dxa"/>
            <w:tcBorders>
              <w:top w:val="single" w:sz="6" w:space="0" w:color="auto"/>
              <w:left w:val="single" w:sz="6" w:space="0" w:color="auto"/>
              <w:bottom w:val="single" w:sz="6" w:space="0" w:color="auto"/>
              <w:right w:val="single" w:sz="6" w:space="0" w:color="auto"/>
            </w:tcBorders>
          </w:tcPr>
          <w:p w:rsidR="00C254B0" w:rsidRDefault="00EB5F0A">
            <w:pPr>
              <w:suppressAutoHyphens/>
              <w:autoSpaceDE w:val="0"/>
              <w:autoSpaceDN w:val="0"/>
              <w:adjustRightInd w:val="0"/>
            </w:pPr>
            <w:r>
              <w:t xml:space="preserve">Копии правоустанавливающих документов </w:t>
            </w:r>
          </w:p>
          <w:p w:rsidR="00C254B0" w:rsidRDefault="00EB5F0A">
            <w:pPr>
              <w:suppressAutoHyphens/>
              <w:autoSpaceDE w:val="0"/>
              <w:autoSpaceDN w:val="0"/>
              <w:adjustRightInd w:val="0"/>
            </w:pPr>
            <w:r>
              <w:t>на земельный участок (распоряжение, договор аренды, свидетельство о собственности и прочее)</w:t>
            </w:r>
          </w:p>
        </w:tc>
        <w:tc>
          <w:tcPr>
            <w:tcW w:w="0" w:type="auto"/>
            <w:tcBorders>
              <w:top w:val="single" w:sz="6" w:space="0" w:color="auto"/>
              <w:left w:val="single" w:sz="6" w:space="0" w:color="auto"/>
              <w:bottom w:val="single" w:sz="6" w:space="0" w:color="auto"/>
              <w:right w:val="single" w:sz="6" w:space="0" w:color="auto"/>
            </w:tcBorders>
          </w:tcPr>
          <w:p w:rsidR="00C254B0" w:rsidRDefault="00C254B0">
            <w:pPr>
              <w:suppressAutoHyphens/>
              <w:autoSpaceDE w:val="0"/>
              <w:autoSpaceDN w:val="0"/>
              <w:adjustRightInd w:val="0"/>
              <w:rPr>
                <w:sz w:val="24"/>
                <w:szCs w:val="24"/>
              </w:rPr>
            </w:pPr>
          </w:p>
        </w:tc>
        <w:tc>
          <w:tcPr>
            <w:tcW w:w="0" w:type="auto"/>
            <w:tcBorders>
              <w:top w:val="single" w:sz="6" w:space="0" w:color="auto"/>
              <w:left w:val="single" w:sz="6" w:space="0" w:color="auto"/>
              <w:bottom w:val="single" w:sz="6" w:space="0" w:color="auto"/>
              <w:right w:val="single" w:sz="6" w:space="0" w:color="auto"/>
            </w:tcBorders>
          </w:tcPr>
          <w:p w:rsidR="00C254B0" w:rsidRDefault="00C254B0">
            <w:pPr>
              <w:suppressAutoHyphens/>
              <w:autoSpaceDE w:val="0"/>
              <w:autoSpaceDN w:val="0"/>
              <w:adjustRightInd w:val="0"/>
              <w:rPr>
                <w:sz w:val="24"/>
                <w:szCs w:val="24"/>
              </w:rPr>
            </w:pPr>
          </w:p>
        </w:tc>
      </w:tr>
      <w:tr w:rsidR="00C254B0">
        <w:trPr>
          <w:cantSplit/>
          <w:trHeight w:val="297"/>
        </w:trPr>
        <w:tc>
          <w:tcPr>
            <w:tcW w:w="400" w:type="dxa"/>
            <w:tcBorders>
              <w:top w:val="single" w:sz="6" w:space="0" w:color="auto"/>
              <w:left w:val="single" w:sz="6" w:space="0" w:color="auto"/>
              <w:bottom w:val="single" w:sz="6" w:space="0" w:color="auto"/>
              <w:right w:val="single" w:sz="6" w:space="0" w:color="auto"/>
            </w:tcBorders>
          </w:tcPr>
          <w:p w:rsidR="00C254B0" w:rsidRDefault="00EB5F0A">
            <w:pPr>
              <w:suppressAutoHyphens/>
              <w:autoSpaceDE w:val="0"/>
              <w:autoSpaceDN w:val="0"/>
              <w:adjustRightInd w:val="0"/>
              <w:jc w:val="center"/>
              <w:rPr>
                <w:sz w:val="24"/>
                <w:szCs w:val="24"/>
              </w:rPr>
            </w:pPr>
            <w:r>
              <w:rPr>
                <w:sz w:val="24"/>
                <w:szCs w:val="24"/>
              </w:rPr>
              <w:t>3</w:t>
            </w:r>
          </w:p>
        </w:tc>
        <w:tc>
          <w:tcPr>
            <w:tcW w:w="6542" w:type="dxa"/>
            <w:tcBorders>
              <w:top w:val="single" w:sz="6" w:space="0" w:color="auto"/>
              <w:left w:val="single" w:sz="6" w:space="0" w:color="auto"/>
              <w:bottom w:val="single" w:sz="6" w:space="0" w:color="auto"/>
              <w:right w:val="single" w:sz="6" w:space="0" w:color="auto"/>
            </w:tcBorders>
          </w:tcPr>
          <w:p w:rsidR="00C254B0" w:rsidRDefault="00EB5F0A" w:rsidP="00AB3114">
            <w:pPr>
              <w:suppressAutoHyphens/>
              <w:autoSpaceDE w:val="0"/>
              <w:autoSpaceDN w:val="0"/>
              <w:adjustRightInd w:val="0"/>
            </w:pPr>
            <w:r>
              <w:t>Копия градостроительного плана на земельный участо</w:t>
            </w:r>
            <w:r w:rsidR="00AB3114">
              <w:t>к</w:t>
            </w:r>
          </w:p>
        </w:tc>
        <w:tc>
          <w:tcPr>
            <w:tcW w:w="0" w:type="auto"/>
            <w:tcBorders>
              <w:top w:val="single" w:sz="6" w:space="0" w:color="auto"/>
              <w:left w:val="single" w:sz="6" w:space="0" w:color="auto"/>
              <w:bottom w:val="single" w:sz="6" w:space="0" w:color="auto"/>
              <w:right w:val="single" w:sz="6" w:space="0" w:color="auto"/>
            </w:tcBorders>
          </w:tcPr>
          <w:p w:rsidR="00C254B0" w:rsidRDefault="00C254B0">
            <w:pPr>
              <w:suppressAutoHyphens/>
              <w:autoSpaceDE w:val="0"/>
              <w:autoSpaceDN w:val="0"/>
              <w:adjustRightInd w:val="0"/>
              <w:rPr>
                <w:sz w:val="24"/>
                <w:szCs w:val="24"/>
              </w:rPr>
            </w:pPr>
          </w:p>
        </w:tc>
        <w:tc>
          <w:tcPr>
            <w:tcW w:w="0" w:type="auto"/>
            <w:tcBorders>
              <w:top w:val="single" w:sz="6" w:space="0" w:color="auto"/>
              <w:left w:val="single" w:sz="6" w:space="0" w:color="auto"/>
              <w:bottom w:val="single" w:sz="6" w:space="0" w:color="auto"/>
              <w:right w:val="single" w:sz="6" w:space="0" w:color="auto"/>
            </w:tcBorders>
          </w:tcPr>
          <w:p w:rsidR="00C254B0" w:rsidRDefault="00C254B0">
            <w:pPr>
              <w:suppressAutoHyphens/>
              <w:autoSpaceDE w:val="0"/>
              <w:autoSpaceDN w:val="0"/>
              <w:adjustRightInd w:val="0"/>
              <w:rPr>
                <w:sz w:val="24"/>
                <w:szCs w:val="24"/>
              </w:rPr>
            </w:pPr>
          </w:p>
        </w:tc>
      </w:tr>
      <w:tr w:rsidR="00C254B0">
        <w:trPr>
          <w:cantSplit/>
          <w:trHeight w:val="158"/>
        </w:trPr>
        <w:tc>
          <w:tcPr>
            <w:tcW w:w="400" w:type="dxa"/>
            <w:tcBorders>
              <w:top w:val="single" w:sz="6" w:space="0" w:color="auto"/>
              <w:left w:val="single" w:sz="6" w:space="0" w:color="auto"/>
              <w:bottom w:val="single" w:sz="6" w:space="0" w:color="auto"/>
              <w:right w:val="single" w:sz="6" w:space="0" w:color="auto"/>
            </w:tcBorders>
          </w:tcPr>
          <w:p w:rsidR="00C254B0" w:rsidRDefault="00EB5F0A">
            <w:pPr>
              <w:suppressAutoHyphens/>
              <w:autoSpaceDE w:val="0"/>
              <w:autoSpaceDN w:val="0"/>
              <w:adjustRightInd w:val="0"/>
              <w:jc w:val="center"/>
              <w:rPr>
                <w:sz w:val="24"/>
                <w:szCs w:val="24"/>
              </w:rPr>
            </w:pPr>
            <w:r>
              <w:rPr>
                <w:sz w:val="24"/>
                <w:szCs w:val="24"/>
              </w:rPr>
              <w:t>4</w:t>
            </w:r>
          </w:p>
        </w:tc>
        <w:tc>
          <w:tcPr>
            <w:tcW w:w="6542" w:type="dxa"/>
            <w:tcBorders>
              <w:top w:val="single" w:sz="6" w:space="0" w:color="auto"/>
              <w:left w:val="single" w:sz="6" w:space="0" w:color="auto"/>
              <w:bottom w:val="single" w:sz="6" w:space="0" w:color="auto"/>
              <w:right w:val="single" w:sz="6" w:space="0" w:color="auto"/>
            </w:tcBorders>
          </w:tcPr>
          <w:p w:rsidR="00C254B0" w:rsidRDefault="00EB5F0A">
            <w:pPr>
              <w:suppressAutoHyphens/>
              <w:autoSpaceDE w:val="0"/>
              <w:autoSpaceDN w:val="0"/>
              <w:adjustRightInd w:val="0"/>
            </w:pPr>
            <w:r>
              <w:t>Копия разрешения на строительство</w:t>
            </w:r>
          </w:p>
        </w:tc>
        <w:tc>
          <w:tcPr>
            <w:tcW w:w="0" w:type="auto"/>
            <w:tcBorders>
              <w:top w:val="single" w:sz="6" w:space="0" w:color="auto"/>
              <w:left w:val="single" w:sz="6" w:space="0" w:color="auto"/>
              <w:bottom w:val="single" w:sz="6" w:space="0" w:color="auto"/>
              <w:right w:val="single" w:sz="6" w:space="0" w:color="auto"/>
            </w:tcBorders>
          </w:tcPr>
          <w:p w:rsidR="00C254B0" w:rsidRDefault="00C254B0">
            <w:pPr>
              <w:suppressAutoHyphens/>
              <w:autoSpaceDE w:val="0"/>
              <w:autoSpaceDN w:val="0"/>
              <w:adjustRightInd w:val="0"/>
              <w:rPr>
                <w:sz w:val="24"/>
                <w:szCs w:val="24"/>
              </w:rPr>
            </w:pPr>
          </w:p>
        </w:tc>
        <w:tc>
          <w:tcPr>
            <w:tcW w:w="0" w:type="auto"/>
            <w:tcBorders>
              <w:top w:val="single" w:sz="6" w:space="0" w:color="auto"/>
              <w:left w:val="single" w:sz="6" w:space="0" w:color="auto"/>
              <w:bottom w:val="single" w:sz="6" w:space="0" w:color="auto"/>
              <w:right w:val="single" w:sz="6" w:space="0" w:color="auto"/>
            </w:tcBorders>
          </w:tcPr>
          <w:p w:rsidR="00C254B0" w:rsidRDefault="00C254B0">
            <w:pPr>
              <w:suppressAutoHyphens/>
              <w:autoSpaceDE w:val="0"/>
              <w:autoSpaceDN w:val="0"/>
              <w:adjustRightInd w:val="0"/>
              <w:rPr>
                <w:sz w:val="24"/>
                <w:szCs w:val="24"/>
              </w:rPr>
            </w:pPr>
          </w:p>
        </w:tc>
      </w:tr>
      <w:tr w:rsidR="00C254B0">
        <w:trPr>
          <w:cantSplit/>
          <w:trHeight w:val="107"/>
        </w:trPr>
        <w:tc>
          <w:tcPr>
            <w:tcW w:w="400" w:type="dxa"/>
            <w:tcBorders>
              <w:top w:val="single" w:sz="6" w:space="0" w:color="auto"/>
              <w:left w:val="single" w:sz="6" w:space="0" w:color="auto"/>
              <w:bottom w:val="single" w:sz="6" w:space="0" w:color="auto"/>
              <w:right w:val="single" w:sz="6" w:space="0" w:color="auto"/>
            </w:tcBorders>
          </w:tcPr>
          <w:p w:rsidR="00C254B0" w:rsidRDefault="00EB5F0A">
            <w:pPr>
              <w:suppressAutoHyphens/>
              <w:autoSpaceDE w:val="0"/>
              <w:autoSpaceDN w:val="0"/>
              <w:adjustRightInd w:val="0"/>
              <w:jc w:val="center"/>
              <w:rPr>
                <w:sz w:val="24"/>
                <w:szCs w:val="24"/>
              </w:rPr>
            </w:pPr>
            <w:r>
              <w:rPr>
                <w:sz w:val="24"/>
                <w:szCs w:val="24"/>
              </w:rPr>
              <w:t>5</w:t>
            </w:r>
          </w:p>
        </w:tc>
        <w:tc>
          <w:tcPr>
            <w:tcW w:w="6542" w:type="dxa"/>
            <w:tcBorders>
              <w:top w:val="single" w:sz="6" w:space="0" w:color="auto"/>
              <w:left w:val="single" w:sz="6" w:space="0" w:color="auto"/>
              <w:bottom w:val="single" w:sz="6" w:space="0" w:color="auto"/>
              <w:right w:val="single" w:sz="6" w:space="0" w:color="auto"/>
            </w:tcBorders>
          </w:tcPr>
          <w:p w:rsidR="00C254B0" w:rsidRDefault="00EB5F0A">
            <w:pPr>
              <w:suppressAutoHyphens/>
              <w:autoSpaceDE w:val="0"/>
              <w:autoSpaceDN w:val="0"/>
              <w:adjustRightInd w:val="0"/>
            </w:pPr>
            <w:r>
              <w:t>Акт приемки ОКС</w:t>
            </w:r>
          </w:p>
        </w:tc>
        <w:tc>
          <w:tcPr>
            <w:tcW w:w="0" w:type="auto"/>
            <w:tcBorders>
              <w:top w:val="single" w:sz="6" w:space="0" w:color="auto"/>
              <w:left w:val="single" w:sz="6" w:space="0" w:color="auto"/>
              <w:bottom w:val="single" w:sz="6" w:space="0" w:color="auto"/>
              <w:right w:val="single" w:sz="6" w:space="0" w:color="auto"/>
            </w:tcBorders>
          </w:tcPr>
          <w:p w:rsidR="00C254B0" w:rsidRDefault="00C254B0">
            <w:pPr>
              <w:suppressAutoHyphens/>
              <w:autoSpaceDE w:val="0"/>
              <w:autoSpaceDN w:val="0"/>
              <w:adjustRightInd w:val="0"/>
              <w:rPr>
                <w:sz w:val="24"/>
                <w:szCs w:val="24"/>
              </w:rPr>
            </w:pPr>
          </w:p>
        </w:tc>
        <w:tc>
          <w:tcPr>
            <w:tcW w:w="0" w:type="auto"/>
            <w:tcBorders>
              <w:top w:val="single" w:sz="6" w:space="0" w:color="auto"/>
              <w:left w:val="single" w:sz="6" w:space="0" w:color="auto"/>
              <w:bottom w:val="single" w:sz="6" w:space="0" w:color="auto"/>
              <w:right w:val="single" w:sz="6" w:space="0" w:color="auto"/>
            </w:tcBorders>
          </w:tcPr>
          <w:p w:rsidR="00C254B0" w:rsidRDefault="00C254B0">
            <w:pPr>
              <w:suppressAutoHyphens/>
              <w:autoSpaceDE w:val="0"/>
              <w:autoSpaceDN w:val="0"/>
              <w:adjustRightInd w:val="0"/>
              <w:rPr>
                <w:sz w:val="24"/>
                <w:szCs w:val="24"/>
              </w:rPr>
            </w:pPr>
          </w:p>
        </w:tc>
      </w:tr>
      <w:tr w:rsidR="00C254B0">
        <w:trPr>
          <w:cantSplit/>
          <w:trHeight w:val="480"/>
        </w:trPr>
        <w:tc>
          <w:tcPr>
            <w:tcW w:w="400" w:type="dxa"/>
            <w:tcBorders>
              <w:top w:val="single" w:sz="6" w:space="0" w:color="auto"/>
              <w:left w:val="single" w:sz="6" w:space="0" w:color="auto"/>
              <w:bottom w:val="single" w:sz="6" w:space="0" w:color="auto"/>
              <w:right w:val="single" w:sz="6" w:space="0" w:color="auto"/>
            </w:tcBorders>
          </w:tcPr>
          <w:p w:rsidR="00C254B0" w:rsidRDefault="00EB5F0A">
            <w:pPr>
              <w:suppressAutoHyphens/>
              <w:autoSpaceDE w:val="0"/>
              <w:autoSpaceDN w:val="0"/>
              <w:adjustRightInd w:val="0"/>
              <w:jc w:val="center"/>
              <w:rPr>
                <w:sz w:val="24"/>
                <w:szCs w:val="24"/>
              </w:rPr>
            </w:pPr>
            <w:r>
              <w:rPr>
                <w:sz w:val="24"/>
                <w:szCs w:val="24"/>
              </w:rPr>
              <w:t>6</w:t>
            </w:r>
          </w:p>
        </w:tc>
        <w:tc>
          <w:tcPr>
            <w:tcW w:w="6542" w:type="dxa"/>
            <w:tcBorders>
              <w:top w:val="single" w:sz="6" w:space="0" w:color="auto"/>
              <w:left w:val="single" w:sz="6" w:space="0" w:color="auto"/>
              <w:bottom w:val="single" w:sz="6" w:space="0" w:color="auto"/>
              <w:right w:val="single" w:sz="6" w:space="0" w:color="auto"/>
            </w:tcBorders>
          </w:tcPr>
          <w:p w:rsidR="00C254B0" w:rsidRDefault="00EB5F0A">
            <w:pPr>
              <w:suppressAutoHyphens/>
              <w:autoSpaceDE w:val="0"/>
              <w:autoSpaceDN w:val="0"/>
              <w:adjustRightInd w:val="0"/>
            </w:pPr>
            <w:r>
              <w:t>Акт о соответствии параметров ОКС проектной документации</w:t>
            </w:r>
          </w:p>
        </w:tc>
        <w:tc>
          <w:tcPr>
            <w:tcW w:w="0" w:type="auto"/>
            <w:tcBorders>
              <w:top w:val="single" w:sz="6" w:space="0" w:color="auto"/>
              <w:left w:val="single" w:sz="6" w:space="0" w:color="auto"/>
              <w:bottom w:val="single" w:sz="6" w:space="0" w:color="auto"/>
              <w:right w:val="single" w:sz="6" w:space="0" w:color="auto"/>
            </w:tcBorders>
          </w:tcPr>
          <w:p w:rsidR="00C254B0" w:rsidRDefault="00C254B0">
            <w:pPr>
              <w:suppressAutoHyphens/>
              <w:autoSpaceDE w:val="0"/>
              <w:autoSpaceDN w:val="0"/>
              <w:adjustRightInd w:val="0"/>
              <w:rPr>
                <w:sz w:val="24"/>
                <w:szCs w:val="24"/>
              </w:rPr>
            </w:pPr>
          </w:p>
        </w:tc>
        <w:tc>
          <w:tcPr>
            <w:tcW w:w="0" w:type="auto"/>
            <w:tcBorders>
              <w:top w:val="single" w:sz="6" w:space="0" w:color="auto"/>
              <w:left w:val="single" w:sz="6" w:space="0" w:color="auto"/>
              <w:bottom w:val="single" w:sz="6" w:space="0" w:color="auto"/>
              <w:right w:val="single" w:sz="6" w:space="0" w:color="auto"/>
            </w:tcBorders>
          </w:tcPr>
          <w:p w:rsidR="00C254B0" w:rsidRDefault="00C254B0">
            <w:pPr>
              <w:suppressAutoHyphens/>
              <w:autoSpaceDE w:val="0"/>
              <w:autoSpaceDN w:val="0"/>
              <w:adjustRightInd w:val="0"/>
              <w:rPr>
                <w:sz w:val="24"/>
                <w:szCs w:val="24"/>
              </w:rPr>
            </w:pPr>
          </w:p>
        </w:tc>
      </w:tr>
      <w:tr w:rsidR="00C254B0">
        <w:trPr>
          <w:cantSplit/>
          <w:trHeight w:val="337"/>
        </w:trPr>
        <w:tc>
          <w:tcPr>
            <w:tcW w:w="400" w:type="dxa"/>
            <w:tcBorders>
              <w:top w:val="single" w:sz="6" w:space="0" w:color="auto"/>
              <w:left w:val="single" w:sz="6" w:space="0" w:color="auto"/>
              <w:bottom w:val="single" w:sz="6" w:space="0" w:color="auto"/>
              <w:right w:val="single" w:sz="6" w:space="0" w:color="auto"/>
            </w:tcBorders>
          </w:tcPr>
          <w:p w:rsidR="00C254B0" w:rsidRDefault="00EB5F0A">
            <w:pPr>
              <w:suppressAutoHyphens/>
              <w:autoSpaceDE w:val="0"/>
              <w:autoSpaceDN w:val="0"/>
              <w:adjustRightInd w:val="0"/>
              <w:jc w:val="center"/>
              <w:rPr>
                <w:sz w:val="24"/>
                <w:szCs w:val="24"/>
              </w:rPr>
            </w:pPr>
            <w:r>
              <w:rPr>
                <w:sz w:val="24"/>
                <w:szCs w:val="24"/>
              </w:rPr>
              <w:t>7</w:t>
            </w:r>
          </w:p>
        </w:tc>
        <w:tc>
          <w:tcPr>
            <w:tcW w:w="6542" w:type="dxa"/>
            <w:tcBorders>
              <w:top w:val="single" w:sz="6" w:space="0" w:color="auto"/>
              <w:left w:val="single" w:sz="6" w:space="0" w:color="auto"/>
              <w:bottom w:val="single" w:sz="6" w:space="0" w:color="auto"/>
              <w:right w:val="single" w:sz="6" w:space="0" w:color="auto"/>
            </w:tcBorders>
          </w:tcPr>
          <w:p w:rsidR="00C254B0" w:rsidRDefault="00EB5F0A">
            <w:pPr>
              <w:suppressAutoHyphens/>
              <w:autoSpaceDE w:val="0"/>
              <w:autoSpaceDN w:val="0"/>
              <w:adjustRightInd w:val="0"/>
            </w:pPr>
            <w:r>
              <w:t>Заключение о соответствии техническим регламентам</w:t>
            </w:r>
          </w:p>
        </w:tc>
        <w:tc>
          <w:tcPr>
            <w:tcW w:w="0" w:type="auto"/>
            <w:tcBorders>
              <w:top w:val="single" w:sz="6" w:space="0" w:color="auto"/>
              <w:left w:val="single" w:sz="6" w:space="0" w:color="auto"/>
              <w:bottom w:val="single" w:sz="6" w:space="0" w:color="auto"/>
              <w:right w:val="single" w:sz="6" w:space="0" w:color="auto"/>
            </w:tcBorders>
          </w:tcPr>
          <w:p w:rsidR="00C254B0" w:rsidRDefault="00C254B0">
            <w:pPr>
              <w:suppressAutoHyphens/>
              <w:autoSpaceDE w:val="0"/>
              <w:autoSpaceDN w:val="0"/>
              <w:adjustRightInd w:val="0"/>
              <w:rPr>
                <w:sz w:val="24"/>
                <w:szCs w:val="24"/>
              </w:rPr>
            </w:pPr>
          </w:p>
        </w:tc>
        <w:tc>
          <w:tcPr>
            <w:tcW w:w="0" w:type="auto"/>
            <w:tcBorders>
              <w:top w:val="single" w:sz="6" w:space="0" w:color="auto"/>
              <w:left w:val="single" w:sz="6" w:space="0" w:color="auto"/>
              <w:bottom w:val="single" w:sz="6" w:space="0" w:color="auto"/>
              <w:right w:val="single" w:sz="6" w:space="0" w:color="auto"/>
            </w:tcBorders>
          </w:tcPr>
          <w:p w:rsidR="00C254B0" w:rsidRDefault="00C254B0">
            <w:pPr>
              <w:suppressAutoHyphens/>
              <w:autoSpaceDE w:val="0"/>
              <w:autoSpaceDN w:val="0"/>
              <w:adjustRightInd w:val="0"/>
              <w:rPr>
                <w:sz w:val="24"/>
                <w:szCs w:val="24"/>
              </w:rPr>
            </w:pPr>
          </w:p>
        </w:tc>
      </w:tr>
      <w:tr w:rsidR="00C254B0">
        <w:trPr>
          <w:cantSplit/>
          <w:trHeight w:val="47"/>
        </w:trPr>
        <w:tc>
          <w:tcPr>
            <w:tcW w:w="400" w:type="dxa"/>
            <w:tcBorders>
              <w:top w:val="single" w:sz="6" w:space="0" w:color="auto"/>
              <w:left w:val="single" w:sz="6" w:space="0" w:color="auto"/>
              <w:bottom w:val="single" w:sz="6" w:space="0" w:color="auto"/>
              <w:right w:val="single" w:sz="6" w:space="0" w:color="auto"/>
            </w:tcBorders>
          </w:tcPr>
          <w:p w:rsidR="00C254B0" w:rsidRDefault="00EB5F0A">
            <w:pPr>
              <w:suppressAutoHyphens/>
              <w:autoSpaceDE w:val="0"/>
              <w:autoSpaceDN w:val="0"/>
              <w:adjustRightInd w:val="0"/>
              <w:jc w:val="center"/>
              <w:rPr>
                <w:sz w:val="24"/>
                <w:szCs w:val="24"/>
              </w:rPr>
            </w:pPr>
            <w:r>
              <w:rPr>
                <w:sz w:val="24"/>
                <w:szCs w:val="24"/>
              </w:rPr>
              <w:t>8</w:t>
            </w:r>
          </w:p>
        </w:tc>
        <w:tc>
          <w:tcPr>
            <w:tcW w:w="6542" w:type="dxa"/>
            <w:tcBorders>
              <w:top w:val="single" w:sz="6" w:space="0" w:color="auto"/>
              <w:left w:val="single" w:sz="6" w:space="0" w:color="auto"/>
              <w:bottom w:val="single" w:sz="6" w:space="0" w:color="auto"/>
              <w:right w:val="single" w:sz="6" w:space="0" w:color="auto"/>
            </w:tcBorders>
          </w:tcPr>
          <w:p w:rsidR="00C254B0" w:rsidRDefault="00EB5F0A">
            <w:pPr>
              <w:suppressAutoHyphens/>
              <w:autoSpaceDE w:val="0"/>
              <w:autoSpaceDN w:val="0"/>
              <w:adjustRightInd w:val="0"/>
            </w:pPr>
            <w:r>
              <w:t>Заключение о соответствии ТУ</w:t>
            </w:r>
          </w:p>
        </w:tc>
        <w:tc>
          <w:tcPr>
            <w:tcW w:w="0" w:type="auto"/>
            <w:tcBorders>
              <w:top w:val="single" w:sz="6" w:space="0" w:color="auto"/>
              <w:left w:val="single" w:sz="6" w:space="0" w:color="auto"/>
              <w:bottom w:val="single" w:sz="6" w:space="0" w:color="auto"/>
              <w:right w:val="single" w:sz="6" w:space="0" w:color="auto"/>
            </w:tcBorders>
          </w:tcPr>
          <w:p w:rsidR="00C254B0" w:rsidRDefault="00C254B0">
            <w:pPr>
              <w:suppressAutoHyphens/>
              <w:autoSpaceDE w:val="0"/>
              <w:autoSpaceDN w:val="0"/>
              <w:adjustRightInd w:val="0"/>
              <w:rPr>
                <w:sz w:val="24"/>
                <w:szCs w:val="24"/>
              </w:rPr>
            </w:pPr>
          </w:p>
        </w:tc>
        <w:tc>
          <w:tcPr>
            <w:tcW w:w="0" w:type="auto"/>
            <w:tcBorders>
              <w:top w:val="single" w:sz="6" w:space="0" w:color="auto"/>
              <w:left w:val="single" w:sz="6" w:space="0" w:color="auto"/>
              <w:bottom w:val="single" w:sz="6" w:space="0" w:color="auto"/>
              <w:right w:val="single" w:sz="6" w:space="0" w:color="auto"/>
            </w:tcBorders>
          </w:tcPr>
          <w:p w:rsidR="00C254B0" w:rsidRDefault="00C254B0">
            <w:pPr>
              <w:suppressAutoHyphens/>
              <w:autoSpaceDE w:val="0"/>
              <w:autoSpaceDN w:val="0"/>
              <w:adjustRightInd w:val="0"/>
              <w:rPr>
                <w:sz w:val="24"/>
                <w:szCs w:val="24"/>
              </w:rPr>
            </w:pPr>
          </w:p>
        </w:tc>
      </w:tr>
      <w:tr w:rsidR="00C254B0">
        <w:trPr>
          <w:cantSplit/>
          <w:trHeight w:val="107"/>
        </w:trPr>
        <w:tc>
          <w:tcPr>
            <w:tcW w:w="400" w:type="dxa"/>
            <w:tcBorders>
              <w:top w:val="single" w:sz="6" w:space="0" w:color="auto"/>
              <w:left w:val="single" w:sz="6" w:space="0" w:color="auto"/>
              <w:bottom w:val="single" w:sz="6" w:space="0" w:color="auto"/>
              <w:right w:val="single" w:sz="6" w:space="0" w:color="auto"/>
            </w:tcBorders>
          </w:tcPr>
          <w:p w:rsidR="00C254B0" w:rsidRDefault="00EB5F0A">
            <w:pPr>
              <w:suppressAutoHyphens/>
              <w:autoSpaceDE w:val="0"/>
              <w:autoSpaceDN w:val="0"/>
              <w:adjustRightInd w:val="0"/>
              <w:jc w:val="center"/>
              <w:rPr>
                <w:sz w:val="24"/>
                <w:szCs w:val="24"/>
              </w:rPr>
            </w:pPr>
            <w:r>
              <w:rPr>
                <w:sz w:val="24"/>
                <w:szCs w:val="24"/>
              </w:rPr>
              <w:t>9</w:t>
            </w:r>
          </w:p>
        </w:tc>
        <w:tc>
          <w:tcPr>
            <w:tcW w:w="6542" w:type="dxa"/>
            <w:tcBorders>
              <w:top w:val="single" w:sz="6" w:space="0" w:color="auto"/>
              <w:left w:val="single" w:sz="6" w:space="0" w:color="auto"/>
              <w:bottom w:val="single" w:sz="6" w:space="0" w:color="auto"/>
              <w:right w:val="single" w:sz="6" w:space="0" w:color="auto"/>
            </w:tcBorders>
          </w:tcPr>
          <w:p w:rsidR="00C254B0" w:rsidRDefault="00EB5F0A">
            <w:pPr>
              <w:suppressAutoHyphens/>
              <w:autoSpaceDE w:val="0"/>
              <w:autoSpaceDN w:val="0"/>
              <w:adjustRightInd w:val="0"/>
            </w:pPr>
            <w:r>
              <w:t>Схема расположения ОКС</w:t>
            </w:r>
          </w:p>
        </w:tc>
        <w:tc>
          <w:tcPr>
            <w:tcW w:w="0" w:type="auto"/>
            <w:tcBorders>
              <w:top w:val="single" w:sz="6" w:space="0" w:color="auto"/>
              <w:left w:val="single" w:sz="6" w:space="0" w:color="auto"/>
              <w:bottom w:val="single" w:sz="6" w:space="0" w:color="auto"/>
              <w:right w:val="single" w:sz="6" w:space="0" w:color="auto"/>
            </w:tcBorders>
          </w:tcPr>
          <w:p w:rsidR="00C254B0" w:rsidRDefault="00C254B0">
            <w:pPr>
              <w:suppressAutoHyphens/>
              <w:autoSpaceDE w:val="0"/>
              <w:autoSpaceDN w:val="0"/>
              <w:adjustRightInd w:val="0"/>
              <w:rPr>
                <w:sz w:val="24"/>
                <w:szCs w:val="24"/>
              </w:rPr>
            </w:pPr>
          </w:p>
        </w:tc>
        <w:tc>
          <w:tcPr>
            <w:tcW w:w="0" w:type="auto"/>
            <w:tcBorders>
              <w:top w:val="single" w:sz="6" w:space="0" w:color="auto"/>
              <w:left w:val="single" w:sz="6" w:space="0" w:color="auto"/>
              <w:bottom w:val="single" w:sz="6" w:space="0" w:color="auto"/>
              <w:right w:val="single" w:sz="6" w:space="0" w:color="auto"/>
            </w:tcBorders>
          </w:tcPr>
          <w:p w:rsidR="00C254B0" w:rsidRDefault="00C254B0">
            <w:pPr>
              <w:suppressAutoHyphens/>
              <w:autoSpaceDE w:val="0"/>
              <w:autoSpaceDN w:val="0"/>
              <w:adjustRightInd w:val="0"/>
              <w:rPr>
                <w:sz w:val="24"/>
                <w:szCs w:val="24"/>
              </w:rPr>
            </w:pPr>
          </w:p>
        </w:tc>
      </w:tr>
      <w:tr w:rsidR="00C254B0">
        <w:trPr>
          <w:cantSplit/>
          <w:trHeight w:val="480"/>
        </w:trPr>
        <w:tc>
          <w:tcPr>
            <w:tcW w:w="400" w:type="dxa"/>
            <w:tcBorders>
              <w:top w:val="single" w:sz="6" w:space="0" w:color="auto"/>
              <w:left w:val="single" w:sz="6" w:space="0" w:color="auto"/>
              <w:bottom w:val="single" w:sz="6" w:space="0" w:color="auto"/>
              <w:right w:val="single" w:sz="6" w:space="0" w:color="auto"/>
            </w:tcBorders>
          </w:tcPr>
          <w:p w:rsidR="00C254B0" w:rsidRDefault="00EB5F0A">
            <w:pPr>
              <w:suppressAutoHyphens/>
              <w:autoSpaceDE w:val="0"/>
              <w:autoSpaceDN w:val="0"/>
              <w:adjustRightInd w:val="0"/>
              <w:jc w:val="center"/>
              <w:rPr>
                <w:sz w:val="24"/>
                <w:szCs w:val="24"/>
              </w:rPr>
            </w:pPr>
            <w:r>
              <w:rPr>
                <w:sz w:val="24"/>
                <w:szCs w:val="24"/>
              </w:rPr>
              <w:t>10</w:t>
            </w:r>
          </w:p>
        </w:tc>
        <w:tc>
          <w:tcPr>
            <w:tcW w:w="6542" w:type="dxa"/>
            <w:tcBorders>
              <w:top w:val="single" w:sz="6" w:space="0" w:color="auto"/>
              <w:left w:val="single" w:sz="6" w:space="0" w:color="auto"/>
              <w:bottom w:val="single" w:sz="6" w:space="0" w:color="auto"/>
              <w:right w:val="single" w:sz="6" w:space="0" w:color="auto"/>
            </w:tcBorders>
          </w:tcPr>
          <w:p w:rsidR="00C254B0" w:rsidRDefault="00EB5F0A">
            <w:pPr>
              <w:suppressAutoHyphens/>
              <w:autoSpaceDE w:val="0"/>
              <w:autoSpaceDN w:val="0"/>
              <w:adjustRightInd w:val="0"/>
            </w:pPr>
            <w:r>
              <w:t xml:space="preserve">Копия заключения Службы </w:t>
            </w:r>
            <w:proofErr w:type="spellStart"/>
            <w:r>
              <w:t>ЖилСтройНадзора</w:t>
            </w:r>
            <w:proofErr w:type="spellEnd"/>
            <w:r>
              <w:t xml:space="preserve"> ХМАО – Югры</w:t>
            </w:r>
          </w:p>
        </w:tc>
        <w:tc>
          <w:tcPr>
            <w:tcW w:w="0" w:type="auto"/>
            <w:tcBorders>
              <w:top w:val="single" w:sz="6" w:space="0" w:color="auto"/>
              <w:left w:val="single" w:sz="6" w:space="0" w:color="auto"/>
              <w:bottom w:val="single" w:sz="6" w:space="0" w:color="auto"/>
              <w:right w:val="single" w:sz="6" w:space="0" w:color="auto"/>
            </w:tcBorders>
          </w:tcPr>
          <w:p w:rsidR="00C254B0" w:rsidRDefault="00C254B0">
            <w:pPr>
              <w:suppressAutoHyphens/>
              <w:autoSpaceDE w:val="0"/>
              <w:autoSpaceDN w:val="0"/>
              <w:adjustRightInd w:val="0"/>
              <w:rPr>
                <w:sz w:val="24"/>
                <w:szCs w:val="24"/>
              </w:rPr>
            </w:pPr>
          </w:p>
        </w:tc>
        <w:tc>
          <w:tcPr>
            <w:tcW w:w="0" w:type="auto"/>
            <w:tcBorders>
              <w:top w:val="single" w:sz="6" w:space="0" w:color="auto"/>
              <w:left w:val="single" w:sz="6" w:space="0" w:color="auto"/>
              <w:bottom w:val="single" w:sz="6" w:space="0" w:color="auto"/>
              <w:right w:val="single" w:sz="6" w:space="0" w:color="auto"/>
            </w:tcBorders>
          </w:tcPr>
          <w:p w:rsidR="00C254B0" w:rsidRDefault="00C254B0">
            <w:pPr>
              <w:suppressAutoHyphens/>
              <w:autoSpaceDE w:val="0"/>
              <w:autoSpaceDN w:val="0"/>
              <w:adjustRightInd w:val="0"/>
              <w:rPr>
                <w:sz w:val="24"/>
                <w:szCs w:val="24"/>
              </w:rPr>
            </w:pPr>
          </w:p>
        </w:tc>
      </w:tr>
      <w:tr w:rsidR="00C254B0">
        <w:trPr>
          <w:cantSplit/>
          <w:trHeight w:val="480"/>
        </w:trPr>
        <w:tc>
          <w:tcPr>
            <w:tcW w:w="400" w:type="dxa"/>
            <w:tcBorders>
              <w:top w:val="single" w:sz="6" w:space="0" w:color="auto"/>
              <w:left w:val="single" w:sz="6" w:space="0" w:color="auto"/>
              <w:bottom w:val="single" w:sz="6" w:space="0" w:color="auto"/>
              <w:right w:val="single" w:sz="6" w:space="0" w:color="auto"/>
            </w:tcBorders>
          </w:tcPr>
          <w:p w:rsidR="00C254B0" w:rsidRDefault="00EB5F0A">
            <w:pPr>
              <w:suppressAutoHyphens/>
              <w:autoSpaceDE w:val="0"/>
              <w:autoSpaceDN w:val="0"/>
              <w:adjustRightInd w:val="0"/>
              <w:jc w:val="center"/>
              <w:rPr>
                <w:sz w:val="24"/>
                <w:szCs w:val="24"/>
              </w:rPr>
            </w:pPr>
            <w:r>
              <w:rPr>
                <w:sz w:val="24"/>
                <w:szCs w:val="24"/>
              </w:rPr>
              <w:t>11</w:t>
            </w:r>
          </w:p>
        </w:tc>
        <w:tc>
          <w:tcPr>
            <w:tcW w:w="6542" w:type="dxa"/>
            <w:tcBorders>
              <w:top w:val="single" w:sz="6" w:space="0" w:color="auto"/>
              <w:left w:val="single" w:sz="6" w:space="0" w:color="auto"/>
              <w:bottom w:val="single" w:sz="6" w:space="0" w:color="auto"/>
              <w:right w:val="single" w:sz="6" w:space="0" w:color="auto"/>
            </w:tcBorders>
          </w:tcPr>
          <w:p w:rsidR="00C254B0" w:rsidRDefault="00EB5F0A">
            <w:pPr>
              <w:autoSpaceDE w:val="0"/>
              <w:autoSpaceDN w:val="0"/>
              <w:adjustRightInd w:val="0"/>
            </w:pPr>
            <w:r>
              <w:t>Заключение договора обязательного страхования гражданской ответственности владельца опасного объекта</w:t>
            </w:r>
          </w:p>
        </w:tc>
        <w:tc>
          <w:tcPr>
            <w:tcW w:w="0" w:type="auto"/>
            <w:tcBorders>
              <w:top w:val="single" w:sz="6" w:space="0" w:color="auto"/>
              <w:left w:val="single" w:sz="6" w:space="0" w:color="auto"/>
              <w:bottom w:val="single" w:sz="6" w:space="0" w:color="auto"/>
              <w:right w:val="single" w:sz="6" w:space="0" w:color="auto"/>
            </w:tcBorders>
          </w:tcPr>
          <w:p w:rsidR="00C254B0" w:rsidRDefault="00C254B0">
            <w:pPr>
              <w:suppressAutoHyphens/>
              <w:autoSpaceDE w:val="0"/>
              <w:autoSpaceDN w:val="0"/>
              <w:adjustRightInd w:val="0"/>
              <w:rPr>
                <w:sz w:val="24"/>
                <w:szCs w:val="24"/>
              </w:rPr>
            </w:pPr>
          </w:p>
        </w:tc>
        <w:tc>
          <w:tcPr>
            <w:tcW w:w="0" w:type="auto"/>
            <w:tcBorders>
              <w:top w:val="single" w:sz="6" w:space="0" w:color="auto"/>
              <w:left w:val="single" w:sz="6" w:space="0" w:color="auto"/>
              <w:bottom w:val="single" w:sz="6" w:space="0" w:color="auto"/>
              <w:right w:val="single" w:sz="6" w:space="0" w:color="auto"/>
            </w:tcBorders>
          </w:tcPr>
          <w:p w:rsidR="00C254B0" w:rsidRDefault="00C254B0">
            <w:pPr>
              <w:suppressAutoHyphens/>
              <w:autoSpaceDE w:val="0"/>
              <w:autoSpaceDN w:val="0"/>
              <w:adjustRightInd w:val="0"/>
              <w:rPr>
                <w:sz w:val="24"/>
                <w:szCs w:val="24"/>
              </w:rPr>
            </w:pPr>
          </w:p>
        </w:tc>
      </w:tr>
      <w:tr w:rsidR="00C254B0">
        <w:trPr>
          <w:cantSplit/>
          <w:trHeight w:val="311"/>
        </w:trPr>
        <w:tc>
          <w:tcPr>
            <w:tcW w:w="400" w:type="dxa"/>
            <w:tcBorders>
              <w:top w:val="single" w:sz="6" w:space="0" w:color="auto"/>
              <w:left w:val="single" w:sz="6" w:space="0" w:color="auto"/>
              <w:bottom w:val="single" w:sz="6" w:space="0" w:color="auto"/>
              <w:right w:val="single" w:sz="6" w:space="0" w:color="auto"/>
            </w:tcBorders>
          </w:tcPr>
          <w:p w:rsidR="00C254B0" w:rsidRDefault="00EB5F0A">
            <w:pPr>
              <w:suppressAutoHyphens/>
              <w:autoSpaceDE w:val="0"/>
              <w:autoSpaceDN w:val="0"/>
              <w:adjustRightInd w:val="0"/>
              <w:jc w:val="center"/>
              <w:rPr>
                <w:sz w:val="24"/>
                <w:szCs w:val="24"/>
              </w:rPr>
            </w:pPr>
            <w:r>
              <w:rPr>
                <w:sz w:val="24"/>
                <w:szCs w:val="24"/>
              </w:rPr>
              <w:t>12</w:t>
            </w:r>
          </w:p>
        </w:tc>
        <w:tc>
          <w:tcPr>
            <w:tcW w:w="6542" w:type="dxa"/>
            <w:tcBorders>
              <w:top w:val="single" w:sz="6" w:space="0" w:color="auto"/>
              <w:left w:val="single" w:sz="6" w:space="0" w:color="auto"/>
              <w:bottom w:val="single" w:sz="6" w:space="0" w:color="auto"/>
              <w:right w:val="single" w:sz="6" w:space="0" w:color="auto"/>
            </w:tcBorders>
          </w:tcPr>
          <w:p w:rsidR="00C254B0" w:rsidRDefault="00EB5F0A">
            <w:pPr>
              <w:autoSpaceDE w:val="0"/>
              <w:autoSpaceDN w:val="0"/>
              <w:adjustRightInd w:val="0"/>
            </w:pPr>
            <w:r>
              <w:t>Технический план в электронной форме (2 вида)</w:t>
            </w:r>
          </w:p>
        </w:tc>
        <w:tc>
          <w:tcPr>
            <w:tcW w:w="0" w:type="auto"/>
            <w:tcBorders>
              <w:top w:val="single" w:sz="6" w:space="0" w:color="auto"/>
              <w:left w:val="single" w:sz="6" w:space="0" w:color="auto"/>
              <w:bottom w:val="single" w:sz="6" w:space="0" w:color="auto"/>
              <w:right w:val="single" w:sz="6" w:space="0" w:color="auto"/>
            </w:tcBorders>
          </w:tcPr>
          <w:p w:rsidR="00C254B0" w:rsidRDefault="00C254B0">
            <w:pPr>
              <w:suppressAutoHyphens/>
              <w:autoSpaceDE w:val="0"/>
              <w:autoSpaceDN w:val="0"/>
              <w:adjustRightInd w:val="0"/>
              <w:rPr>
                <w:sz w:val="24"/>
                <w:szCs w:val="24"/>
              </w:rPr>
            </w:pPr>
          </w:p>
        </w:tc>
        <w:tc>
          <w:tcPr>
            <w:tcW w:w="0" w:type="auto"/>
            <w:tcBorders>
              <w:top w:val="single" w:sz="6" w:space="0" w:color="auto"/>
              <w:left w:val="single" w:sz="6" w:space="0" w:color="auto"/>
              <w:bottom w:val="single" w:sz="6" w:space="0" w:color="auto"/>
              <w:right w:val="single" w:sz="6" w:space="0" w:color="auto"/>
            </w:tcBorders>
          </w:tcPr>
          <w:p w:rsidR="00C254B0" w:rsidRDefault="00C254B0">
            <w:pPr>
              <w:suppressAutoHyphens/>
              <w:autoSpaceDE w:val="0"/>
              <w:autoSpaceDN w:val="0"/>
              <w:adjustRightInd w:val="0"/>
              <w:rPr>
                <w:sz w:val="24"/>
                <w:szCs w:val="24"/>
              </w:rPr>
            </w:pPr>
          </w:p>
        </w:tc>
      </w:tr>
      <w:tr w:rsidR="00C254B0">
        <w:trPr>
          <w:cantSplit/>
          <w:trHeight w:val="480"/>
        </w:trPr>
        <w:tc>
          <w:tcPr>
            <w:tcW w:w="400" w:type="dxa"/>
            <w:tcBorders>
              <w:top w:val="single" w:sz="6" w:space="0" w:color="auto"/>
              <w:left w:val="single" w:sz="6" w:space="0" w:color="auto"/>
              <w:bottom w:val="single" w:sz="6" w:space="0" w:color="auto"/>
              <w:right w:val="single" w:sz="6" w:space="0" w:color="auto"/>
            </w:tcBorders>
          </w:tcPr>
          <w:p w:rsidR="00C254B0" w:rsidRDefault="00EB5F0A">
            <w:pPr>
              <w:suppressAutoHyphens/>
              <w:autoSpaceDE w:val="0"/>
              <w:autoSpaceDN w:val="0"/>
              <w:adjustRightInd w:val="0"/>
              <w:rPr>
                <w:sz w:val="24"/>
                <w:szCs w:val="24"/>
              </w:rPr>
            </w:pPr>
            <w:r>
              <w:rPr>
                <w:sz w:val="24"/>
                <w:szCs w:val="24"/>
              </w:rPr>
              <w:t>13</w:t>
            </w:r>
          </w:p>
        </w:tc>
        <w:tc>
          <w:tcPr>
            <w:tcW w:w="6542" w:type="dxa"/>
            <w:tcBorders>
              <w:top w:val="single" w:sz="6" w:space="0" w:color="auto"/>
              <w:left w:val="single" w:sz="6" w:space="0" w:color="auto"/>
              <w:bottom w:val="single" w:sz="6" w:space="0" w:color="auto"/>
              <w:right w:val="single" w:sz="6" w:space="0" w:color="auto"/>
            </w:tcBorders>
          </w:tcPr>
          <w:p w:rsidR="00C254B0" w:rsidRDefault="00EB5F0A">
            <w:pPr>
              <w:autoSpaceDE w:val="0"/>
              <w:autoSpaceDN w:val="0"/>
              <w:adjustRightInd w:val="0"/>
            </w:pPr>
            <w:r>
              <w:t xml:space="preserve">Текстовое и графическое описание местоположения границ охранной зоны, перечень координат характерных точек границ такой зоны в электронной </w:t>
            </w:r>
          </w:p>
          <w:p w:rsidR="00C254B0" w:rsidRDefault="00EB5F0A">
            <w:pPr>
              <w:autoSpaceDE w:val="0"/>
              <w:autoSpaceDN w:val="0"/>
              <w:adjustRightInd w:val="0"/>
            </w:pPr>
            <w:r>
              <w:t>форме</w:t>
            </w:r>
          </w:p>
        </w:tc>
        <w:tc>
          <w:tcPr>
            <w:tcW w:w="0" w:type="auto"/>
            <w:tcBorders>
              <w:top w:val="single" w:sz="6" w:space="0" w:color="auto"/>
              <w:left w:val="single" w:sz="6" w:space="0" w:color="auto"/>
              <w:bottom w:val="single" w:sz="6" w:space="0" w:color="auto"/>
              <w:right w:val="single" w:sz="6" w:space="0" w:color="auto"/>
            </w:tcBorders>
          </w:tcPr>
          <w:p w:rsidR="00C254B0" w:rsidRDefault="00C254B0">
            <w:pPr>
              <w:suppressAutoHyphens/>
              <w:autoSpaceDE w:val="0"/>
              <w:autoSpaceDN w:val="0"/>
              <w:adjustRightInd w:val="0"/>
              <w:rPr>
                <w:sz w:val="24"/>
                <w:szCs w:val="24"/>
              </w:rPr>
            </w:pPr>
          </w:p>
        </w:tc>
        <w:tc>
          <w:tcPr>
            <w:tcW w:w="0" w:type="auto"/>
            <w:tcBorders>
              <w:top w:val="single" w:sz="6" w:space="0" w:color="auto"/>
              <w:left w:val="single" w:sz="6" w:space="0" w:color="auto"/>
              <w:bottom w:val="single" w:sz="6" w:space="0" w:color="auto"/>
              <w:right w:val="single" w:sz="6" w:space="0" w:color="auto"/>
            </w:tcBorders>
          </w:tcPr>
          <w:p w:rsidR="00C254B0" w:rsidRDefault="00C254B0">
            <w:pPr>
              <w:suppressAutoHyphens/>
              <w:autoSpaceDE w:val="0"/>
              <w:autoSpaceDN w:val="0"/>
              <w:adjustRightInd w:val="0"/>
              <w:rPr>
                <w:sz w:val="24"/>
                <w:szCs w:val="24"/>
              </w:rPr>
            </w:pPr>
          </w:p>
        </w:tc>
      </w:tr>
      <w:tr w:rsidR="00C254B0">
        <w:trPr>
          <w:cantSplit/>
          <w:trHeight w:val="480"/>
        </w:trPr>
        <w:tc>
          <w:tcPr>
            <w:tcW w:w="400" w:type="dxa"/>
            <w:tcBorders>
              <w:top w:val="single" w:sz="6" w:space="0" w:color="auto"/>
              <w:left w:val="single" w:sz="6" w:space="0" w:color="auto"/>
              <w:bottom w:val="single" w:sz="6" w:space="0" w:color="auto"/>
              <w:right w:val="single" w:sz="6" w:space="0" w:color="auto"/>
            </w:tcBorders>
          </w:tcPr>
          <w:p w:rsidR="00C254B0" w:rsidRDefault="00EB5F0A">
            <w:pPr>
              <w:suppressAutoHyphens/>
              <w:autoSpaceDE w:val="0"/>
              <w:autoSpaceDN w:val="0"/>
              <w:adjustRightInd w:val="0"/>
              <w:rPr>
                <w:sz w:val="24"/>
                <w:szCs w:val="24"/>
              </w:rPr>
            </w:pPr>
            <w:r>
              <w:rPr>
                <w:sz w:val="24"/>
                <w:szCs w:val="24"/>
              </w:rPr>
              <w:lastRenderedPageBreak/>
              <w:t>14</w:t>
            </w:r>
          </w:p>
        </w:tc>
        <w:tc>
          <w:tcPr>
            <w:tcW w:w="6542" w:type="dxa"/>
            <w:tcBorders>
              <w:top w:val="single" w:sz="6" w:space="0" w:color="auto"/>
              <w:left w:val="single" w:sz="6" w:space="0" w:color="auto"/>
              <w:bottom w:val="single" w:sz="6" w:space="0" w:color="auto"/>
              <w:right w:val="single" w:sz="6" w:space="0" w:color="auto"/>
            </w:tcBorders>
          </w:tcPr>
          <w:p w:rsidR="00C254B0" w:rsidRDefault="00EB5F0A">
            <w:pPr>
              <w:autoSpaceDE w:val="0"/>
              <w:autoSpaceDN w:val="0"/>
              <w:adjustRightInd w:val="0"/>
              <w:jc w:val="both"/>
            </w:pPr>
            <w:r>
              <w:t>Акт приемки выполненных работ по сохранению объекта культурного наследия</w:t>
            </w:r>
          </w:p>
        </w:tc>
        <w:tc>
          <w:tcPr>
            <w:tcW w:w="0" w:type="auto"/>
            <w:tcBorders>
              <w:top w:val="single" w:sz="6" w:space="0" w:color="auto"/>
              <w:left w:val="single" w:sz="6" w:space="0" w:color="auto"/>
              <w:bottom w:val="single" w:sz="6" w:space="0" w:color="auto"/>
              <w:right w:val="single" w:sz="6" w:space="0" w:color="auto"/>
            </w:tcBorders>
          </w:tcPr>
          <w:p w:rsidR="00C254B0" w:rsidRDefault="00C254B0">
            <w:pPr>
              <w:suppressAutoHyphens/>
              <w:autoSpaceDE w:val="0"/>
              <w:autoSpaceDN w:val="0"/>
              <w:adjustRightInd w:val="0"/>
              <w:rPr>
                <w:sz w:val="24"/>
                <w:szCs w:val="24"/>
              </w:rPr>
            </w:pPr>
          </w:p>
        </w:tc>
        <w:tc>
          <w:tcPr>
            <w:tcW w:w="0" w:type="auto"/>
            <w:tcBorders>
              <w:top w:val="single" w:sz="6" w:space="0" w:color="auto"/>
              <w:left w:val="single" w:sz="6" w:space="0" w:color="auto"/>
              <w:bottom w:val="single" w:sz="6" w:space="0" w:color="auto"/>
              <w:right w:val="single" w:sz="6" w:space="0" w:color="auto"/>
            </w:tcBorders>
          </w:tcPr>
          <w:p w:rsidR="00C254B0" w:rsidRDefault="00C254B0">
            <w:pPr>
              <w:suppressAutoHyphens/>
              <w:autoSpaceDE w:val="0"/>
              <w:autoSpaceDN w:val="0"/>
              <w:adjustRightInd w:val="0"/>
              <w:rPr>
                <w:sz w:val="24"/>
                <w:szCs w:val="24"/>
              </w:rPr>
            </w:pPr>
          </w:p>
        </w:tc>
      </w:tr>
    </w:tbl>
    <w:p w:rsidR="00C254B0" w:rsidRDefault="00C254B0">
      <w:pPr>
        <w:suppressAutoHyphens/>
        <w:autoSpaceDE w:val="0"/>
        <w:autoSpaceDN w:val="0"/>
        <w:adjustRightInd w:val="0"/>
        <w:rPr>
          <w:sz w:val="26"/>
          <w:szCs w:val="26"/>
        </w:rPr>
      </w:pPr>
    </w:p>
    <w:p w:rsidR="00C254B0" w:rsidRDefault="00EB5F0A">
      <w:pPr>
        <w:suppressAutoHyphens/>
        <w:autoSpaceDE w:val="0"/>
        <w:autoSpaceDN w:val="0"/>
        <w:adjustRightInd w:val="0"/>
        <w:rPr>
          <w:sz w:val="26"/>
          <w:szCs w:val="26"/>
        </w:rPr>
      </w:pPr>
      <w:r>
        <w:rPr>
          <w:sz w:val="26"/>
          <w:szCs w:val="26"/>
        </w:rPr>
        <w:t>__________________/______________________________ /_________________ 20___ г.</w:t>
      </w:r>
    </w:p>
    <w:p w:rsidR="00C254B0" w:rsidRDefault="00EB5F0A">
      <w:pPr>
        <w:suppressAutoHyphens/>
        <w:autoSpaceDE w:val="0"/>
        <w:autoSpaceDN w:val="0"/>
        <w:adjustRightInd w:val="0"/>
        <w:rPr>
          <w:sz w:val="20"/>
          <w:szCs w:val="20"/>
        </w:rPr>
      </w:pPr>
      <w:r>
        <w:rPr>
          <w:sz w:val="20"/>
          <w:szCs w:val="20"/>
        </w:rPr>
        <w:t xml:space="preserve">             (</w:t>
      </w:r>
      <w:proofErr w:type="gramStart"/>
      <w:r>
        <w:rPr>
          <w:sz w:val="20"/>
          <w:szCs w:val="20"/>
        </w:rPr>
        <w:t xml:space="preserve">подпись)   </w:t>
      </w:r>
      <w:proofErr w:type="gramEnd"/>
      <w:r>
        <w:rPr>
          <w:sz w:val="20"/>
          <w:szCs w:val="20"/>
        </w:rPr>
        <w:t xml:space="preserve">                                  (расшифровка подписи)                                      (дата)</w:t>
      </w:r>
    </w:p>
    <w:p w:rsidR="00C254B0" w:rsidRDefault="00C254B0">
      <w:pPr>
        <w:rPr>
          <w:sz w:val="20"/>
          <w:szCs w:val="20"/>
        </w:rPr>
      </w:pPr>
    </w:p>
    <w:p w:rsidR="00C254B0" w:rsidRDefault="00EB5F0A">
      <w:pPr>
        <w:rPr>
          <w:sz w:val="24"/>
          <w:szCs w:val="24"/>
        </w:rPr>
      </w:pPr>
      <w:r>
        <w:rPr>
          <w:sz w:val="24"/>
          <w:szCs w:val="24"/>
        </w:rPr>
        <w:t>Примечание: *примерный перечень документов</w:t>
      </w:r>
    </w:p>
    <w:p w:rsidR="002C5182" w:rsidRDefault="002C5182">
      <w:pPr>
        <w:rPr>
          <w:sz w:val="24"/>
          <w:szCs w:val="24"/>
        </w:rPr>
      </w:pPr>
    </w:p>
    <w:p w:rsidR="00C254B0" w:rsidRDefault="00EB5F0A">
      <w:pPr>
        <w:rPr>
          <w:sz w:val="24"/>
          <w:szCs w:val="24"/>
        </w:rPr>
      </w:pPr>
      <w:r>
        <w:rPr>
          <w:sz w:val="24"/>
          <w:szCs w:val="24"/>
        </w:rPr>
        <w:t>город Сургут, улица Восход, 4.</w:t>
      </w:r>
    </w:p>
    <w:p w:rsidR="00C254B0" w:rsidRDefault="002C5182">
      <w:pPr>
        <w:rPr>
          <w:sz w:val="24"/>
          <w:szCs w:val="24"/>
        </w:rPr>
      </w:pPr>
      <w:r>
        <w:rPr>
          <w:sz w:val="24"/>
          <w:szCs w:val="24"/>
        </w:rPr>
        <w:t>т</w:t>
      </w:r>
      <w:r w:rsidR="00EB5F0A">
        <w:rPr>
          <w:sz w:val="24"/>
          <w:szCs w:val="24"/>
        </w:rPr>
        <w:t>елефоны: приемная 52-82-43, 52-82-43.</w:t>
      </w:r>
    </w:p>
    <w:p w:rsidR="00C254B0" w:rsidRDefault="002C5182">
      <w:pPr>
        <w:rPr>
          <w:sz w:val="24"/>
          <w:szCs w:val="24"/>
        </w:rPr>
      </w:pPr>
      <w:r>
        <w:rPr>
          <w:sz w:val="24"/>
          <w:szCs w:val="24"/>
        </w:rPr>
        <w:t>т</w:t>
      </w:r>
      <w:r w:rsidR="00EB5F0A">
        <w:rPr>
          <w:sz w:val="24"/>
          <w:szCs w:val="24"/>
        </w:rPr>
        <w:t>елефоны отдела общего обеспечения: 52-82-34, 52-82-29.</w:t>
      </w:r>
    </w:p>
    <w:p w:rsidR="00C254B0" w:rsidRDefault="002C5182">
      <w:pPr>
        <w:rPr>
          <w:sz w:val="24"/>
          <w:szCs w:val="24"/>
        </w:rPr>
      </w:pPr>
      <w:r>
        <w:rPr>
          <w:sz w:val="24"/>
          <w:szCs w:val="24"/>
        </w:rPr>
        <w:t>ф</w:t>
      </w:r>
      <w:r w:rsidR="00EB5F0A">
        <w:rPr>
          <w:sz w:val="24"/>
          <w:szCs w:val="24"/>
        </w:rPr>
        <w:t>акс: 52-80-35.</w:t>
      </w:r>
    </w:p>
    <w:p w:rsidR="00C254B0" w:rsidRDefault="002C5182">
      <w:pPr>
        <w:rPr>
          <w:sz w:val="24"/>
          <w:szCs w:val="24"/>
        </w:rPr>
      </w:pPr>
      <w:r>
        <w:rPr>
          <w:sz w:val="24"/>
          <w:szCs w:val="24"/>
        </w:rPr>
        <w:t>э</w:t>
      </w:r>
      <w:r w:rsidR="00EB5F0A">
        <w:rPr>
          <w:sz w:val="24"/>
          <w:szCs w:val="24"/>
        </w:rPr>
        <w:t xml:space="preserve">лектронный адрес: </w:t>
      </w:r>
      <w:r w:rsidR="00EB5F0A">
        <w:rPr>
          <w:sz w:val="24"/>
          <w:szCs w:val="24"/>
          <w:lang w:val="en-US"/>
        </w:rPr>
        <w:t>dag</w:t>
      </w:r>
      <w:r w:rsidR="00EB5F0A">
        <w:rPr>
          <w:sz w:val="24"/>
          <w:szCs w:val="24"/>
        </w:rPr>
        <w:t>@</w:t>
      </w:r>
      <w:proofErr w:type="spellStart"/>
      <w:r w:rsidR="00EB5F0A">
        <w:rPr>
          <w:sz w:val="24"/>
          <w:szCs w:val="24"/>
          <w:lang w:val="en-US"/>
        </w:rPr>
        <w:t>admsurgut</w:t>
      </w:r>
      <w:proofErr w:type="spellEnd"/>
      <w:r w:rsidR="00EB5F0A">
        <w:rPr>
          <w:sz w:val="24"/>
          <w:szCs w:val="24"/>
        </w:rPr>
        <w:t>.</w:t>
      </w:r>
      <w:proofErr w:type="spellStart"/>
      <w:r w:rsidR="00EB5F0A">
        <w:rPr>
          <w:sz w:val="24"/>
          <w:szCs w:val="24"/>
          <w:lang w:val="en-US"/>
        </w:rPr>
        <w:t>ru</w:t>
      </w:r>
      <w:proofErr w:type="spellEnd"/>
      <w:r w:rsidR="00EB5F0A">
        <w:rPr>
          <w:sz w:val="24"/>
          <w:szCs w:val="24"/>
        </w:rPr>
        <w:t>)</w:t>
      </w:r>
    </w:p>
    <w:p w:rsidR="00C254B0" w:rsidRDefault="00C254B0">
      <w:pPr>
        <w:autoSpaceDE w:val="0"/>
        <w:autoSpaceDN w:val="0"/>
        <w:adjustRightInd w:val="0"/>
        <w:ind w:left="3969" w:firstLine="709"/>
        <w:outlineLvl w:val="1"/>
      </w:pPr>
    </w:p>
    <w:p w:rsidR="00C254B0" w:rsidRDefault="00C254B0">
      <w:pPr>
        <w:autoSpaceDE w:val="0"/>
        <w:autoSpaceDN w:val="0"/>
        <w:adjustRightInd w:val="0"/>
        <w:ind w:left="3969" w:firstLine="709"/>
        <w:outlineLvl w:val="1"/>
      </w:pPr>
    </w:p>
    <w:p w:rsidR="00C254B0" w:rsidRDefault="00C254B0">
      <w:pPr>
        <w:autoSpaceDE w:val="0"/>
        <w:autoSpaceDN w:val="0"/>
        <w:adjustRightInd w:val="0"/>
        <w:ind w:left="3969" w:firstLine="709"/>
        <w:outlineLvl w:val="1"/>
      </w:pPr>
    </w:p>
    <w:p w:rsidR="00C254B0" w:rsidRDefault="00C254B0">
      <w:pPr>
        <w:autoSpaceDE w:val="0"/>
        <w:autoSpaceDN w:val="0"/>
        <w:adjustRightInd w:val="0"/>
        <w:ind w:left="3969" w:firstLine="709"/>
        <w:outlineLvl w:val="1"/>
      </w:pPr>
    </w:p>
    <w:p w:rsidR="00C254B0" w:rsidRDefault="00C254B0">
      <w:pPr>
        <w:autoSpaceDE w:val="0"/>
        <w:autoSpaceDN w:val="0"/>
        <w:adjustRightInd w:val="0"/>
        <w:ind w:left="3969" w:firstLine="709"/>
        <w:outlineLvl w:val="1"/>
      </w:pPr>
    </w:p>
    <w:p w:rsidR="00C254B0" w:rsidRDefault="00C254B0">
      <w:pPr>
        <w:autoSpaceDE w:val="0"/>
        <w:autoSpaceDN w:val="0"/>
        <w:adjustRightInd w:val="0"/>
        <w:ind w:left="3969" w:firstLine="709"/>
        <w:outlineLvl w:val="1"/>
      </w:pPr>
    </w:p>
    <w:p w:rsidR="00C254B0" w:rsidRDefault="00C254B0">
      <w:pPr>
        <w:autoSpaceDE w:val="0"/>
        <w:autoSpaceDN w:val="0"/>
        <w:adjustRightInd w:val="0"/>
        <w:ind w:left="3969" w:firstLine="709"/>
        <w:outlineLvl w:val="1"/>
      </w:pPr>
    </w:p>
    <w:p w:rsidR="00C254B0" w:rsidRDefault="00C254B0">
      <w:pPr>
        <w:autoSpaceDE w:val="0"/>
        <w:autoSpaceDN w:val="0"/>
        <w:adjustRightInd w:val="0"/>
        <w:ind w:left="3969" w:firstLine="709"/>
        <w:outlineLvl w:val="1"/>
      </w:pPr>
    </w:p>
    <w:p w:rsidR="00C254B0" w:rsidRDefault="00C254B0">
      <w:pPr>
        <w:autoSpaceDE w:val="0"/>
        <w:autoSpaceDN w:val="0"/>
        <w:adjustRightInd w:val="0"/>
        <w:ind w:left="3969" w:firstLine="709"/>
        <w:outlineLvl w:val="1"/>
      </w:pPr>
    </w:p>
    <w:p w:rsidR="00C254B0" w:rsidRDefault="00C254B0">
      <w:pPr>
        <w:autoSpaceDE w:val="0"/>
        <w:autoSpaceDN w:val="0"/>
        <w:adjustRightInd w:val="0"/>
        <w:ind w:left="3969" w:firstLine="709"/>
        <w:outlineLvl w:val="1"/>
      </w:pPr>
    </w:p>
    <w:p w:rsidR="00C254B0" w:rsidRDefault="00C254B0">
      <w:pPr>
        <w:autoSpaceDE w:val="0"/>
        <w:autoSpaceDN w:val="0"/>
        <w:adjustRightInd w:val="0"/>
        <w:ind w:left="3969" w:firstLine="709"/>
        <w:outlineLvl w:val="1"/>
      </w:pPr>
    </w:p>
    <w:p w:rsidR="00C254B0" w:rsidRDefault="00C254B0">
      <w:pPr>
        <w:autoSpaceDE w:val="0"/>
        <w:autoSpaceDN w:val="0"/>
        <w:adjustRightInd w:val="0"/>
        <w:ind w:left="3969" w:firstLine="709"/>
        <w:outlineLvl w:val="1"/>
      </w:pPr>
    </w:p>
    <w:p w:rsidR="00C254B0" w:rsidRDefault="00C254B0">
      <w:pPr>
        <w:autoSpaceDE w:val="0"/>
        <w:autoSpaceDN w:val="0"/>
        <w:adjustRightInd w:val="0"/>
        <w:ind w:left="3969" w:firstLine="709"/>
        <w:outlineLvl w:val="1"/>
      </w:pPr>
    </w:p>
    <w:p w:rsidR="00C254B0" w:rsidRDefault="00C254B0">
      <w:pPr>
        <w:autoSpaceDE w:val="0"/>
        <w:autoSpaceDN w:val="0"/>
        <w:adjustRightInd w:val="0"/>
        <w:ind w:left="3969" w:firstLine="709"/>
        <w:outlineLvl w:val="1"/>
      </w:pPr>
    </w:p>
    <w:p w:rsidR="00C254B0" w:rsidRDefault="00C254B0">
      <w:pPr>
        <w:autoSpaceDE w:val="0"/>
        <w:autoSpaceDN w:val="0"/>
        <w:adjustRightInd w:val="0"/>
        <w:ind w:left="3969" w:firstLine="709"/>
        <w:outlineLvl w:val="1"/>
      </w:pPr>
    </w:p>
    <w:p w:rsidR="00C254B0" w:rsidRDefault="00C254B0">
      <w:pPr>
        <w:autoSpaceDE w:val="0"/>
        <w:autoSpaceDN w:val="0"/>
        <w:adjustRightInd w:val="0"/>
        <w:ind w:left="3969" w:firstLine="709"/>
        <w:outlineLvl w:val="1"/>
      </w:pPr>
    </w:p>
    <w:p w:rsidR="00C254B0" w:rsidRDefault="00C254B0">
      <w:pPr>
        <w:autoSpaceDE w:val="0"/>
        <w:autoSpaceDN w:val="0"/>
        <w:adjustRightInd w:val="0"/>
        <w:ind w:left="3969" w:firstLine="709"/>
        <w:outlineLvl w:val="1"/>
      </w:pPr>
    </w:p>
    <w:p w:rsidR="00C254B0" w:rsidRDefault="00C254B0">
      <w:pPr>
        <w:autoSpaceDE w:val="0"/>
        <w:autoSpaceDN w:val="0"/>
        <w:adjustRightInd w:val="0"/>
        <w:ind w:left="3969" w:firstLine="709"/>
        <w:outlineLvl w:val="1"/>
      </w:pPr>
    </w:p>
    <w:p w:rsidR="00C254B0" w:rsidRDefault="00C254B0">
      <w:pPr>
        <w:autoSpaceDE w:val="0"/>
        <w:autoSpaceDN w:val="0"/>
        <w:adjustRightInd w:val="0"/>
        <w:ind w:left="3969" w:firstLine="709"/>
        <w:outlineLvl w:val="1"/>
      </w:pPr>
    </w:p>
    <w:p w:rsidR="00C254B0" w:rsidRDefault="00C254B0">
      <w:pPr>
        <w:autoSpaceDE w:val="0"/>
        <w:autoSpaceDN w:val="0"/>
        <w:adjustRightInd w:val="0"/>
        <w:ind w:left="3969" w:firstLine="709"/>
        <w:outlineLvl w:val="1"/>
      </w:pPr>
    </w:p>
    <w:p w:rsidR="00C254B0" w:rsidRDefault="00C254B0">
      <w:pPr>
        <w:autoSpaceDE w:val="0"/>
        <w:autoSpaceDN w:val="0"/>
        <w:adjustRightInd w:val="0"/>
        <w:ind w:left="3969" w:firstLine="709"/>
        <w:outlineLvl w:val="1"/>
      </w:pPr>
    </w:p>
    <w:p w:rsidR="00C254B0" w:rsidRDefault="00C254B0">
      <w:pPr>
        <w:autoSpaceDE w:val="0"/>
        <w:autoSpaceDN w:val="0"/>
        <w:adjustRightInd w:val="0"/>
        <w:ind w:left="3969" w:firstLine="709"/>
        <w:outlineLvl w:val="1"/>
      </w:pPr>
    </w:p>
    <w:p w:rsidR="00C254B0" w:rsidRDefault="00C254B0">
      <w:pPr>
        <w:autoSpaceDE w:val="0"/>
        <w:autoSpaceDN w:val="0"/>
        <w:adjustRightInd w:val="0"/>
        <w:ind w:left="3969" w:firstLine="709"/>
        <w:outlineLvl w:val="1"/>
      </w:pPr>
    </w:p>
    <w:p w:rsidR="00C254B0" w:rsidRDefault="00C254B0">
      <w:pPr>
        <w:autoSpaceDE w:val="0"/>
        <w:autoSpaceDN w:val="0"/>
        <w:adjustRightInd w:val="0"/>
        <w:ind w:left="3969" w:firstLine="709"/>
        <w:outlineLvl w:val="1"/>
      </w:pPr>
    </w:p>
    <w:p w:rsidR="00C254B0" w:rsidRDefault="00C254B0">
      <w:pPr>
        <w:autoSpaceDE w:val="0"/>
        <w:autoSpaceDN w:val="0"/>
        <w:adjustRightInd w:val="0"/>
        <w:ind w:left="3969" w:firstLine="709"/>
        <w:outlineLvl w:val="1"/>
      </w:pPr>
    </w:p>
    <w:p w:rsidR="00C254B0" w:rsidRDefault="00C254B0">
      <w:pPr>
        <w:autoSpaceDE w:val="0"/>
        <w:autoSpaceDN w:val="0"/>
        <w:adjustRightInd w:val="0"/>
        <w:ind w:left="3969" w:firstLine="709"/>
        <w:outlineLvl w:val="1"/>
      </w:pPr>
    </w:p>
    <w:p w:rsidR="00C254B0" w:rsidRDefault="00C254B0">
      <w:pPr>
        <w:autoSpaceDE w:val="0"/>
        <w:autoSpaceDN w:val="0"/>
        <w:adjustRightInd w:val="0"/>
        <w:ind w:left="3969" w:firstLine="709"/>
        <w:outlineLvl w:val="1"/>
      </w:pPr>
    </w:p>
    <w:p w:rsidR="00C254B0" w:rsidRDefault="00C254B0">
      <w:pPr>
        <w:autoSpaceDE w:val="0"/>
        <w:autoSpaceDN w:val="0"/>
        <w:adjustRightInd w:val="0"/>
        <w:ind w:left="3969" w:firstLine="709"/>
        <w:outlineLvl w:val="1"/>
      </w:pPr>
    </w:p>
    <w:p w:rsidR="00C254B0" w:rsidRDefault="00C254B0">
      <w:pPr>
        <w:autoSpaceDE w:val="0"/>
        <w:autoSpaceDN w:val="0"/>
        <w:adjustRightInd w:val="0"/>
        <w:ind w:left="3969" w:firstLine="709"/>
        <w:outlineLvl w:val="1"/>
      </w:pPr>
    </w:p>
    <w:p w:rsidR="00C254B0" w:rsidRDefault="00C254B0">
      <w:pPr>
        <w:autoSpaceDE w:val="0"/>
        <w:autoSpaceDN w:val="0"/>
        <w:adjustRightInd w:val="0"/>
        <w:ind w:left="3969" w:firstLine="709"/>
        <w:outlineLvl w:val="1"/>
      </w:pPr>
    </w:p>
    <w:p w:rsidR="00C254B0" w:rsidRDefault="00C254B0">
      <w:pPr>
        <w:autoSpaceDE w:val="0"/>
        <w:autoSpaceDN w:val="0"/>
        <w:adjustRightInd w:val="0"/>
        <w:ind w:left="3969" w:firstLine="709"/>
        <w:outlineLvl w:val="1"/>
      </w:pPr>
    </w:p>
    <w:p w:rsidR="00C254B0" w:rsidRDefault="00C254B0">
      <w:pPr>
        <w:autoSpaceDE w:val="0"/>
        <w:autoSpaceDN w:val="0"/>
        <w:adjustRightInd w:val="0"/>
        <w:ind w:left="3969" w:firstLine="709"/>
        <w:outlineLvl w:val="1"/>
      </w:pPr>
    </w:p>
    <w:p w:rsidR="00C254B0" w:rsidRDefault="00C254B0">
      <w:pPr>
        <w:autoSpaceDE w:val="0"/>
        <w:autoSpaceDN w:val="0"/>
        <w:adjustRightInd w:val="0"/>
        <w:ind w:left="3969" w:firstLine="709"/>
        <w:outlineLvl w:val="1"/>
      </w:pPr>
    </w:p>
    <w:p w:rsidR="00C254B0" w:rsidRDefault="00EB5F0A">
      <w:pPr>
        <w:autoSpaceDE w:val="0"/>
        <w:autoSpaceDN w:val="0"/>
        <w:adjustRightInd w:val="0"/>
        <w:ind w:left="4962"/>
        <w:outlineLvl w:val="1"/>
      </w:pPr>
      <w:bookmarkStart w:id="13" w:name="_GoBack"/>
      <w:bookmarkEnd w:id="13"/>
      <w:r>
        <w:lastRenderedPageBreak/>
        <w:t>Приложение 8</w:t>
      </w:r>
    </w:p>
    <w:p w:rsidR="00C254B0" w:rsidRDefault="00EB5F0A">
      <w:pPr>
        <w:ind w:left="4962"/>
        <w:contextualSpacing/>
        <w:rPr>
          <w:rFonts w:eastAsia="Calibri"/>
        </w:rPr>
      </w:pPr>
      <w:r>
        <w:rPr>
          <w:rFonts w:eastAsia="Calibri"/>
        </w:rPr>
        <w:t xml:space="preserve">к административному регламенту </w:t>
      </w:r>
    </w:p>
    <w:p w:rsidR="00C254B0" w:rsidRDefault="00EB5F0A">
      <w:pPr>
        <w:ind w:left="4962"/>
        <w:contextualSpacing/>
        <w:rPr>
          <w:rFonts w:eastAsia="Calibri"/>
        </w:rPr>
      </w:pPr>
      <w:r>
        <w:rPr>
          <w:rFonts w:eastAsia="Calibri"/>
        </w:rPr>
        <w:t xml:space="preserve">предоставления муниципальной </w:t>
      </w:r>
    </w:p>
    <w:p w:rsidR="00C254B0" w:rsidRDefault="00EB5F0A">
      <w:pPr>
        <w:ind w:left="4962"/>
        <w:contextualSpacing/>
        <w:rPr>
          <w:rFonts w:eastAsia="Calibri"/>
        </w:rPr>
      </w:pPr>
      <w:r>
        <w:rPr>
          <w:rFonts w:eastAsia="Calibri"/>
        </w:rPr>
        <w:t xml:space="preserve">услуги «Выдача разрешения </w:t>
      </w:r>
    </w:p>
    <w:p w:rsidR="00C254B0" w:rsidRDefault="00EB5F0A">
      <w:pPr>
        <w:ind w:left="4962"/>
        <w:contextualSpacing/>
        <w:rPr>
          <w:rFonts w:eastAsia="Calibri"/>
        </w:rPr>
      </w:pPr>
      <w:r>
        <w:rPr>
          <w:rFonts w:eastAsia="Calibri"/>
        </w:rPr>
        <w:t xml:space="preserve">на ввод объектов в эксплуатацию </w:t>
      </w:r>
    </w:p>
    <w:p w:rsidR="00C254B0" w:rsidRDefault="00EB5F0A">
      <w:pPr>
        <w:ind w:left="4962"/>
        <w:contextualSpacing/>
        <w:rPr>
          <w:rFonts w:eastAsia="Calibri"/>
        </w:rPr>
      </w:pPr>
      <w:r>
        <w:rPr>
          <w:rFonts w:eastAsia="Calibri"/>
        </w:rPr>
        <w:t xml:space="preserve">при осуществлении строительства, </w:t>
      </w:r>
    </w:p>
    <w:p w:rsidR="00C254B0" w:rsidRDefault="00EB5F0A">
      <w:pPr>
        <w:ind w:left="4962"/>
        <w:contextualSpacing/>
        <w:rPr>
          <w:rFonts w:eastAsia="Calibri"/>
        </w:rPr>
      </w:pPr>
      <w:r>
        <w:rPr>
          <w:rFonts w:eastAsia="Calibri"/>
        </w:rPr>
        <w:t xml:space="preserve">реконструкции объектов капитального строительства, расположенных </w:t>
      </w:r>
    </w:p>
    <w:p w:rsidR="00C254B0" w:rsidRDefault="00EB5F0A">
      <w:pPr>
        <w:ind w:left="4962"/>
        <w:contextualSpacing/>
        <w:rPr>
          <w:rFonts w:eastAsia="Calibri"/>
        </w:rPr>
      </w:pPr>
      <w:r>
        <w:rPr>
          <w:rFonts w:eastAsia="Calibri"/>
        </w:rPr>
        <w:t xml:space="preserve">на территории муниципального </w:t>
      </w:r>
    </w:p>
    <w:p w:rsidR="00C254B0" w:rsidRDefault="00EB5F0A">
      <w:pPr>
        <w:ind w:left="4962"/>
        <w:contextualSpacing/>
        <w:rPr>
          <w:rFonts w:eastAsia="Calibri"/>
        </w:rPr>
      </w:pPr>
      <w:r>
        <w:rPr>
          <w:rFonts w:eastAsia="Calibri"/>
        </w:rPr>
        <w:t>образования городской округ город</w:t>
      </w:r>
    </w:p>
    <w:p w:rsidR="00C254B0" w:rsidRDefault="00EB5F0A">
      <w:pPr>
        <w:ind w:left="4962"/>
        <w:contextualSpacing/>
        <w:rPr>
          <w:rFonts w:eastAsia="Calibri"/>
        </w:rPr>
      </w:pPr>
      <w:r>
        <w:rPr>
          <w:rFonts w:eastAsia="Calibri"/>
        </w:rPr>
        <w:t>Сургут»</w:t>
      </w:r>
    </w:p>
    <w:p w:rsidR="00C254B0" w:rsidRDefault="00C254B0">
      <w:pPr>
        <w:autoSpaceDE w:val="0"/>
        <w:autoSpaceDN w:val="0"/>
        <w:adjustRightInd w:val="0"/>
        <w:ind w:firstLine="709"/>
        <w:jc w:val="center"/>
        <w:outlineLvl w:val="1"/>
        <w:rPr>
          <w:i/>
          <w:szCs w:val="28"/>
        </w:rPr>
      </w:pPr>
    </w:p>
    <w:p w:rsidR="00C254B0" w:rsidRDefault="00C254B0">
      <w:pPr>
        <w:autoSpaceDE w:val="0"/>
        <w:autoSpaceDN w:val="0"/>
        <w:adjustRightInd w:val="0"/>
        <w:ind w:firstLine="709"/>
        <w:jc w:val="center"/>
        <w:outlineLvl w:val="1"/>
        <w:rPr>
          <w:i/>
          <w:szCs w:val="28"/>
        </w:rPr>
      </w:pPr>
    </w:p>
    <w:p w:rsidR="00C254B0" w:rsidRDefault="00EB5F0A">
      <w:pPr>
        <w:ind w:firstLine="709"/>
        <w:jc w:val="center"/>
        <w:outlineLvl w:val="0"/>
        <w:rPr>
          <w:szCs w:val="28"/>
        </w:rPr>
      </w:pPr>
      <w:bookmarkStart w:id="14" w:name="_Toc370308043"/>
      <w:r>
        <w:rPr>
          <w:szCs w:val="28"/>
        </w:rPr>
        <w:t xml:space="preserve">Блок-схема </w:t>
      </w:r>
    </w:p>
    <w:p w:rsidR="00C254B0" w:rsidRDefault="00EB5F0A">
      <w:pPr>
        <w:ind w:firstLine="709"/>
        <w:jc w:val="center"/>
        <w:outlineLvl w:val="0"/>
        <w:rPr>
          <w:szCs w:val="28"/>
        </w:rPr>
      </w:pPr>
      <w:r>
        <w:rPr>
          <w:szCs w:val="28"/>
        </w:rPr>
        <w:t>предоставления муниципальной услуги</w:t>
      </w:r>
      <w:bookmarkEnd w:id="14"/>
    </w:p>
    <w:p w:rsidR="00C254B0" w:rsidRDefault="004636BC">
      <w:pPr>
        <w:tabs>
          <w:tab w:val="left" w:pos="5850"/>
        </w:tabs>
        <w:jc w:val="center"/>
        <w:rPr>
          <w:szCs w:val="28"/>
        </w:rPr>
      </w:pPr>
      <w:r>
        <w:rPr>
          <w:noProof/>
          <w:lang w:eastAsia="ru-RU"/>
        </w:rPr>
        <mc:AlternateContent>
          <mc:Choice Requires="wps">
            <w:drawing>
              <wp:anchor distT="0" distB="0" distL="114300" distR="114300" simplePos="0" relativeHeight="251662336" behindDoc="1" locked="0" layoutInCell="1" allowOverlap="1">
                <wp:simplePos x="0" y="0"/>
                <wp:positionH relativeFrom="column">
                  <wp:posOffset>10795</wp:posOffset>
                </wp:positionH>
                <wp:positionV relativeFrom="paragraph">
                  <wp:posOffset>133985</wp:posOffset>
                </wp:positionV>
                <wp:extent cx="6116320" cy="290830"/>
                <wp:effectExtent l="0" t="0" r="0" b="0"/>
                <wp:wrapNone/>
                <wp:docPr id="54" name="Прямоугольник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6320" cy="290830"/>
                        </a:xfrm>
                        <a:prstGeom prst="rect">
                          <a:avLst/>
                        </a:prstGeom>
                        <a:solidFill>
                          <a:srgbClr val="FFFFFF"/>
                        </a:solidFill>
                        <a:ln w="9525">
                          <a:solidFill>
                            <a:srgbClr val="000000"/>
                          </a:solidFill>
                          <a:miter lim="800000"/>
                          <a:headEnd/>
                          <a:tailEnd/>
                        </a:ln>
                      </wps:spPr>
                      <wps:txbx>
                        <w:txbxContent>
                          <w:p w:rsidR="00DA4C31" w:rsidRDefault="00DA4C31">
                            <w:pPr>
                              <w:jc w:val="center"/>
                              <w:rPr>
                                <w:sz w:val="20"/>
                                <w:szCs w:val="20"/>
                              </w:rPr>
                            </w:pPr>
                            <w:r>
                              <w:rPr>
                                <w:sz w:val="20"/>
                                <w:szCs w:val="20"/>
                              </w:rPr>
                              <w:t>регистрация в департаменте заявления о предоставлении муниципальной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4" o:spid="_x0000_s1026" style="position:absolute;left:0;text-align:left;margin-left:.85pt;margin-top:10.55pt;width:481.6pt;height:22.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">
                <v:textbox>
                  <w:txbxContent>
                    <w:p w:rsidR="00DA4C31" w:rsidRDefault="00DA4C31">
                      <w:pPr>
                        <w:jc w:val="center"/>
                        <w:rPr>
                          <w:sz w:val="20"/>
                          <w:szCs w:val="20"/>
                        </w:rPr>
                      </w:pPr>
                      <w:r>
                        <w:rPr>
                          <w:sz w:val="20"/>
                          <w:szCs w:val="20"/>
                        </w:rPr>
                        <w:t>регистрация в департаменте заявления о предоставлении муниципальной услуги</w:t>
                      </w:r>
                    </w:p>
                  </w:txbxContent>
                </v:textbox>
              </v:rect>
            </w:pict>
          </mc:Fallback>
        </mc:AlternateContent>
      </w:r>
    </w:p>
    <w:p w:rsidR="00C254B0" w:rsidRDefault="00C254B0">
      <w:pPr>
        <w:rPr>
          <w:szCs w:val="28"/>
        </w:rPr>
      </w:pPr>
    </w:p>
    <w:p w:rsidR="00C254B0" w:rsidRDefault="004636BC">
      <w:pPr>
        <w:rPr>
          <w:szCs w:val="28"/>
        </w:rPr>
      </w:pPr>
      <w:r>
        <w:rPr>
          <w:noProof/>
          <w:lang w:eastAsia="ru-RU"/>
        </w:rPr>
        <mc:AlternateContent>
          <mc:Choice Requires="wps">
            <w:drawing>
              <wp:anchor distT="0" distB="0" distL="114297" distR="114297" simplePos="0" relativeHeight="251685888" behindDoc="1" locked="0" layoutInCell="1" allowOverlap="1">
                <wp:simplePos x="0" y="0"/>
                <wp:positionH relativeFrom="column">
                  <wp:posOffset>4604384</wp:posOffset>
                </wp:positionH>
                <wp:positionV relativeFrom="paragraph">
                  <wp:posOffset>59690</wp:posOffset>
                </wp:positionV>
                <wp:extent cx="0" cy="273050"/>
                <wp:effectExtent l="76200" t="0" r="38100" b="31750"/>
                <wp:wrapNone/>
                <wp:docPr id="8"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3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type w14:anchorId="67200D90" id="_x0000_t32" coordsize="21600,21600" o:spt="32" o:oned="t" path="m,l21600,21600e" filled="f">
                <v:path arrowok="t" fillok="f" o:connecttype="none"/>
                <o:lock v:ext="edit" shapetype="t"/>
              </v:shapetype>
              <v:shape id="Прямая со стрелкой 21" o:spid="_x0000_s1026" type="#_x0000_t32" style="position:absolute;margin-left:362.55pt;margin-top:4.7pt;width:0;height:21.5pt;z-index:-25163059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">
                <v:stroke endarrow="block"/>
              </v:shape>
            </w:pict>
          </mc:Fallback>
        </mc:AlternateContent>
      </w:r>
      <w:r>
        <w:rPr>
          <w:noProof/>
          <w:lang w:eastAsia="ru-RU"/>
        </w:rPr>
        <mc:AlternateContent>
          <mc:Choice Requires="wps">
            <w:drawing>
              <wp:anchor distT="0" distB="0" distL="114297" distR="114297" simplePos="0" relativeHeight="251684864" behindDoc="1" locked="0" layoutInCell="1" allowOverlap="1">
                <wp:simplePos x="0" y="0"/>
                <wp:positionH relativeFrom="column">
                  <wp:posOffset>1015999</wp:posOffset>
                </wp:positionH>
                <wp:positionV relativeFrom="paragraph">
                  <wp:posOffset>59690</wp:posOffset>
                </wp:positionV>
                <wp:extent cx="0" cy="273050"/>
                <wp:effectExtent l="76200" t="0" r="38100" b="31750"/>
                <wp:wrapNone/>
                <wp:docPr id="7"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3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w14:anchorId="2B9B2D7B" id="Прямая со стрелкой 21" o:spid="_x0000_s1026" type="#_x0000_t32" style="position:absolute;margin-left:80pt;margin-top:4.7pt;width:0;height:21.5pt;z-index:-25163161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">
                <v:stroke endarrow="block"/>
              </v:shape>
            </w:pict>
          </mc:Fallback>
        </mc:AlternateContent>
      </w:r>
    </w:p>
    <w:p w:rsidR="00C254B0" w:rsidRDefault="004636BC">
      <w:pPr>
        <w:rPr>
          <w:szCs w:val="28"/>
        </w:rPr>
      </w:pPr>
      <w:r>
        <w:rPr>
          <w:noProof/>
          <w:lang w:eastAsia="ru-RU"/>
        </w:rPr>
        <mc:AlternateContent>
          <mc:Choice Requires="wps">
            <w:drawing>
              <wp:anchor distT="0" distB="0" distL="114300" distR="114300" simplePos="0" relativeHeight="251663360" behindDoc="1" locked="0" layoutInCell="1" allowOverlap="1">
                <wp:simplePos x="0" y="0"/>
                <wp:positionH relativeFrom="column">
                  <wp:posOffset>10795</wp:posOffset>
                </wp:positionH>
                <wp:positionV relativeFrom="paragraph">
                  <wp:posOffset>128270</wp:posOffset>
                </wp:positionV>
                <wp:extent cx="2339975" cy="711200"/>
                <wp:effectExtent l="0" t="0" r="3175" b="0"/>
                <wp:wrapNone/>
                <wp:docPr id="55" name="Прямоугольник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9975" cy="711200"/>
                        </a:xfrm>
                        <a:prstGeom prst="rect">
                          <a:avLst/>
                        </a:prstGeom>
                        <a:solidFill>
                          <a:srgbClr val="FFFFFF"/>
                        </a:solidFill>
                        <a:ln w="9525">
                          <a:solidFill>
                            <a:srgbClr val="000000"/>
                          </a:solidFill>
                          <a:miter lim="800000"/>
                          <a:headEnd/>
                          <a:tailEnd/>
                        </a:ln>
                      </wps:spPr>
                      <wps:txbx>
                        <w:txbxContent>
                          <w:p w:rsidR="00DA4C31" w:rsidRDefault="00DA4C31">
                            <w:pPr>
                              <w:jc w:val="center"/>
                              <w:rPr>
                                <w:sz w:val="20"/>
                                <w:szCs w:val="20"/>
                              </w:rPr>
                            </w:pPr>
                            <w:r>
                              <w:rPr>
                                <w:sz w:val="20"/>
                                <w:szCs w:val="20"/>
                              </w:rPr>
                              <w:t xml:space="preserve">наличие документов, представляемых заявителем по собственной </w:t>
                            </w:r>
                          </w:p>
                          <w:p w:rsidR="00DA4C31" w:rsidRDefault="00DA4C31">
                            <w:pPr>
                              <w:jc w:val="center"/>
                              <w:rPr>
                                <w:sz w:val="20"/>
                                <w:szCs w:val="20"/>
                              </w:rPr>
                            </w:pPr>
                            <w:r>
                              <w:rPr>
                                <w:sz w:val="20"/>
                                <w:szCs w:val="20"/>
                              </w:rPr>
                              <w:t>инициативе</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5" o:spid="_x0000_s1027" style="position:absolute;margin-left:.85pt;margin-top:10.1pt;width:184.25pt;height:5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">
                <v:textbox>
                  <w:txbxContent>
                    <w:p w:rsidR="00DA4C31" w:rsidRDefault="00DA4C31">
                      <w:pPr>
                        <w:jc w:val="center"/>
                        <w:rPr>
                          <w:sz w:val="20"/>
                          <w:szCs w:val="20"/>
                        </w:rPr>
                      </w:pPr>
                      <w:r>
                        <w:rPr>
                          <w:sz w:val="20"/>
                          <w:szCs w:val="20"/>
                        </w:rPr>
                        <w:t xml:space="preserve">наличие документов, представляемых заявителем по собственной </w:t>
                      </w:r>
                    </w:p>
                    <w:p w:rsidR="00DA4C31" w:rsidRDefault="00DA4C31">
                      <w:pPr>
                        <w:jc w:val="center"/>
                        <w:rPr>
                          <w:sz w:val="20"/>
                          <w:szCs w:val="20"/>
                        </w:rPr>
                      </w:pPr>
                      <w:r>
                        <w:rPr>
                          <w:sz w:val="20"/>
                          <w:szCs w:val="20"/>
                        </w:rPr>
                        <w:t>инициативе</w:t>
                      </w:r>
                    </w:p>
                  </w:txbxContent>
                </v:textbox>
              </v:rect>
            </w:pict>
          </mc:Fallback>
        </mc:AlternateContent>
      </w:r>
      <w:r>
        <w:rPr>
          <w:noProof/>
          <w:lang w:eastAsia="ru-RU"/>
        </w:rPr>
        <mc:AlternateContent>
          <mc:Choice Requires="wps">
            <w:drawing>
              <wp:anchor distT="0" distB="0" distL="114300" distR="114300" simplePos="0" relativeHeight="251664384" behindDoc="1" locked="0" layoutInCell="1" allowOverlap="1">
                <wp:simplePos x="0" y="0"/>
                <wp:positionH relativeFrom="column">
                  <wp:posOffset>3318510</wp:posOffset>
                </wp:positionH>
                <wp:positionV relativeFrom="paragraph">
                  <wp:posOffset>128270</wp:posOffset>
                </wp:positionV>
                <wp:extent cx="2633980" cy="633095"/>
                <wp:effectExtent l="0" t="0" r="0" b="0"/>
                <wp:wrapNone/>
                <wp:docPr id="56" name="Прямоугольник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3980" cy="633095"/>
                        </a:xfrm>
                        <a:prstGeom prst="rect">
                          <a:avLst/>
                        </a:prstGeom>
                        <a:solidFill>
                          <a:srgbClr val="FFFFFF"/>
                        </a:solidFill>
                        <a:ln w="9525">
                          <a:solidFill>
                            <a:srgbClr val="000000"/>
                          </a:solidFill>
                          <a:miter lim="800000"/>
                          <a:headEnd/>
                          <a:tailEnd/>
                        </a:ln>
                      </wps:spPr>
                      <wps:txbx>
                        <w:txbxContent>
                          <w:p w:rsidR="00DA4C31" w:rsidRDefault="00DA4C31">
                            <w:pPr>
                              <w:jc w:val="center"/>
                              <w:rPr>
                                <w:sz w:val="20"/>
                                <w:szCs w:val="20"/>
                              </w:rPr>
                            </w:pPr>
                            <w:r>
                              <w:rPr>
                                <w:sz w:val="20"/>
                                <w:szCs w:val="20"/>
                              </w:rPr>
                              <w:t xml:space="preserve">отсутствие документов и (или) сведений, представляемых заявителем </w:t>
                            </w:r>
                          </w:p>
                          <w:p w:rsidR="00DA4C31" w:rsidRDefault="00DA4C31">
                            <w:pPr>
                              <w:jc w:val="center"/>
                              <w:rPr>
                                <w:sz w:val="20"/>
                                <w:szCs w:val="20"/>
                              </w:rPr>
                            </w:pPr>
                            <w:r>
                              <w:rPr>
                                <w:sz w:val="20"/>
                                <w:szCs w:val="20"/>
                              </w:rPr>
                              <w:t>по собственной инициативе</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6" o:spid="_x0000_s1028" style="position:absolute;margin-left:261.3pt;margin-top:10.1pt;width:207.4pt;height:49.8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">
                <v:textbox>
                  <w:txbxContent>
                    <w:p w:rsidR="00DA4C31" w:rsidRDefault="00DA4C31">
                      <w:pPr>
                        <w:jc w:val="center"/>
                        <w:rPr>
                          <w:sz w:val="20"/>
                          <w:szCs w:val="20"/>
                        </w:rPr>
                      </w:pPr>
                      <w:r>
                        <w:rPr>
                          <w:sz w:val="20"/>
                          <w:szCs w:val="20"/>
                        </w:rPr>
                        <w:t xml:space="preserve">отсутствие документов и (или) сведений, представляемых заявителем </w:t>
                      </w:r>
                    </w:p>
                    <w:p w:rsidR="00DA4C31" w:rsidRDefault="00DA4C31">
                      <w:pPr>
                        <w:jc w:val="center"/>
                        <w:rPr>
                          <w:sz w:val="20"/>
                          <w:szCs w:val="20"/>
                        </w:rPr>
                      </w:pPr>
                      <w:r>
                        <w:rPr>
                          <w:sz w:val="20"/>
                          <w:szCs w:val="20"/>
                        </w:rPr>
                        <w:t>по собственной инициативе</w:t>
                      </w:r>
                    </w:p>
                  </w:txbxContent>
                </v:textbox>
              </v:rect>
            </w:pict>
          </mc:Fallback>
        </mc:AlternateContent>
      </w:r>
    </w:p>
    <w:p w:rsidR="00C254B0" w:rsidRDefault="00C254B0">
      <w:pPr>
        <w:rPr>
          <w:szCs w:val="28"/>
        </w:rPr>
      </w:pPr>
    </w:p>
    <w:p w:rsidR="00C254B0" w:rsidRDefault="00C254B0">
      <w:pPr>
        <w:rPr>
          <w:szCs w:val="28"/>
        </w:rPr>
      </w:pPr>
    </w:p>
    <w:p w:rsidR="00C254B0" w:rsidRDefault="004636BC">
      <w:pPr>
        <w:rPr>
          <w:szCs w:val="28"/>
          <w:lang w:eastAsia="ar-SA"/>
        </w:rPr>
      </w:pPr>
      <w:r>
        <w:rPr>
          <w:noProof/>
          <w:lang w:eastAsia="ru-RU"/>
        </w:rPr>
        <mc:AlternateContent>
          <mc:Choice Requires="wps">
            <w:drawing>
              <wp:anchor distT="0" distB="0" distL="114297" distR="114297" simplePos="0" relativeHeight="251668480" behindDoc="1" locked="0" layoutInCell="1" allowOverlap="1">
                <wp:simplePos x="0" y="0"/>
                <wp:positionH relativeFrom="column">
                  <wp:posOffset>4604384</wp:posOffset>
                </wp:positionH>
                <wp:positionV relativeFrom="paragraph">
                  <wp:posOffset>126365</wp:posOffset>
                </wp:positionV>
                <wp:extent cx="0" cy="273050"/>
                <wp:effectExtent l="76200" t="0" r="38100" b="31750"/>
                <wp:wrapNone/>
                <wp:docPr id="6"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3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w14:anchorId="1AE2D7C4" id="Прямая со стрелкой 3" o:spid="_x0000_s1026" type="#_x0000_t32" style="position:absolute;margin-left:362.55pt;margin-top:9.95pt;width:0;height:21.5pt;z-index:-25164800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">
                <v:stroke endarrow="block"/>
              </v:shape>
            </w:pict>
          </mc:Fallback>
        </mc:AlternateContent>
      </w:r>
    </w:p>
    <w:p w:rsidR="00C254B0" w:rsidRDefault="004636BC">
      <w:pPr>
        <w:rPr>
          <w:szCs w:val="28"/>
          <w:lang w:eastAsia="ar-SA"/>
        </w:rPr>
      </w:pPr>
      <w:r>
        <w:rPr>
          <w:noProof/>
          <w:lang w:eastAsia="ru-RU"/>
        </w:rPr>
        <mc:AlternateContent>
          <mc:Choice Requires="wps">
            <w:drawing>
              <wp:anchor distT="0" distB="0" distL="114300" distR="114300" simplePos="0" relativeHeight="251665408" behindDoc="1" locked="0" layoutInCell="1" allowOverlap="1">
                <wp:simplePos x="0" y="0"/>
                <wp:positionH relativeFrom="column">
                  <wp:posOffset>2926080</wp:posOffset>
                </wp:positionH>
                <wp:positionV relativeFrom="paragraph">
                  <wp:posOffset>194945</wp:posOffset>
                </wp:positionV>
                <wp:extent cx="3019425" cy="563880"/>
                <wp:effectExtent l="0" t="0" r="9525" b="7620"/>
                <wp:wrapNone/>
                <wp:docPr id="61" name="Прямоугольник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9425" cy="563880"/>
                        </a:xfrm>
                        <a:prstGeom prst="rect">
                          <a:avLst/>
                        </a:prstGeom>
                        <a:solidFill>
                          <a:srgbClr val="FFFFFF"/>
                        </a:solidFill>
                        <a:ln w="9525">
                          <a:solidFill>
                            <a:srgbClr val="000000"/>
                          </a:solidFill>
                          <a:miter lim="800000"/>
                          <a:headEnd/>
                          <a:tailEnd/>
                        </a:ln>
                      </wps:spPr>
                      <wps:txbx>
                        <w:txbxContent>
                          <w:p w:rsidR="00DA4C31" w:rsidRDefault="00DA4C31">
                            <w:pPr>
                              <w:jc w:val="center"/>
                              <w:rPr>
                                <w:sz w:val="20"/>
                                <w:szCs w:val="20"/>
                              </w:rPr>
                            </w:pPr>
                            <w:r>
                              <w:rPr>
                                <w:sz w:val="20"/>
                                <w:szCs w:val="20"/>
                              </w:rPr>
                              <w:t xml:space="preserve">формирование и направление межведомственного запроса в органы, участвующие </w:t>
                            </w:r>
                          </w:p>
                          <w:p w:rsidR="00DA4C31" w:rsidRDefault="00DA4C31">
                            <w:pPr>
                              <w:jc w:val="center"/>
                              <w:rPr>
                                <w:sz w:val="20"/>
                                <w:szCs w:val="20"/>
                              </w:rPr>
                            </w:pPr>
                            <w:r>
                              <w:rPr>
                                <w:sz w:val="20"/>
                                <w:szCs w:val="20"/>
                              </w:rPr>
                              <w:t>в предоставлении муниципальной услуги</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61" o:spid="_x0000_s1029" style="position:absolute;margin-left:230.4pt;margin-top:15.35pt;width:237.75pt;height:44.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">
                <v:textbox>
                  <w:txbxContent>
                    <w:p w:rsidR="00DA4C31" w:rsidRDefault="00DA4C31">
                      <w:pPr>
                        <w:jc w:val="center"/>
                        <w:rPr>
                          <w:sz w:val="20"/>
                          <w:szCs w:val="20"/>
                        </w:rPr>
                      </w:pPr>
                      <w:r>
                        <w:rPr>
                          <w:sz w:val="20"/>
                          <w:szCs w:val="20"/>
                        </w:rPr>
                        <w:t xml:space="preserve">формирование и направление межведомственного запроса в органы, участвующие </w:t>
                      </w:r>
                    </w:p>
                    <w:p w:rsidR="00DA4C31" w:rsidRDefault="00DA4C31">
                      <w:pPr>
                        <w:jc w:val="center"/>
                        <w:rPr>
                          <w:sz w:val="20"/>
                          <w:szCs w:val="20"/>
                        </w:rPr>
                      </w:pPr>
                      <w:r>
                        <w:rPr>
                          <w:sz w:val="20"/>
                          <w:szCs w:val="20"/>
                        </w:rPr>
                        <w:t>в предоставлении муниципальной услуги</w:t>
                      </w:r>
                    </w:p>
                  </w:txbxContent>
                </v:textbox>
              </v:rect>
            </w:pict>
          </mc:Fallback>
        </mc:AlternateContent>
      </w:r>
      <w:r>
        <w:rPr>
          <w:noProof/>
          <w:lang w:eastAsia="ru-RU"/>
        </w:rPr>
        <mc:AlternateContent>
          <mc:Choice Requires="wps">
            <w:drawing>
              <wp:anchor distT="0" distB="0" distL="114297" distR="114297" simplePos="0" relativeHeight="251667456" behindDoc="1" locked="0" layoutInCell="1" allowOverlap="1">
                <wp:simplePos x="0" y="0"/>
                <wp:positionH relativeFrom="column">
                  <wp:posOffset>1038859</wp:posOffset>
                </wp:positionH>
                <wp:positionV relativeFrom="paragraph">
                  <wp:posOffset>66040</wp:posOffset>
                </wp:positionV>
                <wp:extent cx="0" cy="2362200"/>
                <wp:effectExtent l="76200" t="0" r="38100" b="38100"/>
                <wp:wrapNone/>
                <wp:docPr id="3"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62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w14:anchorId="706C6A8D" id="Прямая со стрелкой 1" o:spid="_x0000_s1026" type="#_x0000_t32" style="position:absolute;margin-left:81.8pt;margin-top:5.2pt;width:0;height:186pt;z-index:-25164902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">
                <v:stroke endarrow="block"/>
              </v:shape>
            </w:pict>
          </mc:Fallback>
        </mc:AlternateContent>
      </w:r>
      <w:r>
        <w:rPr>
          <w:noProof/>
          <w:lang w:eastAsia="ru-RU"/>
        </w:rPr>
        <mc:AlternateContent>
          <mc:Choice Requires="wps">
            <w:drawing>
              <wp:anchor distT="0" distB="0" distL="114300" distR="114300" simplePos="0" relativeHeight="251671552" behindDoc="1" locked="0" layoutInCell="1" allowOverlap="1">
                <wp:simplePos x="0" y="0"/>
                <wp:positionH relativeFrom="column">
                  <wp:posOffset>4424045</wp:posOffset>
                </wp:positionH>
                <wp:positionV relativeFrom="paragraph">
                  <wp:posOffset>7240270</wp:posOffset>
                </wp:positionV>
                <wp:extent cx="2193290" cy="549910"/>
                <wp:effectExtent l="0" t="0" r="0" b="254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3290" cy="549910"/>
                        </a:xfrm>
                        <a:prstGeom prst="rect">
                          <a:avLst/>
                        </a:prstGeom>
                        <a:solidFill>
                          <a:srgbClr val="FFFFFF"/>
                        </a:solidFill>
                        <a:ln w="9525">
                          <a:solidFill>
                            <a:srgbClr val="000000"/>
                          </a:solidFill>
                          <a:miter lim="800000"/>
                          <a:headEnd/>
                          <a:tailEnd/>
                        </a:ln>
                      </wps:spPr>
                      <wps:txbx>
                        <w:txbxContent>
                          <w:p w:rsidR="00DA4C31" w:rsidRDefault="00DA4C31">
                            <w:pPr>
                              <w:jc w:val="center"/>
                            </w:pPr>
                            <w:r>
                              <w:t>Наличие оснований для отказа в предоставлении муниципальной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30" style="position:absolute;margin-left:348.35pt;margin-top:570.1pt;width:172.7pt;height:43.3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">
                <v:textbox>
                  <w:txbxContent>
                    <w:p w:rsidR="00DA4C31" w:rsidRDefault="00DA4C31">
                      <w:pPr>
                        <w:jc w:val="center"/>
                      </w:pPr>
                      <w:r>
                        <w:t>Наличие оснований для отказа в предоставлении муниципальной услуги</w:t>
                      </w:r>
                    </w:p>
                  </w:txbxContent>
                </v:textbox>
              </v:rect>
            </w:pict>
          </mc:Fallback>
        </mc:AlternateContent>
      </w:r>
    </w:p>
    <w:p w:rsidR="00C254B0" w:rsidRDefault="00C254B0">
      <w:pPr>
        <w:rPr>
          <w:szCs w:val="28"/>
          <w:lang w:eastAsia="ar-SA"/>
        </w:rPr>
      </w:pPr>
    </w:p>
    <w:p w:rsidR="00C254B0" w:rsidRDefault="00C254B0">
      <w:pPr>
        <w:rPr>
          <w:szCs w:val="28"/>
          <w:lang w:eastAsia="ar-SA"/>
        </w:rPr>
      </w:pPr>
    </w:p>
    <w:p w:rsidR="00C254B0" w:rsidRDefault="004636BC">
      <w:pPr>
        <w:rPr>
          <w:szCs w:val="28"/>
          <w:lang w:eastAsia="ar-SA"/>
        </w:rPr>
      </w:pPr>
      <w:r>
        <w:rPr>
          <w:noProof/>
          <w:lang w:eastAsia="ru-RU"/>
        </w:rPr>
        <mc:AlternateContent>
          <mc:Choice Requires="wps">
            <w:drawing>
              <wp:anchor distT="0" distB="0" distL="114297" distR="114297" simplePos="0" relativeHeight="251687936" behindDoc="1" locked="0" layoutInCell="1" allowOverlap="1">
                <wp:simplePos x="0" y="0"/>
                <wp:positionH relativeFrom="column">
                  <wp:posOffset>4604384</wp:posOffset>
                </wp:positionH>
                <wp:positionV relativeFrom="paragraph">
                  <wp:posOffset>145415</wp:posOffset>
                </wp:positionV>
                <wp:extent cx="0" cy="273050"/>
                <wp:effectExtent l="76200" t="0" r="38100" b="31750"/>
                <wp:wrapNone/>
                <wp:docPr id="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3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w14:anchorId="6EA50068" id="Прямая со стрелкой 22" o:spid="_x0000_s1026" type="#_x0000_t32" style="position:absolute;margin-left:362.55pt;margin-top:11.45pt;width:0;height:21.5pt;z-index:-25162854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">
                <v:stroke endarrow="block"/>
              </v:shape>
            </w:pict>
          </mc:Fallback>
        </mc:AlternateContent>
      </w:r>
    </w:p>
    <w:p w:rsidR="00C254B0" w:rsidRDefault="004636BC">
      <w:pPr>
        <w:rPr>
          <w:szCs w:val="28"/>
          <w:lang w:eastAsia="ar-SA"/>
        </w:rPr>
      </w:pPr>
      <w:r>
        <w:rPr>
          <w:noProof/>
          <w:lang w:eastAsia="ru-RU"/>
        </w:rPr>
        <mc:AlternateContent>
          <mc:Choice Requires="wps">
            <w:drawing>
              <wp:anchor distT="0" distB="0" distL="114300" distR="114300" simplePos="0" relativeHeight="251669504" behindDoc="1" locked="0" layoutInCell="1" allowOverlap="1">
                <wp:simplePos x="0" y="0"/>
                <wp:positionH relativeFrom="column">
                  <wp:posOffset>3315970</wp:posOffset>
                </wp:positionH>
                <wp:positionV relativeFrom="paragraph">
                  <wp:posOffset>158750</wp:posOffset>
                </wp:positionV>
                <wp:extent cx="2538730" cy="399415"/>
                <wp:effectExtent l="0" t="0" r="0" b="63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8730" cy="399415"/>
                        </a:xfrm>
                        <a:prstGeom prst="rect">
                          <a:avLst/>
                        </a:prstGeom>
                        <a:solidFill>
                          <a:srgbClr val="FFFFFF"/>
                        </a:solidFill>
                        <a:ln w="9525">
                          <a:solidFill>
                            <a:srgbClr val="000000"/>
                          </a:solidFill>
                          <a:miter lim="800000"/>
                          <a:headEnd/>
                          <a:tailEnd/>
                        </a:ln>
                      </wps:spPr>
                      <wps:txbx>
                        <w:txbxContent>
                          <w:p w:rsidR="00DA4C31" w:rsidRDefault="00DA4C31">
                            <w:pPr>
                              <w:jc w:val="center"/>
                              <w:rPr>
                                <w:sz w:val="20"/>
                                <w:szCs w:val="20"/>
                              </w:rPr>
                            </w:pPr>
                            <w:r>
                              <w:rPr>
                                <w:sz w:val="20"/>
                                <w:szCs w:val="20"/>
                              </w:rPr>
                              <w:t xml:space="preserve">получение ответов </w:t>
                            </w:r>
                          </w:p>
                          <w:p w:rsidR="00DA4C31" w:rsidRDefault="00DA4C31">
                            <w:pPr>
                              <w:jc w:val="center"/>
                              <w:rPr>
                                <w:sz w:val="20"/>
                                <w:szCs w:val="20"/>
                              </w:rPr>
                            </w:pPr>
                            <w:r>
                              <w:rPr>
                                <w:sz w:val="20"/>
                                <w:szCs w:val="20"/>
                              </w:rPr>
                              <w:t>на межведомственные запросы</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id="Прямоугольник 4" o:spid="_x0000_s1031" style="position:absolute;margin-left:261.1pt;margin-top:12.5pt;width:199.9pt;height:31.4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">
                <v:textbox>
                  <w:txbxContent>
                    <w:p w:rsidR="00DA4C31" w:rsidRDefault="00DA4C31">
                      <w:pPr>
                        <w:jc w:val="center"/>
                        <w:rPr>
                          <w:sz w:val="20"/>
                          <w:szCs w:val="20"/>
                        </w:rPr>
                      </w:pPr>
                      <w:r>
                        <w:rPr>
                          <w:sz w:val="20"/>
                          <w:szCs w:val="20"/>
                        </w:rPr>
                        <w:t xml:space="preserve">получение ответов </w:t>
                      </w:r>
                    </w:p>
                    <w:p w:rsidR="00DA4C31" w:rsidRDefault="00DA4C31">
                      <w:pPr>
                        <w:jc w:val="center"/>
                        <w:rPr>
                          <w:sz w:val="20"/>
                          <w:szCs w:val="20"/>
                        </w:rPr>
                      </w:pPr>
                      <w:r>
                        <w:rPr>
                          <w:sz w:val="20"/>
                          <w:szCs w:val="20"/>
                        </w:rPr>
                        <w:t>на межведомственные запросы</w:t>
                      </w:r>
                    </w:p>
                  </w:txbxContent>
                </v:textbox>
              </v:rect>
            </w:pict>
          </mc:Fallback>
        </mc:AlternateContent>
      </w:r>
    </w:p>
    <w:p w:rsidR="00C254B0" w:rsidRDefault="00C254B0">
      <w:pPr>
        <w:rPr>
          <w:szCs w:val="28"/>
          <w:lang w:eastAsia="ar-SA"/>
        </w:rPr>
      </w:pPr>
    </w:p>
    <w:p w:rsidR="00C254B0" w:rsidRDefault="004636BC">
      <w:pPr>
        <w:rPr>
          <w:szCs w:val="28"/>
          <w:lang w:eastAsia="ar-SA"/>
        </w:rPr>
      </w:pPr>
      <w:r>
        <w:rPr>
          <w:noProof/>
          <w:lang w:eastAsia="ru-RU"/>
        </w:rPr>
        <mc:AlternateContent>
          <mc:Choice Requires="wps">
            <w:drawing>
              <wp:anchor distT="0" distB="0" distL="114297" distR="114297" simplePos="0" relativeHeight="251666432" behindDoc="1" locked="0" layoutInCell="1" allowOverlap="1">
                <wp:simplePos x="0" y="0"/>
                <wp:positionH relativeFrom="column">
                  <wp:posOffset>4604384</wp:posOffset>
                </wp:positionH>
                <wp:positionV relativeFrom="paragraph">
                  <wp:posOffset>149225</wp:posOffset>
                </wp:positionV>
                <wp:extent cx="0" cy="356235"/>
                <wp:effectExtent l="76200" t="0" r="57150" b="43815"/>
                <wp:wrapNone/>
                <wp:docPr id="1" name="Прямая со стрелкой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62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w14:anchorId="333DB3BD" id="Прямая со стрелкой 60" o:spid="_x0000_s1026" type="#_x0000_t32" style="position:absolute;margin-left:362.55pt;margin-top:11.75pt;width:0;height:28.05pt;z-index:-2516500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">
                <v:stroke endarrow="block"/>
              </v:shape>
            </w:pict>
          </mc:Fallback>
        </mc:AlternateContent>
      </w:r>
    </w:p>
    <w:p w:rsidR="00C254B0" w:rsidRDefault="00C254B0">
      <w:pPr>
        <w:rPr>
          <w:szCs w:val="28"/>
        </w:rPr>
      </w:pPr>
    </w:p>
    <w:p w:rsidR="00C254B0" w:rsidRDefault="004636BC">
      <w:pPr>
        <w:rPr>
          <w:szCs w:val="28"/>
        </w:rPr>
      </w:pPr>
      <w:r>
        <w:rPr>
          <w:noProof/>
          <w:lang w:eastAsia="ru-RU"/>
        </w:rPr>
        <mc:AlternateContent>
          <mc:Choice Requires="wps">
            <w:drawing>
              <wp:anchor distT="0" distB="0" distL="114300" distR="114300" simplePos="0" relativeHeight="251670528" behindDoc="1" locked="0" layoutInCell="1" allowOverlap="1">
                <wp:simplePos x="0" y="0"/>
                <wp:positionH relativeFrom="column">
                  <wp:posOffset>10795</wp:posOffset>
                </wp:positionH>
                <wp:positionV relativeFrom="paragraph">
                  <wp:posOffset>79375</wp:posOffset>
                </wp:positionV>
                <wp:extent cx="6078220" cy="445770"/>
                <wp:effectExtent l="0" t="0" r="0" b="0"/>
                <wp:wrapNone/>
                <wp:docPr id="65" name="Прямоугольник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8220" cy="445770"/>
                        </a:xfrm>
                        <a:prstGeom prst="rect">
                          <a:avLst/>
                        </a:prstGeom>
                        <a:solidFill>
                          <a:srgbClr val="FFFFFF"/>
                        </a:solidFill>
                        <a:ln w="9525">
                          <a:solidFill>
                            <a:srgbClr val="000000"/>
                          </a:solidFill>
                          <a:miter lim="800000"/>
                          <a:headEnd/>
                          <a:tailEnd/>
                        </a:ln>
                      </wps:spPr>
                      <wps:txbx>
                        <w:txbxContent>
                          <w:p w:rsidR="00DA4C31" w:rsidRDefault="00DA4C31">
                            <w:pPr>
                              <w:jc w:val="center"/>
                              <w:rPr>
                                <w:sz w:val="20"/>
                                <w:szCs w:val="20"/>
                              </w:rPr>
                            </w:pPr>
                            <w:r>
                              <w:rPr>
                                <w:sz w:val="20"/>
                                <w:szCs w:val="20"/>
                              </w:rPr>
                              <w:t xml:space="preserve">рассмотрение представленных документов и принятие решения о предоставлении или отказе </w:t>
                            </w:r>
                          </w:p>
                          <w:p w:rsidR="00DA4C31" w:rsidRDefault="00DA4C31">
                            <w:pPr>
                              <w:jc w:val="center"/>
                              <w:rPr>
                                <w:sz w:val="20"/>
                                <w:szCs w:val="20"/>
                              </w:rPr>
                            </w:pPr>
                            <w:r>
                              <w:rPr>
                                <w:sz w:val="20"/>
                                <w:szCs w:val="20"/>
                              </w:rPr>
                              <w:t xml:space="preserve">в предоставлении муниципальной услуги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5" o:spid="_x0000_s1032" style="position:absolute;margin-left:.85pt;margin-top:6.25pt;width:478.6pt;height:35.1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">
                <v:textbox>
                  <w:txbxContent>
                    <w:p w:rsidR="00DA4C31" w:rsidRDefault="00DA4C31">
                      <w:pPr>
                        <w:jc w:val="center"/>
                        <w:rPr>
                          <w:sz w:val="20"/>
                          <w:szCs w:val="20"/>
                        </w:rPr>
                      </w:pPr>
                      <w:r>
                        <w:rPr>
                          <w:sz w:val="20"/>
                          <w:szCs w:val="20"/>
                        </w:rPr>
                        <w:t xml:space="preserve">рассмотрение представленных документов и принятие решения о предоставлении или отказе </w:t>
                      </w:r>
                    </w:p>
                    <w:p w:rsidR="00DA4C31" w:rsidRDefault="00DA4C31">
                      <w:pPr>
                        <w:jc w:val="center"/>
                        <w:rPr>
                          <w:sz w:val="20"/>
                          <w:szCs w:val="20"/>
                        </w:rPr>
                      </w:pPr>
                      <w:r>
                        <w:rPr>
                          <w:sz w:val="20"/>
                          <w:szCs w:val="20"/>
                        </w:rPr>
                        <w:t xml:space="preserve">в предоставлении муниципальной услуги </w:t>
                      </w:r>
                    </w:p>
                  </w:txbxContent>
                </v:textbox>
              </v:rect>
            </w:pict>
          </mc:Fallback>
        </mc:AlternateContent>
      </w:r>
    </w:p>
    <w:p w:rsidR="00C254B0" w:rsidRDefault="00C254B0">
      <w:pPr>
        <w:rPr>
          <w:szCs w:val="28"/>
        </w:rPr>
      </w:pPr>
    </w:p>
    <w:p w:rsidR="00C254B0" w:rsidRDefault="004636BC">
      <w:pPr>
        <w:rPr>
          <w:szCs w:val="28"/>
        </w:rPr>
      </w:pPr>
      <w:r>
        <w:rPr>
          <w:noProof/>
          <w:szCs w:val="28"/>
          <w:lang w:eastAsia="ru-RU"/>
        </w:rPr>
        <mc:AlternateContent>
          <mc:Choice Requires="wps">
            <w:drawing>
              <wp:anchor distT="0" distB="0" distL="114297" distR="114297" simplePos="0" relativeHeight="251686912" behindDoc="1" locked="0" layoutInCell="1" allowOverlap="1">
                <wp:simplePos x="0" y="0"/>
                <wp:positionH relativeFrom="column">
                  <wp:posOffset>4604384</wp:posOffset>
                </wp:positionH>
                <wp:positionV relativeFrom="paragraph">
                  <wp:posOffset>116205</wp:posOffset>
                </wp:positionV>
                <wp:extent cx="0" cy="356235"/>
                <wp:effectExtent l="76200" t="0" r="57150" b="43815"/>
                <wp:wrapNone/>
                <wp:docPr id="60" name="Прямая со стрелкой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62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w14:anchorId="48620888" id="Прямая со стрелкой 60" o:spid="_x0000_s1026" type="#_x0000_t32" style="position:absolute;margin-left:362.55pt;margin-top:9.15pt;width:0;height:28.05pt;z-index:-25162956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">
                <v:stroke endarrow="block"/>
              </v:shape>
            </w:pict>
          </mc:Fallback>
        </mc:AlternateContent>
      </w:r>
    </w:p>
    <w:p w:rsidR="00C254B0" w:rsidRDefault="00C254B0">
      <w:pPr>
        <w:rPr>
          <w:szCs w:val="28"/>
        </w:rPr>
      </w:pPr>
    </w:p>
    <w:p w:rsidR="00C254B0" w:rsidRDefault="004636BC">
      <w:pPr>
        <w:rPr>
          <w:szCs w:val="28"/>
        </w:rPr>
      </w:pPr>
      <w:r>
        <w:rPr>
          <w:noProof/>
          <w:lang w:eastAsia="ru-RU"/>
        </w:rPr>
        <mc:AlternateContent>
          <mc:Choice Requires="wps">
            <w:drawing>
              <wp:anchor distT="0" distB="0" distL="114300" distR="114300" simplePos="0" relativeHeight="251674624" behindDoc="1" locked="0" layoutInCell="1" allowOverlap="1">
                <wp:simplePos x="0" y="0"/>
                <wp:positionH relativeFrom="column">
                  <wp:posOffset>3323590</wp:posOffset>
                </wp:positionH>
                <wp:positionV relativeFrom="paragraph">
                  <wp:posOffset>63500</wp:posOffset>
                </wp:positionV>
                <wp:extent cx="2591435" cy="427355"/>
                <wp:effectExtent l="0" t="0" r="0" b="0"/>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1435" cy="427355"/>
                        </a:xfrm>
                        <a:prstGeom prst="rect">
                          <a:avLst/>
                        </a:prstGeom>
                        <a:solidFill>
                          <a:srgbClr val="FFFFFF"/>
                        </a:solidFill>
                        <a:ln w="9525">
                          <a:solidFill>
                            <a:srgbClr val="000000"/>
                          </a:solidFill>
                          <a:miter lim="800000"/>
                          <a:headEnd/>
                          <a:tailEnd/>
                        </a:ln>
                      </wps:spPr>
                      <wps:txbx>
                        <w:txbxContent>
                          <w:p w:rsidR="00DA4C31" w:rsidRDefault="00DA4C31">
                            <w:pPr>
                              <w:jc w:val="center"/>
                              <w:rPr>
                                <w:sz w:val="20"/>
                                <w:szCs w:val="20"/>
                              </w:rPr>
                            </w:pPr>
                            <w:r>
                              <w:rPr>
                                <w:sz w:val="20"/>
                                <w:szCs w:val="20"/>
                              </w:rPr>
                              <w:t xml:space="preserve">наличие оснований для отказа </w:t>
                            </w:r>
                          </w:p>
                          <w:p w:rsidR="00DA4C31" w:rsidRDefault="00DA4C31">
                            <w:pPr>
                              <w:jc w:val="center"/>
                              <w:rPr>
                                <w:b/>
                              </w:rPr>
                            </w:pPr>
                            <w:r>
                              <w:rPr>
                                <w:sz w:val="20"/>
                                <w:szCs w:val="20"/>
                              </w:rPr>
                              <w:t>в предоставлении муниципальной</w:t>
                            </w:r>
                            <w:r>
                              <w:t xml:space="preserve"> </w:t>
                            </w:r>
                            <w:r>
                              <w:rPr>
                                <w:sz w:val="20"/>
                                <w:szCs w:val="20"/>
                              </w:rPr>
                              <w:t>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33" style="position:absolute;margin-left:261.7pt;margin-top:5pt;width:204.05pt;height:33.6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">
                <v:textbox>
                  <w:txbxContent>
                    <w:p w:rsidR="00DA4C31" w:rsidRDefault="00DA4C31">
                      <w:pPr>
                        <w:jc w:val="center"/>
                        <w:rPr>
                          <w:sz w:val="20"/>
                          <w:szCs w:val="20"/>
                        </w:rPr>
                      </w:pPr>
                      <w:r>
                        <w:rPr>
                          <w:sz w:val="20"/>
                          <w:szCs w:val="20"/>
                        </w:rPr>
                        <w:t xml:space="preserve">наличие оснований для отказа </w:t>
                      </w:r>
                    </w:p>
                    <w:p w:rsidR="00DA4C31" w:rsidRDefault="00DA4C31">
                      <w:pPr>
                        <w:jc w:val="center"/>
                        <w:rPr>
                          <w:b/>
                        </w:rPr>
                      </w:pPr>
                      <w:r>
                        <w:rPr>
                          <w:sz w:val="20"/>
                          <w:szCs w:val="20"/>
                        </w:rPr>
                        <w:t>в предоставлении муниципальной</w:t>
                      </w:r>
                      <w:r>
                        <w:t xml:space="preserve"> </w:t>
                      </w:r>
                      <w:r>
                        <w:rPr>
                          <w:sz w:val="20"/>
                          <w:szCs w:val="20"/>
                        </w:rPr>
                        <w:t>услуги</w:t>
                      </w:r>
                    </w:p>
                  </w:txbxContent>
                </v:textbox>
              </v:rect>
            </w:pict>
          </mc:Fallback>
        </mc:AlternateContent>
      </w:r>
      <w:r>
        <w:rPr>
          <w:noProof/>
          <w:lang w:eastAsia="ru-RU"/>
        </w:rPr>
        <mc:AlternateContent>
          <mc:Choice Requires="wps">
            <w:drawing>
              <wp:anchor distT="0" distB="0" distL="114300" distR="114300" simplePos="0" relativeHeight="251673600" behindDoc="1" locked="0" layoutInCell="1" allowOverlap="1">
                <wp:simplePos x="0" y="0"/>
                <wp:positionH relativeFrom="column">
                  <wp:posOffset>10795</wp:posOffset>
                </wp:positionH>
                <wp:positionV relativeFrom="paragraph">
                  <wp:posOffset>30480</wp:posOffset>
                </wp:positionV>
                <wp:extent cx="2879725" cy="424180"/>
                <wp:effectExtent l="0" t="0" r="0" b="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9725" cy="424180"/>
                        </a:xfrm>
                        <a:prstGeom prst="rect">
                          <a:avLst/>
                        </a:prstGeom>
                        <a:solidFill>
                          <a:srgbClr val="FFFFFF"/>
                        </a:solidFill>
                        <a:ln w="9525">
                          <a:solidFill>
                            <a:srgbClr val="000000"/>
                          </a:solidFill>
                          <a:miter lim="800000"/>
                          <a:headEnd/>
                          <a:tailEnd/>
                        </a:ln>
                      </wps:spPr>
                      <wps:txbx>
                        <w:txbxContent>
                          <w:p w:rsidR="00DA4C31" w:rsidRDefault="00DA4C31">
                            <w:pPr>
                              <w:jc w:val="center"/>
                              <w:rPr>
                                <w:sz w:val="20"/>
                                <w:szCs w:val="20"/>
                              </w:rPr>
                            </w:pPr>
                            <w:r>
                              <w:rPr>
                                <w:sz w:val="20"/>
                                <w:szCs w:val="20"/>
                              </w:rPr>
                              <w:t xml:space="preserve">отсутствие оснований для отказа </w:t>
                            </w:r>
                          </w:p>
                          <w:p w:rsidR="00DA4C31" w:rsidRDefault="00DA4C31">
                            <w:pPr>
                              <w:jc w:val="center"/>
                              <w:rPr>
                                <w:sz w:val="20"/>
                                <w:szCs w:val="20"/>
                              </w:rPr>
                            </w:pPr>
                            <w:r>
                              <w:rPr>
                                <w:sz w:val="20"/>
                                <w:szCs w:val="20"/>
                              </w:rPr>
                              <w:t>в предоставлении муниципальной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34" style="position:absolute;margin-left:.85pt;margin-top:2.4pt;width:226.75pt;height:33.4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">
                <v:textbox>
                  <w:txbxContent>
                    <w:p w:rsidR="00DA4C31" w:rsidRDefault="00DA4C31">
                      <w:pPr>
                        <w:jc w:val="center"/>
                        <w:rPr>
                          <w:sz w:val="20"/>
                          <w:szCs w:val="20"/>
                        </w:rPr>
                      </w:pPr>
                      <w:r>
                        <w:rPr>
                          <w:sz w:val="20"/>
                          <w:szCs w:val="20"/>
                        </w:rPr>
                        <w:t xml:space="preserve">отсутствие оснований для отказа </w:t>
                      </w:r>
                    </w:p>
                    <w:p w:rsidR="00DA4C31" w:rsidRDefault="00DA4C31">
                      <w:pPr>
                        <w:jc w:val="center"/>
                        <w:rPr>
                          <w:sz w:val="20"/>
                          <w:szCs w:val="20"/>
                        </w:rPr>
                      </w:pPr>
                      <w:r>
                        <w:rPr>
                          <w:sz w:val="20"/>
                          <w:szCs w:val="20"/>
                        </w:rPr>
                        <w:t>в предоставлении муниципальной услуги</w:t>
                      </w:r>
                    </w:p>
                  </w:txbxContent>
                </v:textbox>
              </v:rect>
            </w:pict>
          </mc:Fallback>
        </mc:AlternateContent>
      </w:r>
    </w:p>
    <w:p w:rsidR="00C254B0" w:rsidRDefault="004636BC">
      <w:pPr>
        <w:rPr>
          <w:szCs w:val="28"/>
        </w:rPr>
      </w:pPr>
      <w:r>
        <w:rPr>
          <w:noProof/>
          <w:lang w:eastAsia="ru-RU"/>
        </w:rPr>
        <mc:AlternateContent>
          <mc:Choice Requires="wps">
            <w:drawing>
              <wp:anchor distT="0" distB="0" distL="114300" distR="114300" simplePos="0" relativeHeight="251672576" behindDoc="1" locked="0" layoutInCell="1" allowOverlap="1">
                <wp:simplePos x="0" y="0"/>
                <wp:positionH relativeFrom="column">
                  <wp:posOffset>4692650</wp:posOffset>
                </wp:positionH>
                <wp:positionV relativeFrom="paragraph">
                  <wp:posOffset>7861300</wp:posOffset>
                </wp:positionV>
                <wp:extent cx="2193290" cy="549910"/>
                <wp:effectExtent l="0" t="0" r="0" b="254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3290" cy="549910"/>
                        </a:xfrm>
                        <a:prstGeom prst="rect">
                          <a:avLst/>
                        </a:prstGeom>
                        <a:solidFill>
                          <a:srgbClr val="FFFFFF"/>
                        </a:solidFill>
                        <a:ln w="9525">
                          <a:solidFill>
                            <a:srgbClr val="000000"/>
                          </a:solidFill>
                          <a:miter lim="800000"/>
                          <a:headEnd/>
                          <a:tailEnd/>
                        </a:ln>
                      </wps:spPr>
                      <wps:txbx>
                        <w:txbxContent>
                          <w:p w:rsidR="00DA4C31" w:rsidRDefault="00DA4C31">
                            <w:pPr>
                              <w:jc w:val="center"/>
                              <w:rPr>
                                <w:b/>
                              </w:rPr>
                            </w:pPr>
                            <w:r>
                              <w:t>Наличие оснований для отказа в предоставлении муниципальной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35" style="position:absolute;margin-left:369.5pt;margin-top:619pt;width:172.7pt;height:43.3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">
                <v:textbox>
                  <w:txbxContent>
                    <w:p w:rsidR="00DA4C31" w:rsidRDefault="00DA4C31">
                      <w:pPr>
                        <w:jc w:val="center"/>
                        <w:rPr>
                          <w:b/>
                        </w:rPr>
                      </w:pPr>
                      <w:r>
                        <w:t>Наличие оснований для отказа в предоставлении муниципальной услуги</w:t>
                      </w:r>
                    </w:p>
                  </w:txbxContent>
                </v:textbox>
              </v:rect>
            </w:pict>
          </mc:Fallback>
        </mc:AlternateContent>
      </w:r>
    </w:p>
    <w:p w:rsidR="00C254B0" w:rsidRDefault="004636BC">
      <w:pPr>
        <w:tabs>
          <w:tab w:val="left" w:pos="1047"/>
        </w:tabs>
        <w:rPr>
          <w:szCs w:val="28"/>
        </w:rPr>
      </w:pPr>
      <w:r>
        <w:rPr>
          <w:noProof/>
          <w:lang w:eastAsia="ru-RU"/>
        </w:rPr>
        <mc:AlternateContent>
          <mc:Choice Requires="wps">
            <w:drawing>
              <wp:anchor distT="0" distB="0" distL="114297" distR="114297" simplePos="0" relativeHeight="251681792" behindDoc="1" locked="0" layoutInCell="1" allowOverlap="1">
                <wp:simplePos x="0" y="0"/>
                <wp:positionH relativeFrom="column">
                  <wp:posOffset>4565014</wp:posOffset>
                </wp:positionH>
                <wp:positionV relativeFrom="paragraph">
                  <wp:posOffset>81915</wp:posOffset>
                </wp:positionV>
                <wp:extent cx="0" cy="273050"/>
                <wp:effectExtent l="76200" t="0" r="38100" b="31750"/>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3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w14:anchorId="3DF80753" id="Прямая со стрелкой 22" o:spid="_x0000_s1026" type="#_x0000_t32" style="position:absolute;margin-left:359.45pt;margin-top:6.45pt;width:0;height:21.5pt;z-index:-25163468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">
                <v:stroke endarrow="block"/>
              </v:shape>
            </w:pict>
          </mc:Fallback>
        </mc:AlternateContent>
      </w:r>
      <w:r>
        <w:rPr>
          <w:noProof/>
          <w:lang w:eastAsia="ru-RU"/>
        </w:rPr>
        <mc:AlternateContent>
          <mc:Choice Requires="wps">
            <w:drawing>
              <wp:anchor distT="0" distB="0" distL="114297" distR="114297" simplePos="0" relativeHeight="251680768" behindDoc="1" locked="0" layoutInCell="1" allowOverlap="1">
                <wp:simplePos x="0" y="0"/>
                <wp:positionH relativeFrom="column">
                  <wp:posOffset>1033779</wp:posOffset>
                </wp:positionH>
                <wp:positionV relativeFrom="paragraph">
                  <wp:posOffset>43180</wp:posOffset>
                </wp:positionV>
                <wp:extent cx="0" cy="273050"/>
                <wp:effectExtent l="76200" t="0" r="38100" b="31750"/>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3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w14:anchorId="685973B1" id="Прямая со стрелкой 21" o:spid="_x0000_s1026" type="#_x0000_t32" style="position:absolute;margin-left:81.4pt;margin-top:3.4pt;width:0;height:21.5pt;z-index:-25163571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">
                <v:stroke endarrow="block"/>
              </v:shape>
            </w:pict>
          </mc:Fallback>
        </mc:AlternateContent>
      </w:r>
    </w:p>
    <w:p w:rsidR="00C254B0" w:rsidRDefault="004636BC">
      <w:pPr>
        <w:tabs>
          <w:tab w:val="left" w:pos="1047"/>
        </w:tabs>
        <w:rPr>
          <w:szCs w:val="28"/>
        </w:rPr>
      </w:pPr>
      <w:r>
        <w:rPr>
          <w:noProof/>
          <w:lang w:eastAsia="ru-RU"/>
        </w:rPr>
        <mc:AlternateContent>
          <mc:Choice Requires="wps">
            <w:drawing>
              <wp:anchor distT="0" distB="0" distL="114300" distR="114300" simplePos="0" relativeHeight="251676672" behindDoc="1" locked="0" layoutInCell="1" allowOverlap="1">
                <wp:simplePos x="0" y="0"/>
                <wp:positionH relativeFrom="column">
                  <wp:posOffset>10795</wp:posOffset>
                </wp:positionH>
                <wp:positionV relativeFrom="paragraph">
                  <wp:posOffset>111760</wp:posOffset>
                </wp:positionV>
                <wp:extent cx="2548890" cy="563245"/>
                <wp:effectExtent l="0" t="0" r="3810" b="8255"/>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8890" cy="563245"/>
                        </a:xfrm>
                        <a:prstGeom prst="rect">
                          <a:avLst/>
                        </a:prstGeom>
                        <a:solidFill>
                          <a:srgbClr val="FFFFFF"/>
                        </a:solidFill>
                        <a:ln w="9525">
                          <a:solidFill>
                            <a:srgbClr val="000000"/>
                          </a:solidFill>
                          <a:miter lim="800000"/>
                          <a:headEnd/>
                          <a:tailEnd/>
                        </a:ln>
                      </wps:spPr>
                      <wps:txbx>
                        <w:txbxContent>
                          <w:p w:rsidR="00DA4C31" w:rsidRDefault="00DA4C31">
                            <w:pPr>
                              <w:jc w:val="center"/>
                              <w:rPr>
                                <w:sz w:val="20"/>
                                <w:szCs w:val="20"/>
                              </w:rPr>
                            </w:pPr>
                            <w:r>
                              <w:rPr>
                                <w:sz w:val="20"/>
                                <w:szCs w:val="20"/>
                              </w:rPr>
                              <w:t xml:space="preserve">выдача (направление) заявителю </w:t>
                            </w:r>
                          </w:p>
                          <w:p w:rsidR="00DA4C31" w:rsidRDefault="00DA4C31">
                            <w:pPr>
                              <w:jc w:val="center"/>
                              <w:rPr>
                                <w:sz w:val="20"/>
                                <w:szCs w:val="20"/>
                              </w:rPr>
                            </w:pPr>
                            <w:r>
                              <w:rPr>
                                <w:sz w:val="20"/>
                                <w:szCs w:val="20"/>
                              </w:rPr>
                              <w:t xml:space="preserve">разрешения на ввод объекта </w:t>
                            </w:r>
                          </w:p>
                          <w:p w:rsidR="00DA4C31" w:rsidRDefault="00DA4C31">
                            <w:pPr>
                              <w:jc w:val="center"/>
                              <w:rPr>
                                <w:sz w:val="20"/>
                                <w:szCs w:val="20"/>
                              </w:rPr>
                            </w:pPr>
                            <w:r>
                              <w:rPr>
                                <w:sz w:val="20"/>
                                <w:szCs w:val="20"/>
                              </w:rPr>
                              <w:t>в эксплуатацию</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36" style="position:absolute;margin-left:.85pt;margin-top:8.8pt;width:200.7pt;height:44.3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">
                <v:textbox>
                  <w:txbxContent>
                    <w:p w:rsidR="00DA4C31" w:rsidRDefault="00DA4C31">
                      <w:pPr>
                        <w:jc w:val="center"/>
                        <w:rPr>
                          <w:sz w:val="20"/>
                          <w:szCs w:val="20"/>
                        </w:rPr>
                      </w:pPr>
                      <w:r>
                        <w:rPr>
                          <w:sz w:val="20"/>
                          <w:szCs w:val="20"/>
                        </w:rPr>
                        <w:t xml:space="preserve">выдача (направление) заявителю </w:t>
                      </w:r>
                    </w:p>
                    <w:p w:rsidR="00DA4C31" w:rsidRDefault="00DA4C31">
                      <w:pPr>
                        <w:jc w:val="center"/>
                        <w:rPr>
                          <w:sz w:val="20"/>
                          <w:szCs w:val="20"/>
                        </w:rPr>
                      </w:pPr>
                      <w:r>
                        <w:rPr>
                          <w:sz w:val="20"/>
                          <w:szCs w:val="20"/>
                        </w:rPr>
                        <w:t xml:space="preserve">разрешения на ввод объекта </w:t>
                      </w:r>
                    </w:p>
                    <w:p w:rsidR="00DA4C31" w:rsidRDefault="00DA4C31">
                      <w:pPr>
                        <w:jc w:val="center"/>
                        <w:rPr>
                          <w:sz w:val="20"/>
                          <w:szCs w:val="20"/>
                        </w:rPr>
                      </w:pPr>
                      <w:r>
                        <w:rPr>
                          <w:sz w:val="20"/>
                          <w:szCs w:val="20"/>
                        </w:rPr>
                        <w:t>в эксплуатацию</w:t>
                      </w:r>
                    </w:p>
                  </w:txbxContent>
                </v:textbox>
              </v:rect>
            </w:pict>
          </mc:Fallback>
        </mc:AlternateContent>
      </w:r>
    </w:p>
    <w:p w:rsidR="00C254B0" w:rsidRDefault="004636BC">
      <w:pPr>
        <w:rPr>
          <w:szCs w:val="28"/>
        </w:rPr>
      </w:pPr>
      <w:r>
        <w:rPr>
          <w:noProof/>
          <w:lang w:eastAsia="ru-RU"/>
        </w:rPr>
        <mc:AlternateContent>
          <mc:Choice Requires="wps">
            <w:drawing>
              <wp:anchor distT="0" distB="0" distL="114300" distR="114300" simplePos="0" relativeHeight="251675648" behindDoc="1" locked="0" layoutInCell="1" allowOverlap="1">
                <wp:simplePos x="0" y="0"/>
                <wp:positionH relativeFrom="column">
                  <wp:posOffset>3127375</wp:posOffset>
                </wp:positionH>
                <wp:positionV relativeFrom="paragraph">
                  <wp:posOffset>-2540</wp:posOffset>
                </wp:positionV>
                <wp:extent cx="2727325" cy="648335"/>
                <wp:effectExtent l="0" t="0" r="0" b="0"/>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7325" cy="648335"/>
                        </a:xfrm>
                        <a:prstGeom prst="rect">
                          <a:avLst/>
                        </a:prstGeom>
                        <a:solidFill>
                          <a:srgbClr val="FFFFFF"/>
                        </a:solidFill>
                        <a:ln w="9525">
                          <a:solidFill>
                            <a:srgbClr val="000000"/>
                          </a:solidFill>
                          <a:miter lim="800000"/>
                          <a:headEnd/>
                          <a:tailEnd/>
                        </a:ln>
                      </wps:spPr>
                      <wps:txbx>
                        <w:txbxContent>
                          <w:p w:rsidR="00DA4C31" w:rsidRDefault="00DA4C31">
                            <w:pPr>
                              <w:jc w:val="center"/>
                              <w:rPr>
                                <w:sz w:val="20"/>
                                <w:szCs w:val="20"/>
                              </w:rPr>
                            </w:pPr>
                            <w:r>
                              <w:rPr>
                                <w:sz w:val="20"/>
                                <w:szCs w:val="20"/>
                              </w:rPr>
                              <w:t xml:space="preserve">выдача (направление) заявителю </w:t>
                            </w:r>
                          </w:p>
                          <w:p w:rsidR="00DA4C31" w:rsidRDefault="00DA4C31">
                            <w:pPr>
                              <w:jc w:val="center"/>
                              <w:rPr>
                                <w:sz w:val="20"/>
                                <w:szCs w:val="20"/>
                              </w:rPr>
                            </w:pPr>
                            <w:r>
                              <w:rPr>
                                <w:sz w:val="20"/>
                                <w:szCs w:val="20"/>
                              </w:rPr>
                              <w:t xml:space="preserve">мотивированного отказа в выдаче разрешения </w:t>
                            </w:r>
                          </w:p>
                          <w:p w:rsidR="00DA4C31" w:rsidRDefault="00DA4C31">
                            <w:pPr>
                              <w:jc w:val="center"/>
                              <w:rPr>
                                <w:sz w:val="20"/>
                                <w:szCs w:val="20"/>
                              </w:rPr>
                            </w:pPr>
                            <w:r>
                              <w:rPr>
                                <w:sz w:val="20"/>
                                <w:szCs w:val="20"/>
                              </w:rPr>
                              <w:t xml:space="preserve">на ввод объекта в эксплуатацию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37" style="position:absolute;margin-left:246.25pt;margin-top:-.2pt;width:214.75pt;height:51.0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">
                <v:textbox>
                  <w:txbxContent>
                    <w:p w:rsidR="00DA4C31" w:rsidRDefault="00DA4C31">
                      <w:pPr>
                        <w:jc w:val="center"/>
                        <w:rPr>
                          <w:sz w:val="20"/>
                          <w:szCs w:val="20"/>
                        </w:rPr>
                      </w:pPr>
                      <w:r>
                        <w:rPr>
                          <w:sz w:val="20"/>
                          <w:szCs w:val="20"/>
                        </w:rPr>
                        <w:t xml:space="preserve">выдача (направление) заявителю </w:t>
                      </w:r>
                    </w:p>
                    <w:p w:rsidR="00DA4C31" w:rsidRDefault="00DA4C31">
                      <w:pPr>
                        <w:jc w:val="center"/>
                        <w:rPr>
                          <w:sz w:val="20"/>
                          <w:szCs w:val="20"/>
                        </w:rPr>
                      </w:pPr>
                      <w:r>
                        <w:rPr>
                          <w:sz w:val="20"/>
                          <w:szCs w:val="20"/>
                        </w:rPr>
                        <w:t xml:space="preserve">мотивированного отказа в выдаче разрешения </w:t>
                      </w:r>
                    </w:p>
                    <w:p w:rsidR="00DA4C31" w:rsidRDefault="00DA4C31">
                      <w:pPr>
                        <w:jc w:val="center"/>
                        <w:rPr>
                          <w:sz w:val="20"/>
                          <w:szCs w:val="20"/>
                        </w:rPr>
                      </w:pPr>
                      <w:r>
                        <w:rPr>
                          <w:sz w:val="20"/>
                          <w:szCs w:val="20"/>
                        </w:rPr>
                        <w:t xml:space="preserve">на ввод объекта в эксплуатацию </w:t>
                      </w:r>
                    </w:p>
                  </w:txbxContent>
                </v:textbox>
              </v:rect>
            </w:pict>
          </mc:Fallback>
        </mc:AlternateContent>
      </w:r>
    </w:p>
    <w:sectPr w:rsidR="00C254B0">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3433" w:rsidRDefault="003B3433">
      <w:r>
        <w:separator/>
      </w:r>
    </w:p>
  </w:endnote>
  <w:endnote w:type="continuationSeparator" w:id="0">
    <w:p w:rsidR="003B3433" w:rsidRDefault="003B34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3433" w:rsidRDefault="003B3433">
      <w:r>
        <w:separator/>
      </w:r>
    </w:p>
  </w:footnote>
  <w:footnote w:type="continuationSeparator" w:id="0">
    <w:p w:rsidR="003B3433" w:rsidRDefault="003B34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59359"/>
      <w:docPartObj>
        <w:docPartGallery w:val="Page Numbers (Top of Page)"/>
        <w:docPartUnique/>
      </w:docPartObj>
    </w:sdtPr>
    <w:sdtEndPr>
      <w:rPr>
        <w:sz w:val="20"/>
        <w:szCs w:val="20"/>
      </w:rPr>
    </w:sdtEndPr>
    <w:sdtContent>
      <w:p w:rsidR="00DA4C31" w:rsidRDefault="00DA4C31">
        <w:pPr>
          <w:pStyle w:val="ab"/>
          <w:jc w:val="center"/>
        </w:pPr>
        <w:r>
          <w:rPr>
            <w:sz w:val="20"/>
            <w:szCs w:val="20"/>
          </w:rPr>
          <w:fldChar w:fldCharType="begin"/>
        </w:r>
        <w:r>
          <w:rPr>
            <w:sz w:val="20"/>
            <w:szCs w:val="20"/>
          </w:rPr>
          <w:instrText xml:space="preserve"> PAGE   \* MERGEFORMAT </w:instrText>
        </w:r>
        <w:r>
          <w:rPr>
            <w:sz w:val="20"/>
            <w:szCs w:val="20"/>
          </w:rPr>
          <w:fldChar w:fldCharType="separate"/>
        </w:r>
        <w:r w:rsidR="002C5182">
          <w:rPr>
            <w:noProof/>
            <w:sz w:val="20"/>
            <w:szCs w:val="20"/>
          </w:rPr>
          <w:t>21</w:t>
        </w:r>
        <w:r>
          <w:rPr>
            <w:sz w:val="20"/>
            <w:szCs w:val="20"/>
          </w:rPr>
          <w:fldChar w:fldCharType="end"/>
        </w:r>
      </w:p>
    </w:sdtContent>
  </w:sdt>
  <w:p w:rsidR="00DA4C31" w:rsidRDefault="00DA4C31">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E25B3B"/>
    <w:multiLevelType w:val="hybridMultilevel"/>
    <w:tmpl w:val="23B8B34A"/>
    <w:lvl w:ilvl="0" w:tplc="F2CC28F8">
      <w:start w:val="10"/>
      <w:numFmt w:val="decimal"/>
      <w:lvlText w:val="%1)"/>
      <w:lvlJc w:val="left"/>
      <w:pPr>
        <w:ind w:left="924" w:hanging="384"/>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5A0D6F1A"/>
    <w:multiLevelType w:val="multilevel"/>
    <w:tmpl w:val="43ACAA12"/>
    <w:lvl w:ilvl="0">
      <w:start w:val="2"/>
      <w:numFmt w:val="decimal"/>
      <w:lvlText w:val="%1."/>
      <w:lvlJc w:val="left"/>
      <w:pPr>
        <w:ind w:left="1008" w:hanging="1008"/>
      </w:pPr>
      <w:rPr>
        <w:rFonts w:hint="default"/>
      </w:rPr>
    </w:lvl>
    <w:lvl w:ilvl="1">
      <w:start w:val="7"/>
      <w:numFmt w:val="decimal"/>
      <w:lvlText w:val="%1.%2."/>
      <w:lvlJc w:val="left"/>
      <w:pPr>
        <w:ind w:left="1188" w:hanging="1008"/>
      </w:pPr>
      <w:rPr>
        <w:rFonts w:hint="default"/>
      </w:rPr>
    </w:lvl>
    <w:lvl w:ilvl="2">
      <w:start w:val="1"/>
      <w:numFmt w:val="decimal"/>
      <w:lvlText w:val="%1.%2.%3."/>
      <w:lvlJc w:val="left"/>
      <w:pPr>
        <w:ind w:left="1368" w:hanging="1008"/>
      </w:pPr>
      <w:rPr>
        <w:rFonts w:hint="default"/>
      </w:rPr>
    </w:lvl>
    <w:lvl w:ilvl="3">
      <w:start w:val="10"/>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4B0"/>
    <w:rsid w:val="001833CA"/>
    <w:rsid w:val="002341A9"/>
    <w:rsid w:val="0025067A"/>
    <w:rsid w:val="002C5182"/>
    <w:rsid w:val="002E0D0F"/>
    <w:rsid w:val="003B3433"/>
    <w:rsid w:val="004636BC"/>
    <w:rsid w:val="00562BE7"/>
    <w:rsid w:val="005B6818"/>
    <w:rsid w:val="006146CF"/>
    <w:rsid w:val="006166B4"/>
    <w:rsid w:val="00683FA6"/>
    <w:rsid w:val="006D7DCA"/>
    <w:rsid w:val="007C5F3A"/>
    <w:rsid w:val="0081266C"/>
    <w:rsid w:val="00881F71"/>
    <w:rsid w:val="0096281A"/>
    <w:rsid w:val="0098681A"/>
    <w:rsid w:val="009906E0"/>
    <w:rsid w:val="00A24B41"/>
    <w:rsid w:val="00A72B1C"/>
    <w:rsid w:val="00AB3114"/>
    <w:rsid w:val="00AE1CAC"/>
    <w:rsid w:val="00C254B0"/>
    <w:rsid w:val="00D57911"/>
    <w:rsid w:val="00DA4C31"/>
    <w:rsid w:val="00E17B6C"/>
    <w:rsid w:val="00E80291"/>
    <w:rsid w:val="00EB5F0A"/>
    <w:rsid w:val="00ED4F68"/>
    <w:rsid w:val="00ED7BD8"/>
    <w:rsid w:val="00F33E1E"/>
    <w:rsid w:val="00F350E6"/>
    <w:rsid w:val="00F51185"/>
    <w:rsid w:val="00FC27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D442EDA"/>
  <w15:docId w15:val="{1A6D4F64-6915-425A-932E-FA6C270CB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pPr>
    <w:rPr>
      <w:rFonts w:ascii="Times New Roman" w:hAnsi="Times New Roman"/>
      <w:sz w:val="28"/>
    </w:rPr>
  </w:style>
  <w:style w:type="paragraph" w:styleId="1">
    <w:name w:val="heading 1"/>
    <w:aliases w:val="Заголовок 1 Знак Знак,Заголовок 1 Знак Знак Знак"/>
    <w:basedOn w:val="a"/>
    <w:next w:val="a"/>
    <w:link w:val="10"/>
    <w:qFormat/>
    <w:pPr>
      <w:keepNext/>
      <w:keepLines/>
      <w:spacing w:line="360" w:lineRule="auto"/>
      <w:ind w:firstLine="567"/>
      <w:jc w:val="center"/>
      <w:outlineLvl w:val="0"/>
    </w:pPr>
    <w:rPr>
      <w:rFonts w:eastAsia="Times New Roman" w:cs="Times New Roman"/>
      <w:b/>
      <w:bCs/>
      <w:szCs w:val="28"/>
      <w:lang w:eastAsia="ru-RU"/>
    </w:rPr>
  </w:style>
  <w:style w:type="paragraph" w:styleId="2">
    <w:name w:val="heading 2"/>
    <w:aliases w:val="Знак2 Знак,Знак2,Знак2 Знак Знак Знак,Знак2 Знак1,Заголовок 2 Знак1,Заголовок 2 Знак Знак,ГЛАВА"/>
    <w:basedOn w:val="a"/>
    <w:next w:val="a"/>
    <w:link w:val="20"/>
    <w:qFormat/>
    <w:pPr>
      <w:keepNext/>
      <w:keepLines/>
      <w:spacing w:before="200" w:line="276" w:lineRule="auto"/>
      <w:outlineLvl w:val="1"/>
    </w:pPr>
    <w:rPr>
      <w:rFonts w:ascii="Cambria" w:eastAsia="Times New Roman" w:hAnsi="Cambria" w:cs="Times New Roman"/>
      <w:b/>
      <w:bCs/>
      <w:color w:val="4F81BD"/>
      <w:sz w:val="26"/>
      <w:szCs w:val="26"/>
    </w:rPr>
  </w:style>
  <w:style w:type="paragraph" w:styleId="3">
    <w:name w:val="heading 3"/>
    <w:aliases w:val="Знак3 Знак,Знак3,Знак3 Знак Знак Знак,Знак,ПодЗаголовок"/>
    <w:basedOn w:val="a"/>
    <w:next w:val="a"/>
    <w:link w:val="30"/>
    <w:qFormat/>
    <w:pPr>
      <w:keepNext/>
      <w:ind w:firstLine="708"/>
      <w:jc w:val="both"/>
      <w:outlineLvl w:val="2"/>
    </w:pPr>
    <w:rPr>
      <w:rFonts w:eastAsia="Times New Roman" w:cs="Times New Roman"/>
      <w:b/>
      <w:bCs/>
      <w:szCs w:val="28"/>
      <w:u w:val="single"/>
    </w:rPr>
  </w:style>
  <w:style w:type="paragraph" w:styleId="4">
    <w:name w:val="heading 4"/>
    <w:basedOn w:val="a"/>
    <w:next w:val="a"/>
    <w:link w:val="40"/>
    <w:qFormat/>
    <w:pPr>
      <w:keepNext/>
      <w:spacing w:before="480" w:after="240"/>
      <w:ind w:left="1134"/>
      <w:outlineLvl w:val="3"/>
    </w:pPr>
    <w:rPr>
      <w:rFonts w:ascii="Verdana" w:eastAsia="Times New Roman" w:hAnsi="Verdana" w:cs="Times New Roman"/>
      <w:b/>
      <w:bCs/>
      <w:sz w:val="20"/>
      <w:szCs w:val="28"/>
    </w:rPr>
  </w:style>
  <w:style w:type="paragraph" w:styleId="5">
    <w:name w:val="heading 5"/>
    <w:basedOn w:val="a"/>
    <w:next w:val="a"/>
    <w:link w:val="50"/>
    <w:uiPriority w:val="99"/>
    <w:unhideWhenUsed/>
    <w:qFormat/>
    <w:pPr>
      <w:spacing w:before="240" w:after="60"/>
      <w:ind w:firstLine="567"/>
      <w:outlineLvl w:val="4"/>
    </w:pPr>
    <w:rPr>
      <w:rFonts w:ascii="Calibri" w:eastAsia="Times New Roman" w:hAnsi="Calibri" w:cs="Times New Roman"/>
      <w:b/>
      <w:bCs/>
      <w:i/>
      <w:iCs/>
      <w:sz w:val="26"/>
      <w:szCs w:val="26"/>
      <w:lang w:eastAsia="ru-RU"/>
    </w:rPr>
  </w:style>
  <w:style w:type="paragraph" w:styleId="6">
    <w:name w:val="heading 6"/>
    <w:basedOn w:val="a"/>
    <w:next w:val="a"/>
    <w:link w:val="60"/>
    <w:unhideWhenUsed/>
    <w:qFormat/>
    <w:pPr>
      <w:spacing w:before="240" w:after="60"/>
      <w:ind w:firstLine="567"/>
      <w:outlineLvl w:val="5"/>
    </w:pPr>
    <w:rPr>
      <w:rFonts w:ascii="Calibri" w:eastAsia="Times New Roman" w:hAnsi="Calibri" w:cs="Times New Roman"/>
      <w:b/>
      <w:bCs/>
      <w:sz w:val="24"/>
      <w:szCs w:val="24"/>
      <w:lang w:eastAsia="ru-RU"/>
    </w:rPr>
  </w:style>
  <w:style w:type="paragraph" w:styleId="7">
    <w:name w:val="heading 7"/>
    <w:aliases w:val="Заголовок x.x"/>
    <w:basedOn w:val="a"/>
    <w:next w:val="a"/>
    <w:link w:val="70"/>
    <w:unhideWhenUsed/>
    <w:qFormat/>
    <w:pPr>
      <w:spacing w:before="240" w:after="60"/>
      <w:ind w:firstLine="567"/>
      <w:outlineLvl w:val="6"/>
    </w:pPr>
    <w:rPr>
      <w:rFonts w:ascii="Calibri" w:eastAsia="Times New Roman" w:hAnsi="Calibri" w:cs="Times New Roman"/>
      <w:sz w:val="24"/>
      <w:szCs w:val="24"/>
      <w:lang w:eastAsia="ru-RU"/>
    </w:rPr>
  </w:style>
  <w:style w:type="paragraph" w:styleId="8">
    <w:name w:val="heading 8"/>
    <w:basedOn w:val="a"/>
    <w:next w:val="a"/>
    <w:link w:val="80"/>
    <w:unhideWhenUsed/>
    <w:qFormat/>
    <w:pPr>
      <w:spacing w:before="240" w:after="60"/>
      <w:ind w:firstLine="567"/>
      <w:outlineLvl w:val="7"/>
    </w:pPr>
    <w:rPr>
      <w:rFonts w:ascii="Calibri" w:eastAsia="Times New Roman" w:hAnsi="Calibri" w:cs="Times New Roman"/>
      <w:i/>
      <w:iCs/>
      <w:sz w:val="24"/>
      <w:szCs w:val="24"/>
      <w:lang w:eastAsia="ru-RU"/>
    </w:rPr>
  </w:style>
  <w:style w:type="paragraph" w:styleId="9">
    <w:name w:val="heading 9"/>
    <w:basedOn w:val="a"/>
    <w:next w:val="a"/>
    <w:link w:val="90"/>
    <w:unhideWhenUsed/>
    <w:qFormat/>
    <w:pPr>
      <w:spacing w:before="240" w:after="60"/>
      <w:ind w:firstLine="567"/>
      <w:outlineLvl w:val="8"/>
    </w:pPr>
    <w:rPr>
      <w:rFonts w:ascii="Cambria" w:eastAsia="Times New Roman" w:hAnsi="Cambria"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w:basedOn w:val="a"/>
    <w:link w:val="a5"/>
    <w:pPr>
      <w:autoSpaceDE w:val="0"/>
      <w:autoSpaceDN w:val="0"/>
      <w:ind w:left="283" w:hanging="283"/>
    </w:pPr>
    <w:rPr>
      <w:rFonts w:eastAsia="Times New Roman" w:cs="Times New Roman"/>
      <w:sz w:val="20"/>
      <w:szCs w:val="20"/>
      <w:lang w:eastAsia="ru-RU"/>
    </w:rPr>
  </w:style>
  <w:style w:type="paragraph" w:customStyle="1" w:styleId="11">
    <w:name w:val="Знак Знак Знак1"/>
    <w:basedOn w:val="a"/>
    <w:pPr>
      <w:spacing w:after="160" w:line="240" w:lineRule="exact"/>
    </w:pPr>
    <w:rPr>
      <w:rFonts w:ascii="Verdana" w:eastAsia="Times New Roman" w:hAnsi="Verdana" w:cs="Times New Roman"/>
      <w:sz w:val="20"/>
      <w:szCs w:val="20"/>
      <w:lang w:val="en-US"/>
    </w:rPr>
  </w:style>
  <w:style w:type="character" w:customStyle="1" w:styleId="10">
    <w:name w:val="Заголовок 1 Знак"/>
    <w:aliases w:val="Заголовок 1 Знак Знак Знак1,Заголовок 1 Знак Знак Знак Знак"/>
    <w:basedOn w:val="a0"/>
    <w:link w:val="1"/>
    <w:rPr>
      <w:rFonts w:ascii="Times New Roman" w:eastAsia="Times New Roman" w:hAnsi="Times New Roman" w:cs="Times New Roman"/>
      <w:b/>
      <w:bCs/>
      <w:sz w:val="28"/>
      <w:szCs w:val="28"/>
      <w:lang w:eastAsia="ru-RU"/>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
    <w:basedOn w:val="a0"/>
    <w:link w:val="2"/>
    <w:rPr>
      <w:rFonts w:ascii="Cambria" w:eastAsia="Times New Roman" w:hAnsi="Cambria" w:cs="Times New Roman"/>
      <w:b/>
      <w:bCs/>
      <w:color w:val="4F81BD"/>
      <w:sz w:val="26"/>
      <w:szCs w:val="26"/>
    </w:rPr>
  </w:style>
  <w:style w:type="character" w:customStyle="1" w:styleId="30">
    <w:name w:val="Заголовок 3 Знак"/>
    <w:aliases w:val="Знак3 Знак Знак,Знак3 Знак1,Знак3 Знак Знак Знак Знак,Знак Знак,ПодЗаголовок Знак"/>
    <w:basedOn w:val="a0"/>
    <w:link w:val="3"/>
    <w:rPr>
      <w:rFonts w:ascii="Times New Roman" w:eastAsia="Times New Roman" w:hAnsi="Times New Roman" w:cs="Times New Roman"/>
      <w:b/>
      <w:bCs/>
      <w:sz w:val="28"/>
      <w:szCs w:val="28"/>
      <w:u w:val="single"/>
    </w:rPr>
  </w:style>
  <w:style w:type="character" w:customStyle="1" w:styleId="40">
    <w:name w:val="Заголовок 4 Знак"/>
    <w:basedOn w:val="a0"/>
    <w:link w:val="4"/>
    <w:rPr>
      <w:rFonts w:ascii="Verdana" w:eastAsia="Times New Roman" w:hAnsi="Verdana" w:cs="Times New Roman"/>
      <w:b/>
      <w:bCs/>
      <w:sz w:val="20"/>
      <w:szCs w:val="28"/>
    </w:rPr>
  </w:style>
  <w:style w:type="character" w:customStyle="1" w:styleId="50">
    <w:name w:val="Заголовок 5 Знак"/>
    <w:basedOn w:val="a0"/>
    <w:link w:val="5"/>
    <w:uiPriority w:val="99"/>
    <w:rPr>
      <w:rFonts w:ascii="Calibri" w:eastAsia="Times New Roman" w:hAnsi="Calibri" w:cs="Times New Roman"/>
      <w:b/>
      <w:bCs/>
      <w:i/>
      <w:iCs/>
      <w:sz w:val="26"/>
      <w:szCs w:val="26"/>
      <w:lang w:eastAsia="ru-RU"/>
    </w:rPr>
  </w:style>
  <w:style w:type="character" w:customStyle="1" w:styleId="60">
    <w:name w:val="Заголовок 6 Знак"/>
    <w:basedOn w:val="a0"/>
    <w:link w:val="6"/>
    <w:rPr>
      <w:rFonts w:ascii="Calibri" w:eastAsia="Times New Roman" w:hAnsi="Calibri" w:cs="Times New Roman"/>
      <w:b/>
      <w:bCs/>
      <w:sz w:val="24"/>
      <w:szCs w:val="24"/>
      <w:lang w:eastAsia="ru-RU"/>
    </w:rPr>
  </w:style>
  <w:style w:type="character" w:customStyle="1" w:styleId="70">
    <w:name w:val="Заголовок 7 Знак"/>
    <w:aliases w:val="Заголовок x.x Знак"/>
    <w:basedOn w:val="a0"/>
    <w:link w:val="7"/>
    <w:rPr>
      <w:rFonts w:ascii="Calibri" w:eastAsia="Times New Roman" w:hAnsi="Calibri" w:cs="Times New Roman"/>
      <w:sz w:val="24"/>
      <w:szCs w:val="24"/>
      <w:lang w:eastAsia="ru-RU"/>
    </w:rPr>
  </w:style>
  <w:style w:type="character" w:customStyle="1" w:styleId="80">
    <w:name w:val="Заголовок 8 Знак"/>
    <w:basedOn w:val="a0"/>
    <w:link w:val="8"/>
    <w:rPr>
      <w:rFonts w:ascii="Calibri" w:eastAsia="Times New Roman" w:hAnsi="Calibri" w:cs="Times New Roman"/>
      <w:i/>
      <w:iCs/>
      <w:sz w:val="24"/>
      <w:szCs w:val="24"/>
      <w:lang w:eastAsia="ru-RU"/>
    </w:rPr>
  </w:style>
  <w:style w:type="character" w:customStyle="1" w:styleId="90">
    <w:name w:val="Заголовок 9 Знак"/>
    <w:basedOn w:val="a0"/>
    <w:link w:val="9"/>
    <w:rPr>
      <w:rFonts w:ascii="Cambria" w:eastAsia="Times New Roman" w:hAnsi="Cambria" w:cs="Times New Roman"/>
      <w:sz w:val="24"/>
      <w:szCs w:val="24"/>
      <w:lang w:eastAsia="ru-RU"/>
    </w:rPr>
  </w:style>
  <w:style w:type="character" w:styleId="a6">
    <w:name w:val="Hyperlink"/>
    <w:rPr>
      <w:color w:val="0000FF"/>
      <w:u w:val="single"/>
    </w:rPr>
  </w:style>
  <w:style w:type="character" w:customStyle="1" w:styleId="TextNPA">
    <w:name w:val="Text NPA"/>
    <w:rPr>
      <w:rFonts w:ascii="Courier New" w:hAnsi="Courier New"/>
    </w:rPr>
  </w:style>
  <w:style w:type="paragraph" w:styleId="a7">
    <w:name w:val="Body Text"/>
    <w:basedOn w:val="a"/>
    <w:link w:val="a8"/>
    <w:uiPriority w:val="99"/>
    <w:pPr>
      <w:jc w:val="both"/>
    </w:pPr>
    <w:rPr>
      <w:rFonts w:eastAsia="Times New Roman" w:cs="Times New Roman"/>
      <w:szCs w:val="28"/>
    </w:rPr>
  </w:style>
  <w:style w:type="character" w:customStyle="1" w:styleId="a8">
    <w:name w:val="Основной текст Знак"/>
    <w:basedOn w:val="a0"/>
    <w:link w:val="a7"/>
    <w:uiPriority w:val="99"/>
    <w:rPr>
      <w:rFonts w:ascii="Times New Roman" w:eastAsia="Times New Roman" w:hAnsi="Times New Roman" w:cs="Times New Roman"/>
      <w:sz w:val="28"/>
      <w:szCs w:val="28"/>
    </w:rPr>
  </w:style>
  <w:style w:type="paragraph" w:styleId="21">
    <w:name w:val="Body Text 2"/>
    <w:basedOn w:val="a"/>
    <w:link w:val="22"/>
    <w:pPr>
      <w:tabs>
        <w:tab w:val="left" w:pos="7560"/>
      </w:tabs>
      <w:jc w:val="both"/>
    </w:pPr>
    <w:rPr>
      <w:rFonts w:eastAsia="Times New Roman" w:cs="Times New Roman"/>
      <w:szCs w:val="28"/>
    </w:rPr>
  </w:style>
  <w:style w:type="character" w:customStyle="1" w:styleId="22">
    <w:name w:val="Основной текст 2 Знак"/>
    <w:basedOn w:val="a0"/>
    <w:link w:val="21"/>
    <w:rPr>
      <w:rFonts w:ascii="Times New Roman" w:eastAsia="Times New Roman" w:hAnsi="Times New Roman" w:cs="Times New Roman"/>
      <w:sz w:val="28"/>
      <w:szCs w:val="28"/>
    </w:rPr>
  </w:style>
  <w:style w:type="paragraph" w:styleId="a9">
    <w:name w:val="Body Text Indent"/>
    <w:basedOn w:val="a"/>
    <w:link w:val="aa"/>
    <w:uiPriority w:val="99"/>
    <w:pPr>
      <w:ind w:firstLine="708"/>
      <w:jc w:val="both"/>
    </w:pPr>
    <w:rPr>
      <w:rFonts w:eastAsia="Times New Roman" w:cs="Times New Roman"/>
      <w:szCs w:val="28"/>
    </w:rPr>
  </w:style>
  <w:style w:type="character" w:customStyle="1" w:styleId="aa">
    <w:name w:val="Основной текст с отступом Знак"/>
    <w:basedOn w:val="a0"/>
    <w:link w:val="a9"/>
    <w:uiPriority w:val="99"/>
    <w:rPr>
      <w:rFonts w:ascii="Times New Roman" w:eastAsia="Times New Roman" w:hAnsi="Times New Roman" w:cs="Times New Roman"/>
      <w:sz w:val="28"/>
      <w:szCs w:val="28"/>
    </w:rPr>
  </w:style>
  <w:style w:type="paragraph" w:styleId="31">
    <w:name w:val="Body Text 3"/>
    <w:basedOn w:val="a"/>
    <w:link w:val="32"/>
    <w:pPr>
      <w:jc w:val="both"/>
    </w:pPr>
    <w:rPr>
      <w:rFonts w:eastAsia="Times New Roman" w:cs="Times New Roman"/>
      <w:i/>
      <w:szCs w:val="28"/>
    </w:rPr>
  </w:style>
  <w:style w:type="character" w:customStyle="1" w:styleId="32">
    <w:name w:val="Основной текст 3 Знак"/>
    <w:basedOn w:val="a0"/>
    <w:link w:val="31"/>
    <w:rPr>
      <w:rFonts w:ascii="Times New Roman" w:eastAsia="Times New Roman" w:hAnsi="Times New Roman" w:cs="Times New Roman"/>
      <w:i/>
      <w:sz w:val="28"/>
      <w:szCs w:val="28"/>
    </w:rPr>
  </w:style>
  <w:style w:type="paragraph" w:customStyle="1" w:styleId="Pro-List2">
    <w:name w:val="Pro-List #2"/>
    <w:basedOn w:val="a"/>
    <w:pPr>
      <w:tabs>
        <w:tab w:val="left" w:pos="2040"/>
      </w:tabs>
      <w:spacing w:before="180" w:line="288" w:lineRule="auto"/>
      <w:ind w:left="2040" w:hanging="480"/>
      <w:jc w:val="both"/>
    </w:pPr>
    <w:rPr>
      <w:rFonts w:ascii="Georgia" w:eastAsia="Times New Roman" w:hAnsi="Georgia" w:cs="Times New Roman"/>
      <w:szCs w:val="28"/>
      <w:lang w:eastAsia="ru-RU"/>
    </w:rPr>
  </w:style>
  <w:style w:type="character" w:customStyle="1" w:styleId="Pro-List1">
    <w:name w:val="Pro-List #1 Знак Знак Знак"/>
    <w:rPr>
      <w:rFonts w:ascii="Georgia" w:hAnsi="Georgia" w:hint="default"/>
      <w:sz w:val="24"/>
      <w:szCs w:val="24"/>
      <w:lang w:val="ru-RU" w:eastAsia="ru-RU" w:bidi="ar-SA"/>
    </w:rPr>
  </w:style>
  <w:style w:type="paragraph" w:styleId="23">
    <w:name w:val="Body Text Indent 2"/>
    <w:basedOn w:val="a"/>
    <w:link w:val="24"/>
    <w:uiPriority w:val="99"/>
    <w:pPr>
      <w:ind w:left="4859"/>
    </w:pPr>
    <w:rPr>
      <w:rFonts w:eastAsia="Times New Roman" w:cs="Times New Roman"/>
      <w:szCs w:val="28"/>
    </w:rPr>
  </w:style>
  <w:style w:type="character" w:customStyle="1" w:styleId="24">
    <w:name w:val="Основной текст с отступом 2 Знак"/>
    <w:basedOn w:val="a0"/>
    <w:link w:val="23"/>
    <w:uiPriority w:val="99"/>
    <w:rPr>
      <w:rFonts w:ascii="Times New Roman" w:eastAsia="Times New Roman" w:hAnsi="Times New Roman" w:cs="Times New Roman"/>
      <w:sz w:val="28"/>
      <w:szCs w:val="28"/>
    </w:rPr>
  </w:style>
  <w:style w:type="paragraph" w:styleId="33">
    <w:name w:val="Body Text Indent 3"/>
    <w:basedOn w:val="a"/>
    <w:link w:val="34"/>
    <w:pPr>
      <w:spacing w:line="276" w:lineRule="auto"/>
      <w:ind w:firstLine="600"/>
    </w:pPr>
    <w:rPr>
      <w:rFonts w:eastAsia="Times New Roman" w:cs="Times New Roman"/>
      <w:szCs w:val="26"/>
    </w:rPr>
  </w:style>
  <w:style w:type="character" w:customStyle="1" w:styleId="34">
    <w:name w:val="Основной текст с отступом 3 Знак"/>
    <w:basedOn w:val="a0"/>
    <w:link w:val="33"/>
    <w:rPr>
      <w:rFonts w:ascii="Times New Roman" w:eastAsia="Times New Roman" w:hAnsi="Times New Roman" w:cs="Times New Roman"/>
      <w:sz w:val="28"/>
      <w:szCs w:val="26"/>
    </w:rPr>
  </w:style>
  <w:style w:type="paragraph" w:styleId="ab">
    <w:name w:val="header"/>
    <w:basedOn w:val="a"/>
    <w:link w:val="ac"/>
    <w:uiPriority w:val="99"/>
    <w:pPr>
      <w:tabs>
        <w:tab w:val="center" w:pos="4677"/>
        <w:tab w:val="right" w:pos="9355"/>
      </w:tabs>
    </w:pPr>
    <w:rPr>
      <w:rFonts w:eastAsia="Times New Roman" w:cs="Times New Roman"/>
      <w:szCs w:val="28"/>
    </w:rPr>
  </w:style>
  <w:style w:type="character" w:customStyle="1" w:styleId="ac">
    <w:name w:val="Верхний колонтитул Знак"/>
    <w:basedOn w:val="a0"/>
    <w:link w:val="ab"/>
    <w:uiPriority w:val="99"/>
    <w:rPr>
      <w:rFonts w:ascii="Times New Roman" w:eastAsia="Times New Roman" w:hAnsi="Times New Roman" w:cs="Times New Roman"/>
      <w:sz w:val="28"/>
      <w:szCs w:val="28"/>
    </w:rPr>
  </w:style>
  <w:style w:type="paragraph" w:styleId="ad">
    <w:name w:val="footer"/>
    <w:basedOn w:val="a"/>
    <w:link w:val="ae"/>
    <w:uiPriority w:val="99"/>
    <w:pPr>
      <w:tabs>
        <w:tab w:val="center" w:pos="4677"/>
        <w:tab w:val="right" w:pos="9355"/>
      </w:tabs>
    </w:pPr>
    <w:rPr>
      <w:rFonts w:eastAsia="Times New Roman" w:cs="Times New Roman"/>
      <w:szCs w:val="28"/>
    </w:rPr>
  </w:style>
  <w:style w:type="character" w:customStyle="1" w:styleId="ae">
    <w:name w:val="Нижний колонтитул Знак"/>
    <w:basedOn w:val="a0"/>
    <w:link w:val="ad"/>
    <w:uiPriority w:val="99"/>
    <w:rPr>
      <w:rFonts w:ascii="Times New Roman" w:eastAsia="Times New Roman" w:hAnsi="Times New Roman" w:cs="Times New Roman"/>
      <w:sz w:val="28"/>
      <w:szCs w:val="28"/>
    </w:rPr>
  </w:style>
  <w:style w:type="character" w:styleId="af">
    <w:name w:val="page number"/>
    <w:basedOn w:val="a0"/>
  </w:style>
  <w:style w:type="paragraph" w:customStyle="1" w:styleId="f">
    <w:name w:val="f"/>
    <w:basedOn w:val="a"/>
    <w:pPr>
      <w:ind w:left="480"/>
      <w:jc w:val="both"/>
    </w:pPr>
    <w:rPr>
      <w:rFonts w:eastAsia="Times New Roman" w:cs="Times New Roman"/>
      <w:sz w:val="24"/>
      <w:szCs w:val="24"/>
      <w:lang w:eastAsia="ru-RU"/>
    </w:rPr>
  </w:style>
  <w:style w:type="paragraph" w:customStyle="1" w:styleId="t">
    <w:name w:val="t"/>
    <w:basedOn w:val="a"/>
    <w:rPr>
      <w:rFonts w:eastAsia="Times New Roman" w:cs="Times New Roman"/>
      <w:color w:val="000080"/>
      <w:sz w:val="24"/>
      <w:szCs w:val="24"/>
      <w:lang w:eastAsia="ru-RU"/>
    </w:rPr>
  </w:style>
  <w:style w:type="paragraph" w:customStyle="1" w:styleId="ConsPlusTitle">
    <w:name w:val="ConsPlusTitle"/>
    <w:uiPriority w:val="9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link w:val="ConsPlusNormal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0">
    <w:name w:val="Гипертекстовая ссылка"/>
    <w:uiPriority w:val="99"/>
    <w:rPr>
      <w:color w:val="008000"/>
    </w:rPr>
  </w:style>
  <w:style w:type="paragraph" w:customStyle="1" w:styleId="af1">
    <w:name w:val="Заголовок статьи"/>
    <w:basedOn w:val="a"/>
    <w:next w:val="a"/>
    <w:pPr>
      <w:autoSpaceDE w:val="0"/>
      <w:autoSpaceDN w:val="0"/>
      <w:adjustRightInd w:val="0"/>
      <w:ind w:left="1612" w:hanging="892"/>
      <w:jc w:val="both"/>
    </w:pPr>
    <w:rPr>
      <w:rFonts w:ascii="Arial" w:eastAsia="Times New Roman" w:hAnsi="Arial" w:cs="Arial"/>
      <w:sz w:val="24"/>
      <w:szCs w:val="24"/>
      <w:lang w:eastAsia="ru-RU"/>
    </w:rPr>
  </w:style>
  <w:style w:type="character" w:customStyle="1" w:styleId="af2">
    <w:name w:val="Не вступил в силу"/>
    <w:rPr>
      <w:b/>
      <w:bCs/>
      <w:color w:val="008080"/>
    </w:rPr>
  </w:style>
  <w:style w:type="paragraph" w:customStyle="1" w:styleId="af3">
    <w:name w:val="Прижатый влево"/>
    <w:basedOn w:val="a"/>
    <w:next w:val="a"/>
    <w:uiPriority w:val="99"/>
    <w:pPr>
      <w:autoSpaceDE w:val="0"/>
      <w:autoSpaceDN w:val="0"/>
      <w:adjustRightInd w:val="0"/>
    </w:pPr>
    <w:rPr>
      <w:rFonts w:ascii="Arial" w:eastAsia="Times New Roman" w:hAnsi="Arial" w:cs="Arial"/>
      <w:sz w:val="24"/>
      <w:szCs w:val="24"/>
      <w:lang w:eastAsia="ru-RU"/>
    </w:rPr>
  </w:style>
  <w:style w:type="paragraph" w:styleId="af4">
    <w:name w:val="Balloon Text"/>
    <w:basedOn w:val="a"/>
    <w:link w:val="af5"/>
    <w:uiPriority w:val="99"/>
    <w:semiHidden/>
    <w:unhideWhenUsed/>
    <w:rPr>
      <w:rFonts w:ascii="Tahoma" w:eastAsia="Times New Roman" w:hAnsi="Tahoma" w:cs="Times New Roman"/>
      <w:sz w:val="16"/>
      <w:szCs w:val="16"/>
    </w:rPr>
  </w:style>
  <w:style w:type="character" w:customStyle="1" w:styleId="af5">
    <w:name w:val="Текст выноски Знак"/>
    <w:basedOn w:val="a0"/>
    <w:link w:val="af4"/>
    <w:uiPriority w:val="99"/>
    <w:semiHidden/>
    <w:rPr>
      <w:rFonts w:ascii="Tahoma" w:eastAsia="Times New Roman" w:hAnsi="Tahoma" w:cs="Times New Roman"/>
      <w:sz w:val="16"/>
      <w:szCs w:val="16"/>
    </w:rPr>
  </w:style>
  <w:style w:type="paragraph" w:styleId="af6">
    <w:name w:val="Normal (Web)"/>
    <w:aliases w:val="Обычный (Web)"/>
    <w:basedOn w:val="a"/>
    <w:link w:val="af7"/>
    <w:uiPriority w:val="99"/>
    <w:pPr>
      <w:spacing w:before="100" w:beforeAutospacing="1" w:after="100" w:afterAutospacing="1"/>
    </w:pPr>
    <w:rPr>
      <w:rFonts w:eastAsia="Times New Roman" w:cs="Times New Roman"/>
      <w:sz w:val="24"/>
      <w:szCs w:val="24"/>
      <w:lang w:eastAsia="ru-RU"/>
    </w:rPr>
  </w:style>
  <w:style w:type="character" w:styleId="HTML">
    <w:name w:val="HTML Cite"/>
    <w:uiPriority w:val="99"/>
    <w:semiHidden/>
    <w:unhideWhenUsed/>
    <w:rPr>
      <w:i w:val="0"/>
      <w:iCs w:val="0"/>
      <w:color w:val="0E774A"/>
    </w:rPr>
  </w:style>
  <w:style w:type="paragraph" w:customStyle="1" w:styleId="u">
    <w:name w:val="u"/>
    <w:basedOn w:val="a"/>
    <w:uiPriority w:val="99"/>
    <w:pPr>
      <w:spacing w:before="100" w:beforeAutospacing="1" w:after="100" w:afterAutospacing="1"/>
    </w:pPr>
    <w:rPr>
      <w:rFonts w:eastAsia="Times New Roman" w:cs="Times New Roman"/>
      <w:sz w:val="24"/>
      <w:szCs w:val="24"/>
      <w:lang w:eastAsia="ru-RU"/>
    </w:rPr>
  </w:style>
  <w:style w:type="paragraph" w:customStyle="1" w:styleId="uni">
    <w:name w:val="uni"/>
    <w:basedOn w:val="a"/>
    <w:pPr>
      <w:spacing w:before="100" w:beforeAutospacing="1" w:after="100" w:afterAutospacing="1"/>
    </w:pPr>
    <w:rPr>
      <w:rFonts w:eastAsia="Times New Roman" w:cs="Times New Roman"/>
      <w:sz w:val="24"/>
      <w:szCs w:val="24"/>
      <w:lang w:eastAsia="ru-RU"/>
    </w:rPr>
  </w:style>
  <w:style w:type="paragraph" w:customStyle="1" w:styleId="unip">
    <w:name w:val="unip"/>
    <w:basedOn w:val="a"/>
    <w:pPr>
      <w:spacing w:before="100" w:beforeAutospacing="1" w:after="100" w:afterAutospacing="1"/>
    </w:pPr>
    <w:rPr>
      <w:rFonts w:eastAsia="Times New Roman" w:cs="Times New Roman"/>
      <w:sz w:val="24"/>
      <w:szCs w:val="24"/>
      <w:lang w:eastAsia="ru-RU"/>
    </w:rPr>
  </w:style>
  <w:style w:type="character" w:customStyle="1" w:styleId="af8">
    <w:name w:val="Основной текст_"/>
    <w:link w:val="12"/>
    <w:rPr>
      <w:sz w:val="26"/>
      <w:szCs w:val="26"/>
      <w:shd w:val="clear" w:color="auto" w:fill="FFFFFF"/>
    </w:rPr>
  </w:style>
  <w:style w:type="paragraph" w:customStyle="1" w:styleId="12">
    <w:name w:val="Основной текст1"/>
    <w:basedOn w:val="a"/>
    <w:link w:val="af8"/>
    <w:pPr>
      <w:shd w:val="clear" w:color="auto" w:fill="FFFFFF"/>
      <w:spacing w:line="299" w:lineRule="exact"/>
      <w:jc w:val="center"/>
    </w:pPr>
    <w:rPr>
      <w:rFonts w:asciiTheme="minorHAnsi" w:hAnsiTheme="minorHAnsi"/>
      <w:sz w:val="26"/>
      <w:szCs w:val="26"/>
    </w:rPr>
  </w:style>
  <w:style w:type="character" w:customStyle="1" w:styleId="25">
    <w:name w:val="Основной текст (2)_"/>
    <w:link w:val="26"/>
    <w:locked/>
    <w:rPr>
      <w:rFonts w:ascii="Arial" w:eastAsia="Arial" w:hAnsi="Arial" w:cs="Arial"/>
      <w:shd w:val="clear" w:color="auto" w:fill="FFFFFF"/>
    </w:rPr>
  </w:style>
  <w:style w:type="paragraph" w:customStyle="1" w:styleId="26">
    <w:name w:val="Основной текст (2)"/>
    <w:basedOn w:val="a"/>
    <w:link w:val="25"/>
    <w:pPr>
      <w:widowControl w:val="0"/>
      <w:shd w:val="clear" w:color="auto" w:fill="FFFFFF"/>
      <w:spacing w:line="227" w:lineRule="exact"/>
      <w:jc w:val="both"/>
    </w:pPr>
    <w:rPr>
      <w:rFonts w:ascii="Arial" w:eastAsia="Arial" w:hAnsi="Arial" w:cs="Arial"/>
      <w:sz w:val="22"/>
    </w:rPr>
  </w:style>
  <w:style w:type="paragraph" w:styleId="af9">
    <w:name w:val="List Paragraph"/>
    <w:basedOn w:val="a"/>
    <w:uiPriority w:val="34"/>
    <w:qFormat/>
    <w:pPr>
      <w:ind w:left="720"/>
      <w:contextualSpacing/>
    </w:pPr>
    <w:rPr>
      <w:rFonts w:eastAsia="Times New Roman" w:cs="Times New Roman"/>
      <w:sz w:val="24"/>
      <w:szCs w:val="24"/>
      <w:lang w:eastAsia="ru-RU"/>
    </w:rPr>
  </w:style>
  <w:style w:type="character" w:customStyle="1" w:styleId="ConsPlusNormal0">
    <w:name w:val="ConsPlusNormal Знак"/>
    <w:link w:val="ConsPlusNormal"/>
    <w:locked/>
    <w:rPr>
      <w:rFonts w:ascii="Arial" w:eastAsia="Times New Roman" w:hAnsi="Arial" w:cs="Arial"/>
      <w:sz w:val="20"/>
      <w:szCs w:val="20"/>
      <w:lang w:eastAsia="ru-RU"/>
    </w:rPr>
  </w:style>
  <w:style w:type="character" w:customStyle="1" w:styleId="af7">
    <w:name w:val="Обычный (веб) Знак"/>
    <w:aliases w:val="Обычный (Web) Знак"/>
    <w:link w:val="af6"/>
    <w:uiPriority w:val="99"/>
    <w:locked/>
    <w:rPr>
      <w:rFonts w:ascii="Times New Roman" w:eastAsia="Times New Roman" w:hAnsi="Times New Roman" w:cs="Times New Roman"/>
      <w:sz w:val="24"/>
      <w:szCs w:val="24"/>
      <w:lang w:eastAsia="ru-RU"/>
    </w:rPr>
  </w:style>
  <w:style w:type="paragraph" w:customStyle="1" w:styleId="S">
    <w:name w:val="S_Обычный"/>
    <w:basedOn w:val="a"/>
    <w:link w:val="S0"/>
    <w:qFormat/>
    <w:pPr>
      <w:spacing w:line="360" w:lineRule="auto"/>
      <w:ind w:firstLine="709"/>
      <w:jc w:val="both"/>
    </w:pPr>
    <w:rPr>
      <w:rFonts w:eastAsia="Times New Roman" w:cs="Times New Roman"/>
      <w:sz w:val="24"/>
      <w:szCs w:val="24"/>
    </w:rPr>
  </w:style>
  <w:style w:type="character" w:customStyle="1" w:styleId="S0">
    <w:name w:val="S_Обычный Знак"/>
    <w:link w:val="S"/>
    <w:rPr>
      <w:rFonts w:ascii="Times New Roman" w:eastAsia="Times New Roman" w:hAnsi="Times New Roman" w:cs="Times New Roman"/>
      <w:sz w:val="24"/>
      <w:szCs w:val="24"/>
    </w:rPr>
  </w:style>
  <w:style w:type="paragraph" w:customStyle="1" w:styleId="afa">
    <w:name w:val="Абзац"/>
    <w:basedOn w:val="a"/>
    <w:link w:val="afb"/>
    <w:autoRedefine/>
    <w:qFormat/>
    <w:pPr>
      <w:spacing w:line="360" w:lineRule="auto"/>
      <w:ind w:firstLine="709"/>
      <w:contextualSpacing/>
      <w:jc w:val="both"/>
    </w:pPr>
    <w:rPr>
      <w:rFonts w:eastAsia="Times New Roman" w:cs="Times New Roman"/>
      <w:sz w:val="24"/>
      <w:szCs w:val="24"/>
      <w:lang w:eastAsia="ru-RU"/>
    </w:rPr>
  </w:style>
  <w:style w:type="character" w:customStyle="1" w:styleId="afb">
    <w:name w:val="Абзац Знак"/>
    <w:link w:val="afa"/>
    <w:rPr>
      <w:rFonts w:ascii="Times New Roman" w:eastAsia="Times New Roman" w:hAnsi="Times New Roman" w:cs="Times New Roman"/>
      <w:sz w:val="24"/>
      <w:szCs w:val="24"/>
      <w:lang w:eastAsia="ru-RU"/>
    </w:rPr>
  </w:style>
  <w:style w:type="paragraph" w:styleId="afc">
    <w:name w:val="caption"/>
    <w:basedOn w:val="a"/>
    <w:next w:val="a"/>
    <w:uiPriority w:val="99"/>
    <w:qFormat/>
    <w:pPr>
      <w:spacing w:before="120" w:after="120"/>
      <w:jc w:val="center"/>
    </w:pPr>
    <w:rPr>
      <w:rFonts w:eastAsia="Times New Roman" w:cs="Times New Roman"/>
      <w:b/>
      <w:bCs/>
      <w:sz w:val="22"/>
      <w:szCs w:val="20"/>
      <w:lang w:eastAsia="ru-RU"/>
    </w:rPr>
  </w:style>
  <w:style w:type="paragraph" w:customStyle="1" w:styleId="ConsPlusCell">
    <w:name w:val="ConsPlusCell"/>
    <w:uiPriority w:val="99"/>
    <w:pPr>
      <w:autoSpaceDE w:val="0"/>
      <w:autoSpaceDN w:val="0"/>
      <w:adjustRightInd w:val="0"/>
      <w:spacing w:after="0" w:line="240" w:lineRule="auto"/>
    </w:pPr>
    <w:rPr>
      <w:rFonts w:ascii="Times New Roman" w:eastAsia="Calibri" w:hAnsi="Times New Roman" w:cs="Times New Roman"/>
      <w:sz w:val="24"/>
      <w:szCs w:val="24"/>
    </w:rPr>
  </w:style>
  <w:style w:type="paragraph" w:customStyle="1" w:styleId="ConsPlusNonformat">
    <w:name w:val="ConsPlusNonformat"/>
    <w:uiPriority w:val="99"/>
    <w:pPr>
      <w:autoSpaceDE w:val="0"/>
      <w:autoSpaceDN w:val="0"/>
      <w:adjustRightInd w:val="0"/>
      <w:spacing w:after="0" w:line="240" w:lineRule="auto"/>
    </w:pPr>
    <w:rPr>
      <w:rFonts w:ascii="Courier New" w:eastAsia="Calibri" w:hAnsi="Courier New" w:cs="Courier New"/>
      <w:sz w:val="20"/>
      <w:szCs w:val="20"/>
    </w:rPr>
  </w:style>
  <w:style w:type="character" w:customStyle="1" w:styleId="a5">
    <w:name w:val="Список Знак"/>
    <w:link w:val="a4"/>
    <w:rPr>
      <w:rFonts w:ascii="Times New Roman" w:eastAsia="Times New Roman" w:hAnsi="Times New Roman" w:cs="Times New Roman"/>
      <w:sz w:val="20"/>
      <w:szCs w:val="20"/>
      <w:lang w:eastAsia="ru-RU"/>
    </w:rPr>
  </w:style>
  <w:style w:type="paragraph" w:styleId="27">
    <w:name w:val="toc 2"/>
    <w:basedOn w:val="a"/>
    <w:next w:val="a"/>
    <w:autoRedefine/>
    <w:uiPriority w:val="39"/>
    <w:unhideWhenUsed/>
    <w:pPr>
      <w:spacing w:after="200" w:line="276" w:lineRule="auto"/>
      <w:ind w:left="220"/>
    </w:pPr>
    <w:rPr>
      <w:rFonts w:ascii="Calibri" w:eastAsia="Calibri" w:hAnsi="Calibri" w:cs="Times New Roman"/>
      <w:sz w:val="22"/>
    </w:rPr>
  </w:style>
  <w:style w:type="paragraph" w:styleId="13">
    <w:name w:val="toc 1"/>
    <w:basedOn w:val="a"/>
    <w:next w:val="a"/>
    <w:autoRedefine/>
    <w:uiPriority w:val="39"/>
    <w:unhideWhenUsed/>
    <w:pPr>
      <w:spacing w:after="200" w:line="276" w:lineRule="auto"/>
    </w:pPr>
    <w:rPr>
      <w:rFonts w:ascii="Calibri" w:eastAsia="Calibri" w:hAnsi="Calibri" w:cs="Times New Roman"/>
      <w:sz w:val="22"/>
    </w:rPr>
  </w:style>
  <w:style w:type="paragraph" w:styleId="35">
    <w:name w:val="toc 3"/>
    <w:basedOn w:val="a"/>
    <w:next w:val="a"/>
    <w:autoRedefine/>
    <w:uiPriority w:val="39"/>
    <w:unhideWhenUsed/>
    <w:pPr>
      <w:spacing w:after="200" w:line="276" w:lineRule="auto"/>
      <w:ind w:left="440"/>
    </w:pPr>
    <w:rPr>
      <w:rFonts w:ascii="Calibri" w:eastAsia="Calibri" w:hAnsi="Calibri" w:cs="Times New Roman"/>
      <w:sz w:val="22"/>
    </w:rPr>
  </w:style>
  <w:style w:type="paragraph" w:styleId="41">
    <w:name w:val="toc 4"/>
    <w:basedOn w:val="a"/>
    <w:next w:val="a"/>
    <w:autoRedefine/>
    <w:uiPriority w:val="39"/>
    <w:unhideWhenUsed/>
    <w:pPr>
      <w:spacing w:after="200" w:line="276" w:lineRule="auto"/>
      <w:ind w:left="660"/>
    </w:pPr>
    <w:rPr>
      <w:rFonts w:ascii="Calibri" w:eastAsia="Calibri" w:hAnsi="Calibri" w:cs="Times New Roman"/>
      <w:sz w:val="22"/>
    </w:rPr>
  </w:style>
  <w:style w:type="numbering" w:customStyle="1" w:styleId="14">
    <w:name w:val="Нет списка1"/>
    <w:next w:val="a2"/>
    <w:uiPriority w:val="99"/>
    <w:semiHidden/>
    <w:unhideWhenUsed/>
  </w:style>
  <w:style w:type="paragraph" w:styleId="28">
    <w:name w:val="Body Text First Indent 2"/>
    <w:basedOn w:val="a9"/>
    <w:link w:val="29"/>
    <w:uiPriority w:val="99"/>
    <w:semiHidden/>
    <w:unhideWhenUsed/>
    <w:pPr>
      <w:ind w:left="360" w:firstLine="360"/>
      <w:jc w:val="left"/>
    </w:pPr>
    <w:rPr>
      <w:sz w:val="24"/>
      <w:szCs w:val="24"/>
      <w:lang w:eastAsia="ru-RU"/>
    </w:rPr>
  </w:style>
  <w:style w:type="character" w:customStyle="1" w:styleId="29">
    <w:name w:val="Красная строка 2 Знак"/>
    <w:basedOn w:val="aa"/>
    <w:link w:val="28"/>
    <w:uiPriority w:val="99"/>
    <w:semiHidden/>
    <w:rPr>
      <w:rFonts w:ascii="Times New Roman" w:eastAsia="Times New Roman" w:hAnsi="Times New Roman" w:cs="Times New Roman"/>
      <w:sz w:val="24"/>
      <w:szCs w:val="24"/>
      <w:lang w:eastAsia="ru-RU"/>
    </w:rPr>
  </w:style>
  <w:style w:type="paragraph" w:styleId="afd">
    <w:name w:val="Title"/>
    <w:basedOn w:val="a"/>
    <w:link w:val="afe"/>
    <w:qFormat/>
    <w:pPr>
      <w:ind w:firstLine="708"/>
      <w:jc w:val="center"/>
    </w:pPr>
    <w:rPr>
      <w:rFonts w:eastAsia="Times New Roman" w:cs="Times New Roman"/>
      <w:b/>
      <w:bCs/>
      <w:szCs w:val="24"/>
      <w:lang w:eastAsia="ru-RU"/>
    </w:rPr>
  </w:style>
  <w:style w:type="character" w:customStyle="1" w:styleId="afe">
    <w:name w:val="Заголовок Знак"/>
    <w:basedOn w:val="a0"/>
    <w:link w:val="afd"/>
    <w:rPr>
      <w:rFonts w:ascii="Times New Roman" w:eastAsia="Times New Roman" w:hAnsi="Times New Roman" w:cs="Times New Roman"/>
      <w:b/>
      <w:bCs/>
      <w:sz w:val="28"/>
      <w:szCs w:val="24"/>
      <w:lang w:eastAsia="ru-RU"/>
    </w:rPr>
  </w:style>
  <w:style w:type="character" w:styleId="aff">
    <w:name w:val="annotation reference"/>
    <w:uiPriority w:val="99"/>
    <w:semiHidden/>
    <w:unhideWhenUsed/>
    <w:rPr>
      <w:sz w:val="16"/>
      <w:szCs w:val="16"/>
    </w:rPr>
  </w:style>
  <w:style w:type="paragraph" w:styleId="aff0">
    <w:name w:val="annotation text"/>
    <w:basedOn w:val="a"/>
    <w:link w:val="aff1"/>
    <w:uiPriority w:val="99"/>
    <w:semiHidden/>
    <w:unhideWhenUsed/>
    <w:rPr>
      <w:rFonts w:eastAsia="Times New Roman" w:cs="Times New Roman"/>
      <w:sz w:val="20"/>
      <w:szCs w:val="20"/>
      <w:lang w:eastAsia="ru-RU"/>
    </w:rPr>
  </w:style>
  <w:style w:type="character" w:customStyle="1" w:styleId="aff1">
    <w:name w:val="Текст примечания Знак"/>
    <w:basedOn w:val="a0"/>
    <w:link w:val="aff0"/>
    <w:uiPriority w:val="99"/>
    <w:semiHidden/>
    <w:rPr>
      <w:rFonts w:ascii="Times New Roman" w:eastAsia="Times New Roman" w:hAnsi="Times New Roman" w:cs="Times New Roman"/>
      <w:sz w:val="20"/>
      <w:szCs w:val="20"/>
      <w:lang w:eastAsia="ru-RU"/>
    </w:rPr>
  </w:style>
  <w:style w:type="paragraph" w:styleId="aff2">
    <w:name w:val="annotation subject"/>
    <w:basedOn w:val="aff0"/>
    <w:next w:val="aff0"/>
    <w:link w:val="aff3"/>
    <w:uiPriority w:val="99"/>
    <w:semiHidden/>
    <w:unhideWhenUsed/>
    <w:rPr>
      <w:b/>
      <w:bCs/>
    </w:rPr>
  </w:style>
  <w:style w:type="character" w:customStyle="1" w:styleId="aff3">
    <w:name w:val="Тема примечания Знак"/>
    <w:basedOn w:val="aff1"/>
    <w:link w:val="aff2"/>
    <w:uiPriority w:val="99"/>
    <w:semiHidden/>
    <w:rPr>
      <w:rFonts w:ascii="Times New Roman" w:eastAsia="Times New Roman" w:hAnsi="Times New Roman" w:cs="Times New Roman"/>
      <w:b/>
      <w:bCs/>
      <w:sz w:val="20"/>
      <w:szCs w:val="20"/>
      <w:lang w:eastAsia="ru-RU"/>
    </w:rPr>
  </w:style>
  <w:style w:type="numbering" w:customStyle="1" w:styleId="2a">
    <w:name w:val="Нет списка2"/>
    <w:next w:val="a2"/>
    <w:uiPriority w:val="99"/>
    <w:semiHidden/>
    <w:unhideWhenUsed/>
  </w:style>
  <w:style w:type="numbering" w:customStyle="1" w:styleId="36">
    <w:name w:val="Нет списка3"/>
    <w:next w:val="a2"/>
    <w:uiPriority w:val="99"/>
    <w:semiHidden/>
    <w:unhideWhenUsed/>
  </w:style>
  <w:style w:type="paragraph" w:customStyle="1" w:styleId="FR2">
    <w:name w:val="FR2"/>
    <w:uiPriority w:val="99"/>
    <w:pPr>
      <w:widowControl w:val="0"/>
      <w:autoSpaceDE w:val="0"/>
      <w:autoSpaceDN w:val="0"/>
      <w:adjustRightInd w:val="0"/>
      <w:spacing w:after="0" w:line="240" w:lineRule="auto"/>
      <w:ind w:left="2560"/>
    </w:pPr>
    <w:rPr>
      <w:rFonts w:ascii="Arial" w:eastAsia="Times New Roman" w:hAnsi="Arial" w:cs="Arial"/>
      <w:sz w:val="28"/>
      <w:szCs w:val="28"/>
      <w:lang w:val="en-US" w:eastAsia="ru-RU"/>
    </w:rPr>
  </w:style>
  <w:style w:type="character" w:styleId="aff4">
    <w:name w:val="FollowedHyperlink"/>
    <w:uiPriority w:val="99"/>
    <w:semiHidden/>
    <w:unhideWhenUsed/>
    <w:rPr>
      <w:color w:val="800080"/>
      <w:u w:val="single"/>
    </w:rPr>
  </w:style>
  <w:style w:type="paragraph" w:customStyle="1" w:styleId="Style3">
    <w:name w:val="Style3"/>
    <w:basedOn w:val="a"/>
    <w:uiPriority w:val="99"/>
    <w:pPr>
      <w:widowControl w:val="0"/>
      <w:autoSpaceDE w:val="0"/>
      <w:autoSpaceDN w:val="0"/>
      <w:adjustRightInd w:val="0"/>
      <w:jc w:val="center"/>
    </w:pPr>
    <w:rPr>
      <w:rFonts w:ascii="Arial" w:eastAsia="Times New Roman" w:hAnsi="Arial" w:cs="Times New Roman"/>
      <w:sz w:val="24"/>
      <w:szCs w:val="24"/>
      <w:lang w:eastAsia="ru-RU"/>
    </w:rPr>
  </w:style>
  <w:style w:type="paragraph" w:customStyle="1" w:styleId="Style4">
    <w:name w:val="Style4"/>
    <w:basedOn w:val="a"/>
    <w:uiPriority w:val="99"/>
    <w:pPr>
      <w:widowControl w:val="0"/>
      <w:autoSpaceDE w:val="0"/>
      <w:autoSpaceDN w:val="0"/>
      <w:adjustRightInd w:val="0"/>
      <w:spacing w:line="451" w:lineRule="exact"/>
      <w:ind w:firstLine="1210"/>
    </w:pPr>
    <w:rPr>
      <w:rFonts w:ascii="Arial" w:eastAsia="Times New Roman" w:hAnsi="Arial" w:cs="Times New Roman"/>
      <w:sz w:val="24"/>
      <w:szCs w:val="24"/>
      <w:lang w:eastAsia="ru-RU"/>
    </w:rPr>
  </w:style>
  <w:style w:type="paragraph" w:customStyle="1" w:styleId="Style5">
    <w:name w:val="Style5"/>
    <w:basedOn w:val="a"/>
    <w:uiPriority w:val="99"/>
    <w:pPr>
      <w:widowControl w:val="0"/>
      <w:autoSpaceDE w:val="0"/>
      <w:autoSpaceDN w:val="0"/>
      <w:adjustRightInd w:val="0"/>
      <w:spacing w:line="451" w:lineRule="exact"/>
      <w:ind w:firstLine="720"/>
    </w:pPr>
    <w:rPr>
      <w:rFonts w:ascii="Arial" w:eastAsia="Times New Roman" w:hAnsi="Arial" w:cs="Times New Roman"/>
      <w:sz w:val="24"/>
      <w:szCs w:val="24"/>
      <w:lang w:eastAsia="ru-RU"/>
    </w:rPr>
  </w:style>
  <w:style w:type="paragraph" w:customStyle="1" w:styleId="Style6">
    <w:name w:val="Style6"/>
    <w:basedOn w:val="a"/>
    <w:uiPriority w:val="99"/>
    <w:pPr>
      <w:widowControl w:val="0"/>
      <w:autoSpaceDE w:val="0"/>
      <w:autoSpaceDN w:val="0"/>
      <w:adjustRightInd w:val="0"/>
    </w:pPr>
    <w:rPr>
      <w:rFonts w:ascii="Arial" w:eastAsia="Times New Roman" w:hAnsi="Arial" w:cs="Times New Roman"/>
      <w:sz w:val="24"/>
      <w:szCs w:val="24"/>
      <w:lang w:eastAsia="ru-RU"/>
    </w:rPr>
  </w:style>
  <w:style w:type="paragraph" w:customStyle="1" w:styleId="Style10">
    <w:name w:val="Style10"/>
    <w:basedOn w:val="a"/>
    <w:uiPriority w:val="99"/>
    <w:pPr>
      <w:widowControl w:val="0"/>
      <w:autoSpaceDE w:val="0"/>
      <w:autoSpaceDN w:val="0"/>
      <w:adjustRightInd w:val="0"/>
      <w:spacing w:line="226" w:lineRule="exact"/>
      <w:ind w:firstLine="595"/>
    </w:pPr>
    <w:rPr>
      <w:rFonts w:ascii="Arial" w:eastAsia="Times New Roman" w:hAnsi="Arial" w:cs="Times New Roman"/>
      <w:sz w:val="24"/>
      <w:szCs w:val="24"/>
      <w:lang w:eastAsia="ru-RU"/>
    </w:rPr>
  </w:style>
  <w:style w:type="paragraph" w:customStyle="1" w:styleId="Style11">
    <w:name w:val="Style11"/>
    <w:basedOn w:val="a"/>
    <w:uiPriority w:val="99"/>
    <w:pPr>
      <w:widowControl w:val="0"/>
      <w:autoSpaceDE w:val="0"/>
      <w:autoSpaceDN w:val="0"/>
      <w:adjustRightInd w:val="0"/>
      <w:spacing w:line="226" w:lineRule="exact"/>
      <w:ind w:firstLine="398"/>
    </w:pPr>
    <w:rPr>
      <w:rFonts w:ascii="Arial" w:eastAsia="Times New Roman" w:hAnsi="Arial" w:cs="Times New Roman"/>
      <w:sz w:val="24"/>
      <w:szCs w:val="24"/>
      <w:lang w:eastAsia="ru-RU"/>
    </w:rPr>
  </w:style>
  <w:style w:type="paragraph" w:customStyle="1" w:styleId="Style15">
    <w:name w:val="Style15"/>
    <w:basedOn w:val="a"/>
    <w:uiPriority w:val="99"/>
    <w:pPr>
      <w:widowControl w:val="0"/>
      <w:autoSpaceDE w:val="0"/>
      <w:autoSpaceDN w:val="0"/>
      <w:adjustRightInd w:val="0"/>
      <w:spacing w:line="226" w:lineRule="exact"/>
      <w:ind w:firstLine="514"/>
      <w:jc w:val="both"/>
    </w:pPr>
    <w:rPr>
      <w:rFonts w:ascii="Arial" w:eastAsia="Times New Roman" w:hAnsi="Arial" w:cs="Times New Roman"/>
      <w:sz w:val="24"/>
      <w:szCs w:val="24"/>
      <w:lang w:eastAsia="ru-RU"/>
    </w:rPr>
  </w:style>
  <w:style w:type="paragraph" w:customStyle="1" w:styleId="Style16">
    <w:name w:val="Style16"/>
    <w:basedOn w:val="a"/>
    <w:uiPriority w:val="99"/>
    <w:pPr>
      <w:widowControl w:val="0"/>
      <w:autoSpaceDE w:val="0"/>
      <w:autoSpaceDN w:val="0"/>
      <w:adjustRightInd w:val="0"/>
      <w:spacing w:line="226" w:lineRule="exact"/>
      <w:ind w:firstLine="2333"/>
    </w:pPr>
    <w:rPr>
      <w:rFonts w:ascii="Arial" w:eastAsia="Times New Roman" w:hAnsi="Arial" w:cs="Times New Roman"/>
      <w:sz w:val="24"/>
      <w:szCs w:val="24"/>
      <w:lang w:eastAsia="ru-RU"/>
    </w:rPr>
  </w:style>
  <w:style w:type="character" w:customStyle="1" w:styleId="FontStyle23">
    <w:name w:val="Font Style23"/>
    <w:uiPriority w:val="99"/>
    <w:rPr>
      <w:rFonts w:ascii="Courier New" w:hAnsi="Courier New" w:cs="Courier New"/>
      <w:sz w:val="18"/>
      <w:szCs w:val="18"/>
    </w:rPr>
  </w:style>
  <w:style w:type="character" w:customStyle="1" w:styleId="FontStyle26">
    <w:name w:val="Font Style26"/>
    <w:uiPriority w:val="99"/>
    <w:rPr>
      <w:rFonts w:ascii="Courier New" w:hAnsi="Courier New" w:cs="Courier New"/>
      <w:spacing w:val="-10"/>
      <w:sz w:val="24"/>
      <w:szCs w:val="24"/>
    </w:rPr>
  </w:style>
  <w:style w:type="paragraph" w:customStyle="1" w:styleId="aff5">
    <w:name w:val="Таблицы (моноширинный)"/>
    <w:basedOn w:val="a"/>
    <w:next w:val="a"/>
    <w:uiPriority w:val="99"/>
    <w:pPr>
      <w:widowControl w:val="0"/>
      <w:autoSpaceDE w:val="0"/>
      <w:autoSpaceDN w:val="0"/>
      <w:adjustRightInd w:val="0"/>
      <w:jc w:val="both"/>
    </w:pPr>
    <w:rPr>
      <w:rFonts w:ascii="Courier New" w:eastAsia="Times New Roman" w:hAnsi="Courier New" w:cs="Courier New"/>
      <w:sz w:val="20"/>
      <w:szCs w:val="20"/>
      <w:lang w:eastAsia="ru-RU"/>
    </w:rPr>
  </w:style>
  <w:style w:type="paragraph" w:styleId="aff6">
    <w:name w:val="endnote text"/>
    <w:basedOn w:val="a"/>
    <w:link w:val="aff7"/>
    <w:uiPriority w:val="99"/>
    <w:semiHidden/>
    <w:pPr>
      <w:widowControl w:val="0"/>
      <w:autoSpaceDE w:val="0"/>
      <w:autoSpaceDN w:val="0"/>
      <w:adjustRightInd w:val="0"/>
    </w:pPr>
    <w:rPr>
      <w:rFonts w:ascii="Arial" w:eastAsia="Times New Roman" w:hAnsi="Arial" w:cs="Times New Roman"/>
      <w:sz w:val="20"/>
      <w:szCs w:val="20"/>
    </w:rPr>
  </w:style>
  <w:style w:type="character" w:customStyle="1" w:styleId="aff7">
    <w:name w:val="Текст концевой сноски Знак"/>
    <w:basedOn w:val="a0"/>
    <w:link w:val="aff6"/>
    <w:uiPriority w:val="99"/>
    <w:semiHidden/>
    <w:rPr>
      <w:rFonts w:ascii="Arial" w:eastAsia="Times New Roman" w:hAnsi="Arial" w:cs="Times New Roman"/>
      <w:sz w:val="20"/>
      <w:szCs w:val="20"/>
    </w:rPr>
  </w:style>
  <w:style w:type="character" w:styleId="aff8">
    <w:name w:val="endnote reference"/>
    <w:uiPriority w:val="99"/>
    <w:semiHidden/>
    <w:rPr>
      <w:vertAlign w:val="superscript"/>
    </w:rPr>
  </w:style>
  <w:style w:type="paragraph" w:styleId="HTML0">
    <w:name w:val="HTML Preformatted"/>
    <w:basedOn w:val="a"/>
    <w:link w:val="HTML1"/>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eastAsia="Times New Roman" w:hAnsi="Courier New" w:cs="Times New Roman"/>
      <w:sz w:val="20"/>
      <w:szCs w:val="20"/>
    </w:rPr>
  </w:style>
  <w:style w:type="character" w:customStyle="1" w:styleId="HTML1">
    <w:name w:val="Стандартный HTML Знак"/>
    <w:basedOn w:val="a0"/>
    <w:link w:val="HTML0"/>
    <w:uiPriority w:val="99"/>
    <w:rPr>
      <w:rFonts w:ascii="Courier New" w:eastAsia="Times New Roman" w:hAnsi="Courier New" w:cs="Times New Roman"/>
      <w:sz w:val="20"/>
      <w:szCs w:val="20"/>
    </w:rPr>
  </w:style>
  <w:style w:type="paragraph" w:customStyle="1" w:styleId="42">
    <w:name w:val="Основной текст4"/>
    <w:basedOn w:val="a"/>
    <w:uiPriority w:val="99"/>
    <w:pPr>
      <w:shd w:val="clear" w:color="auto" w:fill="FFFFFF"/>
      <w:spacing w:after="2220" w:line="326" w:lineRule="exact"/>
      <w:ind w:hanging="380"/>
      <w:jc w:val="right"/>
    </w:pPr>
    <w:rPr>
      <w:rFonts w:ascii="Calibri" w:eastAsia="Calibri" w:hAnsi="Calibri" w:cs="Times New Roman"/>
      <w:sz w:val="25"/>
      <w:szCs w:val="25"/>
      <w:lang w:eastAsia="ru-RU"/>
    </w:rPr>
  </w:style>
  <w:style w:type="paragraph" w:customStyle="1" w:styleId="head1">
    <w:name w:val="head1"/>
    <w:basedOn w:val="a"/>
    <w:uiPriority w:val="99"/>
    <w:pPr>
      <w:keepNext/>
      <w:ind w:right="612"/>
    </w:pPr>
    <w:rPr>
      <w:rFonts w:ascii="Arial" w:eastAsia="Times New Roman" w:hAnsi="Arial" w:cs="Arial"/>
      <w:b/>
      <w:bCs/>
      <w:color w:val="800000"/>
      <w:szCs w:val="24"/>
      <w:lang w:eastAsia="ru-RU"/>
    </w:rPr>
  </w:style>
  <w:style w:type="paragraph" w:styleId="aff9">
    <w:name w:val="No Spacing"/>
    <w:uiPriority w:val="99"/>
    <w:qFormat/>
    <w:pPr>
      <w:spacing w:after="0" w:line="240" w:lineRule="auto"/>
    </w:pPr>
    <w:rPr>
      <w:rFonts w:ascii="Calibri" w:eastAsia="Calibri" w:hAnsi="Calibri" w:cs="Times New Roman"/>
    </w:rPr>
  </w:style>
  <w:style w:type="character" w:customStyle="1" w:styleId="FontStyle43">
    <w:name w:val="Font Style43"/>
    <w:uiPriority w:val="99"/>
    <w:rPr>
      <w:rFonts w:ascii="Times New Roman" w:hAnsi="Times New Roman" w:cs="Times New Roman"/>
      <w:sz w:val="26"/>
      <w:szCs w:val="26"/>
    </w:rPr>
  </w:style>
  <w:style w:type="numbering" w:customStyle="1" w:styleId="43">
    <w:name w:val="Нет списка4"/>
    <w:next w:val="a2"/>
    <w:uiPriority w:val="99"/>
    <w:semiHidden/>
    <w:unhideWhenUsed/>
  </w:style>
  <w:style w:type="numbering" w:customStyle="1" w:styleId="51">
    <w:name w:val="Нет списка5"/>
    <w:next w:val="a2"/>
    <w:uiPriority w:val="99"/>
    <w:semiHidden/>
    <w:unhideWhenUsed/>
  </w:style>
  <w:style w:type="table" w:customStyle="1" w:styleId="15">
    <w:name w:val="Сетка таблицы1"/>
    <w:basedOn w:val="a1"/>
    <w:next w:val="a3"/>
    <w:uiPriority w:val="9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maodepartmentemail">
    <w:name w:val="hmao_department_email"/>
    <w:uiPriority w:val="99"/>
    <w:rPr>
      <w:rFonts w:cs="Times New Roman"/>
    </w:rPr>
  </w:style>
  <w:style w:type="paragraph" w:customStyle="1" w:styleId="16">
    <w:name w:val="Абзац списка1"/>
    <w:basedOn w:val="a"/>
    <w:uiPriority w:val="99"/>
    <w:pPr>
      <w:spacing w:line="276" w:lineRule="auto"/>
      <w:ind w:left="720"/>
      <w:contextualSpacing/>
    </w:pPr>
    <w:rPr>
      <w:rFonts w:eastAsia="Times New Roman" w:cs="Times New Roman"/>
    </w:rPr>
  </w:style>
  <w:style w:type="numbering" w:customStyle="1" w:styleId="61">
    <w:name w:val="Нет списка6"/>
    <w:next w:val="a2"/>
    <w:uiPriority w:val="99"/>
    <w:semiHidden/>
    <w:unhideWhenUsed/>
  </w:style>
  <w:style w:type="table" w:customStyle="1" w:styleId="2b">
    <w:name w:val="Сетка таблицы2"/>
    <w:basedOn w:val="a1"/>
    <w:next w:val="a3"/>
    <w:uiPriority w:val="9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52">
    <w:name w:val="toc 5"/>
    <w:basedOn w:val="a"/>
    <w:next w:val="a"/>
    <w:autoRedefine/>
    <w:uiPriority w:val="39"/>
    <w:unhideWhenUsed/>
    <w:pPr>
      <w:spacing w:after="100" w:line="276" w:lineRule="auto"/>
      <w:ind w:left="880"/>
    </w:pPr>
    <w:rPr>
      <w:rFonts w:ascii="Calibri" w:eastAsia="Times New Roman" w:hAnsi="Calibri" w:cs="Times New Roman"/>
      <w:sz w:val="22"/>
      <w:lang w:eastAsia="ru-RU"/>
    </w:rPr>
  </w:style>
  <w:style w:type="paragraph" w:styleId="62">
    <w:name w:val="toc 6"/>
    <w:basedOn w:val="a"/>
    <w:next w:val="a"/>
    <w:autoRedefine/>
    <w:uiPriority w:val="39"/>
    <w:unhideWhenUsed/>
    <w:pPr>
      <w:spacing w:after="100" w:line="276" w:lineRule="auto"/>
      <w:ind w:left="1100"/>
    </w:pPr>
    <w:rPr>
      <w:rFonts w:ascii="Calibri" w:eastAsia="Times New Roman" w:hAnsi="Calibri" w:cs="Times New Roman"/>
      <w:sz w:val="22"/>
      <w:lang w:eastAsia="ru-RU"/>
    </w:rPr>
  </w:style>
  <w:style w:type="paragraph" w:styleId="71">
    <w:name w:val="toc 7"/>
    <w:basedOn w:val="a"/>
    <w:next w:val="a"/>
    <w:autoRedefine/>
    <w:uiPriority w:val="39"/>
    <w:unhideWhenUsed/>
    <w:pPr>
      <w:spacing w:after="100" w:line="276" w:lineRule="auto"/>
      <w:ind w:left="1320"/>
    </w:pPr>
    <w:rPr>
      <w:rFonts w:ascii="Calibri" w:eastAsia="Times New Roman" w:hAnsi="Calibri" w:cs="Times New Roman"/>
      <w:sz w:val="22"/>
      <w:lang w:eastAsia="ru-RU"/>
    </w:rPr>
  </w:style>
  <w:style w:type="paragraph" w:styleId="81">
    <w:name w:val="toc 8"/>
    <w:basedOn w:val="a"/>
    <w:next w:val="a"/>
    <w:autoRedefine/>
    <w:uiPriority w:val="39"/>
    <w:unhideWhenUsed/>
    <w:pPr>
      <w:spacing w:after="100" w:line="276" w:lineRule="auto"/>
      <w:ind w:left="1540"/>
    </w:pPr>
    <w:rPr>
      <w:rFonts w:ascii="Calibri" w:eastAsia="Times New Roman" w:hAnsi="Calibri" w:cs="Times New Roman"/>
      <w:sz w:val="22"/>
      <w:lang w:eastAsia="ru-RU"/>
    </w:rPr>
  </w:style>
  <w:style w:type="paragraph" w:styleId="91">
    <w:name w:val="toc 9"/>
    <w:basedOn w:val="a"/>
    <w:next w:val="a"/>
    <w:autoRedefine/>
    <w:uiPriority w:val="39"/>
    <w:unhideWhenUsed/>
    <w:pPr>
      <w:spacing w:after="100" w:line="276" w:lineRule="auto"/>
      <w:ind w:left="1760"/>
    </w:pPr>
    <w:rPr>
      <w:rFonts w:ascii="Calibri" w:eastAsia="Times New Roman" w:hAnsi="Calibri" w:cs="Times New Roman"/>
      <w:sz w:val="22"/>
      <w:lang w:eastAsia="ru-RU"/>
    </w:rPr>
  </w:style>
  <w:style w:type="numbering" w:customStyle="1" w:styleId="72">
    <w:name w:val="Нет списка7"/>
    <w:next w:val="a2"/>
    <w:uiPriority w:val="99"/>
    <w:semiHidden/>
    <w:unhideWhenUsed/>
  </w:style>
  <w:style w:type="numbering" w:customStyle="1" w:styleId="82">
    <w:name w:val="Нет списка8"/>
    <w:next w:val="a2"/>
    <w:uiPriority w:val="99"/>
    <w:semiHidden/>
    <w:unhideWhenUsed/>
  </w:style>
  <w:style w:type="paragraph" w:customStyle="1" w:styleId="ConsNonformat">
    <w:name w:val="ConsNonformat"/>
    <w:pPr>
      <w:spacing w:after="0" w:line="240" w:lineRule="auto"/>
      <w:ind w:right="19772"/>
    </w:pPr>
    <w:rPr>
      <w:rFonts w:ascii="Courier New" w:eastAsia="Times New Roman" w:hAnsi="Courier New" w:cs="Times New Roman"/>
      <w:snapToGrid w:val="0"/>
      <w:sz w:val="20"/>
      <w:szCs w:val="20"/>
      <w:lang w:eastAsia="ru-RU"/>
    </w:rPr>
  </w:style>
  <w:style w:type="character" w:customStyle="1" w:styleId="apple-converted-space">
    <w:name w:val="apple-converted-spa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705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g@admsurgut.ru" TargetMode="External"/><Relationship Id="rId13" Type="http://schemas.openxmlformats.org/officeDocument/2006/relationships/hyperlink" Target="garantF1://71029192.0" TargetMode="External"/><Relationship Id="rId18" Type="http://schemas.openxmlformats.org/officeDocument/2006/relationships/header" Target="header1.xml"/><Relationship Id="rId26" Type="http://schemas.openxmlformats.org/officeDocument/2006/relationships/hyperlink" Target="consultantplus://offline/ref=F91775D6165F4080C59F5264B11B20EC579BF57935E82CE0B90206BBDC35XBM" TargetMode="External"/><Relationship Id="rId3" Type="http://schemas.openxmlformats.org/officeDocument/2006/relationships/settings" Target="settings.xml"/><Relationship Id="rId21" Type="http://schemas.openxmlformats.org/officeDocument/2006/relationships/hyperlink" Target="mailto:dag@admsurgut.ru" TargetMode="External"/><Relationship Id="rId7" Type="http://schemas.openxmlformats.org/officeDocument/2006/relationships/hyperlink" Target="consultantplus://offline/ref=EB55CE53385BC63473D1B42ABEF4C8B93C6FFF0E60F9C9B3A2BB96FB02127DD015BB1AB4A7ACAAA3378656a7w3L" TargetMode="External"/><Relationship Id="rId12" Type="http://schemas.openxmlformats.org/officeDocument/2006/relationships/hyperlink" Target="garantF1://12027232.0" TargetMode="External"/><Relationship Id="rId17" Type="http://schemas.openxmlformats.org/officeDocument/2006/relationships/hyperlink" Target="http://www.86.gosuslugi.ru" TargetMode="External"/><Relationship Id="rId25" Type="http://schemas.openxmlformats.org/officeDocument/2006/relationships/hyperlink" Target="garantf1://12077579.200/" TargetMode="External"/><Relationship Id="rId2" Type="http://schemas.openxmlformats.org/officeDocument/2006/relationships/styles" Target="styles.xml"/><Relationship Id="rId16" Type="http://schemas.openxmlformats.org/officeDocument/2006/relationships/hyperlink" Target="http://www.86.gosuslugi.ru" TargetMode="External"/><Relationship Id="rId20" Type="http://schemas.openxmlformats.org/officeDocument/2006/relationships/hyperlink" Target="mailto:komzem@admsurgut.ru"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2077579.200" TargetMode="External"/><Relationship Id="rId24" Type="http://schemas.openxmlformats.org/officeDocument/2006/relationships/hyperlink" Target="file:///C:\Users\devyatkova_ss\AppData\Local\Microsoft\Windows\6%20&#1042;&#1085;&#1077;&#1089;&#1077;&#1085;&#1080;&#1077;%20&#1080;&#1079;&#1084;&#1077;&#1085;&#1077;&#1085;&#1080;&#1081;%20&#1087;&#1086;%20&#1087;&#1080;&#1089;&#1100;&#1084;&#1091;%20&#1055;&#1088;&#1086;&#1082;&#1091;&#1088;&#1072;&#1090;&#1091;&#1088;&#1099;,%20&#1040;&#1083;&#1077;&#1096;&#1082;&#1086;&#1074;&#1086;&#1081;-797%20&#1055;&#1086;&#1089;&#1090;%20&#1056;&#1060;-&#1085;&#1072;&#1080;&#1084;&#1077;&#1085;\&#1056;&#1077;&#1075;&#1083;&#1072;&#1084;&#1077;&#1085;&#1090;%202015%20%20(09.10.2015).doc" TargetMode="External"/><Relationship Id="rId5" Type="http://schemas.openxmlformats.org/officeDocument/2006/relationships/footnotes" Target="footnotes.xml"/><Relationship Id="rId15" Type="http://schemas.openxmlformats.org/officeDocument/2006/relationships/hyperlink" Target="consultantplus://offline/ref=2DC3C3DEAFA9138B19C33240DB1D237D35FFCE4AD3AAAD8D8304DF69D95D3BB5970868986228BD97C8tBF" TargetMode="External"/><Relationship Id="rId23" Type="http://schemas.openxmlformats.org/officeDocument/2006/relationships/hyperlink" Target="file:///C:\Users\devyatkova_ss\AppData\Local\Microsoft\Windows\6%20&#1042;&#1085;&#1077;&#1089;&#1077;&#1085;&#1080;&#1077;%20&#1080;&#1079;&#1084;&#1077;&#1085;&#1077;&#1085;&#1080;&#1081;%20&#1087;&#1086;%20&#1087;&#1080;&#1089;&#1100;&#1084;&#1091;%20&#1055;&#1088;&#1086;&#1082;&#1091;&#1088;&#1072;&#1090;&#1091;&#1088;&#1099;,%20&#1040;&#1083;&#1077;&#1096;&#1082;&#1086;&#1074;&#1086;&#1081;-797%20&#1055;&#1086;&#1089;&#1090;%20&#1056;&#1060;-&#1085;&#1072;&#1080;&#1084;&#1077;&#1085;\&#1056;&#1077;&#1075;&#1083;&#1072;&#1084;&#1077;&#1085;&#1090;%202015%20%20(09.10.2015).doc" TargetMode="External"/><Relationship Id="rId28" Type="http://schemas.openxmlformats.org/officeDocument/2006/relationships/fontTable" Target="fontTable.xml"/><Relationship Id="rId10" Type="http://schemas.openxmlformats.org/officeDocument/2006/relationships/hyperlink" Target="mailto:komzem@admsurgut.ru" TargetMode="External"/><Relationship Id="rId19" Type="http://schemas.openxmlformats.org/officeDocument/2006/relationships/hyperlink" Target="mailto:kumi@admsurgut.ru" TargetMode="External"/><Relationship Id="rId4" Type="http://schemas.openxmlformats.org/officeDocument/2006/relationships/webSettings" Target="webSettings.xml"/><Relationship Id="rId9" Type="http://schemas.openxmlformats.org/officeDocument/2006/relationships/hyperlink" Target="mailto:dag@admsurgut.ru" TargetMode="External"/><Relationship Id="rId14" Type="http://schemas.openxmlformats.org/officeDocument/2006/relationships/hyperlink" Target="garantF1://12024624.2" TargetMode="External"/><Relationship Id="rId22" Type="http://schemas.openxmlformats.org/officeDocument/2006/relationships/hyperlink" Target="garantf1://12043191.1000/" TargetMode="External"/><Relationship Id="rId27" Type="http://schemas.openxmlformats.org/officeDocument/2006/relationships/hyperlink" Target="consultantplus://offline/ref=A2F4107FB872C573670C2A890F0EB5BA2206EB19FF14E6ECCC197DD28Fl8Y8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EDF5E9"/>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47</Pages>
  <Words>15843</Words>
  <Characters>90307</Characters>
  <Application>Microsoft Office Word</Application>
  <DocSecurity>0</DocSecurity>
  <Lines>752</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105939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shtayman_oy</dc:creator>
  <cp:keywords/>
  <dc:description/>
  <cp:lastModifiedBy>Саяпина Светлана Евгеньевна</cp:lastModifiedBy>
  <cp:revision>15</cp:revision>
  <cp:lastPrinted>2017-05-24T06:56:00Z</cp:lastPrinted>
  <dcterms:created xsi:type="dcterms:W3CDTF">2017-08-09T05:38:00Z</dcterms:created>
  <dcterms:modified xsi:type="dcterms:W3CDTF">2017-10-26T13:03:00Z</dcterms:modified>
</cp:coreProperties>
</file>