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76EBB">
        <w:trPr>
          <w:jc w:val="center"/>
        </w:trPr>
        <w:tc>
          <w:tcPr>
            <w:tcW w:w="142" w:type="dxa"/>
            <w:noWrap/>
          </w:tcPr>
          <w:p w:rsidR="00176EBB" w:rsidRDefault="008F323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76EBB" w:rsidRPr="00560399" w:rsidRDefault="005603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176EBB" w:rsidRDefault="008F32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6EBB" w:rsidRDefault="005603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176EBB" w:rsidRDefault="008F32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76EBB" w:rsidRPr="00560399" w:rsidRDefault="005603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76EBB" w:rsidRDefault="008F32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76EBB" w:rsidRDefault="00176EB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76EBB" w:rsidRDefault="008F32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76EBB" w:rsidRDefault="005603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176EBB" w:rsidRDefault="00BE1F8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76EBB" w:rsidRDefault="008F32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76EBB" w:rsidRDefault="008F32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76EBB" w:rsidRDefault="008F323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76EBB" w:rsidRDefault="008F323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76EBB" w:rsidRDefault="00176E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76EBB" w:rsidRDefault="008F3234">
      <w:pPr>
        <w:tabs>
          <w:tab w:val="left" w:pos="658"/>
        </w:tabs>
        <w:jc w:val="both"/>
        <w:rPr>
          <w:szCs w:val="28"/>
        </w:rPr>
      </w:pPr>
      <w:r>
        <w:rPr>
          <w:szCs w:val="28"/>
        </w:rPr>
        <w:t xml:space="preserve">О занесении на Доску </w:t>
      </w:r>
    </w:p>
    <w:p w:rsidR="00176EBB" w:rsidRDefault="008F3234">
      <w:pPr>
        <w:tabs>
          <w:tab w:val="left" w:pos="658"/>
        </w:tabs>
        <w:jc w:val="both"/>
        <w:rPr>
          <w:szCs w:val="28"/>
        </w:rPr>
      </w:pPr>
      <w:r>
        <w:rPr>
          <w:szCs w:val="28"/>
        </w:rPr>
        <w:t>Почета города Сургута</w:t>
      </w:r>
    </w:p>
    <w:p w:rsidR="00176EBB" w:rsidRDefault="00176EBB">
      <w:pPr>
        <w:ind w:firstLine="720"/>
        <w:jc w:val="both"/>
        <w:rPr>
          <w:szCs w:val="28"/>
        </w:rPr>
      </w:pPr>
    </w:p>
    <w:p w:rsidR="00176EBB" w:rsidRDefault="00176EBB">
      <w:pPr>
        <w:ind w:firstLine="720"/>
        <w:jc w:val="both"/>
        <w:rPr>
          <w:szCs w:val="28"/>
        </w:rPr>
      </w:pPr>
    </w:p>
    <w:p w:rsidR="00176EBB" w:rsidRDefault="008F3234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Главы города от 11.08.2008 № 44                 «Об учреждении Доски Почета города Сургута», рассмотрев документы                      и ходатайства акционерного общества энергетики и электрификации «</w:t>
      </w:r>
      <w:proofErr w:type="spellStart"/>
      <w:r>
        <w:rPr>
          <w:szCs w:val="28"/>
        </w:rPr>
        <w:t>Тюменьэнерго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городской общественной организации баскетбольного клуба «Университет»:</w:t>
      </w:r>
      <w:r>
        <w:t xml:space="preserve"> </w:t>
      </w:r>
    </w:p>
    <w:p w:rsidR="00176EBB" w:rsidRDefault="008F3234">
      <w:pPr>
        <w:ind w:firstLine="567"/>
        <w:jc w:val="both"/>
        <w:rPr>
          <w:szCs w:val="28"/>
        </w:rPr>
      </w:pPr>
      <w:r>
        <w:rPr>
          <w:szCs w:val="28"/>
        </w:rPr>
        <w:t>1. Занести на Доску Почета города Сургута за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значительный вклад </w:t>
      </w:r>
      <w:r>
        <w:rPr>
          <w:szCs w:val="28"/>
        </w:rPr>
        <w:br/>
        <w:t>в социально-экономическое развитие города,</w:t>
      </w:r>
      <w:r>
        <w:rPr>
          <w:spacing w:val="-4"/>
          <w:szCs w:val="28"/>
        </w:rPr>
        <w:t xml:space="preserve"> плодотворную профессиональную, спортивную деятельность</w:t>
      </w:r>
      <w:r>
        <w:rPr>
          <w:szCs w:val="28"/>
        </w:rPr>
        <w:t>:</w:t>
      </w:r>
    </w:p>
    <w:p w:rsidR="00176EBB" w:rsidRDefault="008F3234">
      <w:pPr>
        <w:ind w:firstLine="567"/>
        <w:jc w:val="both"/>
        <w:rPr>
          <w:szCs w:val="28"/>
        </w:rPr>
      </w:pPr>
      <w:r>
        <w:rPr>
          <w:szCs w:val="28"/>
        </w:rPr>
        <w:t>- акционерное общество энергетики и электрификации «</w:t>
      </w:r>
      <w:proofErr w:type="spellStart"/>
      <w:r>
        <w:rPr>
          <w:szCs w:val="28"/>
        </w:rPr>
        <w:t>Тюменьэнерго</w:t>
      </w:r>
      <w:proofErr w:type="spellEnd"/>
      <w:r>
        <w:rPr>
          <w:szCs w:val="28"/>
        </w:rPr>
        <w:t xml:space="preserve">» (генеральный директор – Савчук С.Ю.) – победителя Всероссийского конкурса </w:t>
      </w:r>
      <w:r>
        <w:rPr>
          <w:spacing w:val="-4"/>
          <w:szCs w:val="28"/>
        </w:rPr>
        <w:t>Российского союза промышленников и предпринимателей «Лидеры российского</w:t>
      </w:r>
      <w:r>
        <w:rPr>
          <w:szCs w:val="28"/>
        </w:rPr>
        <w:t xml:space="preserve"> </w:t>
      </w:r>
      <w:r>
        <w:rPr>
          <w:spacing w:val="-4"/>
          <w:szCs w:val="28"/>
        </w:rPr>
        <w:t>рынка: динамика и ответственность – 2016» в номинации «За развитие кадрового</w:t>
      </w:r>
      <w:r>
        <w:rPr>
          <w:szCs w:val="28"/>
        </w:rPr>
        <w:t xml:space="preserve"> потенциала»;</w:t>
      </w:r>
    </w:p>
    <w:p w:rsidR="00176EBB" w:rsidRDefault="008F3234">
      <w:pPr>
        <w:ind w:firstLine="567"/>
        <w:jc w:val="both"/>
        <w:rPr>
          <w:szCs w:val="28"/>
        </w:rPr>
      </w:pPr>
      <w:r>
        <w:rPr>
          <w:szCs w:val="28"/>
        </w:rPr>
        <w:t xml:space="preserve">- баскетбольную команду «Университет – Югра» (главный тренер – </w:t>
      </w:r>
      <w:r>
        <w:rPr>
          <w:szCs w:val="28"/>
        </w:rPr>
        <w:br/>
      </w:r>
      <w:proofErr w:type="spellStart"/>
      <w:r>
        <w:rPr>
          <w:szCs w:val="28"/>
        </w:rPr>
        <w:t>Ольхов</w:t>
      </w:r>
      <w:proofErr w:type="spellEnd"/>
      <w:r>
        <w:rPr>
          <w:szCs w:val="28"/>
        </w:rPr>
        <w:t xml:space="preserve"> С.С.) – победителя Всероссийских спортивных соревнований по </w:t>
      </w:r>
      <w:proofErr w:type="spellStart"/>
      <w:r>
        <w:rPr>
          <w:szCs w:val="28"/>
        </w:rPr>
        <w:t>баскет</w:t>
      </w:r>
      <w:proofErr w:type="spellEnd"/>
      <w:r>
        <w:rPr>
          <w:szCs w:val="28"/>
        </w:rPr>
        <w:t>-болу среди мужских клубов/команд Первого дивизиона Суперлиги сезона</w:t>
      </w:r>
      <w:r>
        <w:rPr>
          <w:szCs w:val="28"/>
        </w:rPr>
        <w:br/>
        <w:t>2016 – 2017 гг.</w:t>
      </w:r>
    </w:p>
    <w:p w:rsidR="00176EBB" w:rsidRDefault="008F3234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  информации разместить настоящее распоряжение на официальном портале         Администрации города. </w:t>
      </w:r>
    </w:p>
    <w:p w:rsidR="00176EBB" w:rsidRDefault="008F3234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176EBB" w:rsidRDefault="00176EBB">
      <w:pPr>
        <w:pStyle w:val="6"/>
        <w:rPr>
          <w:sz w:val="28"/>
          <w:szCs w:val="28"/>
        </w:rPr>
      </w:pPr>
    </w:p>
    <w:p w:rsidR="00176EBB" w:rsidRDefault="00176EBB">
      <w:pPr>
        <w:pStyle w:val="6"/>
        <w:rPr>
          <w:sz w:val="28"/>
          <w:szCs w:val="28"/>
        </w:rPr>
      </w:pPr>
    </w:p>
    <w:p w:rsidR="00176EBB" w:rsidRDefault="00176EBB">
      <w:pPr>
        <w:pStyle w:val="6"/>
        <w:rPr>
          <w:sz w:val="28"/>
          <w:szCs w:val="28"/>
        </w:rPr>
      </w:pPr>
    </w:p>
    <w:p w:rsidR="00176EBB" w:rsidRDefault="008F3234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176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6EBB"/>
    <w:rsid w:val="00176EBB"/>
    <w:rsid w:val="00560399"/>
    <w:rsid w:val="007D1587"/>
    <w:rsid w:val="008F3234"/>
    <w:rsid w:val="00B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C500DB"/>
  <w15:docId w15:val="{68CCAD91-59AD-43F2-AD7B-99F3780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2017-05-24T09:58:00Z</cp:lastPrinted>
  <dcterms:created xsi:type="dcterms:W3CDTF">2017-05-31T05:12:00Z</dcterms:created>
  <dcterms:modified xsi:type="dcterms:W3CDTF">2017-05-31T05:12:00Z</dcterms:modified>
</cp:coreProperties>
</file>