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1B9B">
        <w:trPr>
          <w:jc w:val="center"/>
        </w:trPr>
        <w:tc>
          <w:tcPr>
            <w:tcW w:w="142" w:type="dxa"/>
            <w:noWrap/>
          </w:tcPr>
          <w:p w:rsidR="002F1B9B" w:rsidRDefault="00E269C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F1B9B" w:rsidRDefault="00515D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2F1B9B" w:rsidRDefault="00E269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1B9B" w:rsidRPr="00515D11" w:rsidRDefault="00515D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F1B9B" w:rsidRDefault="00E269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1B9B" w:rsidRDefault="00515D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F1B9B" w:rsidRDefault="00E269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1B9B" w:rsidRDefault="002F1B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1B9B" w:rsidRDefault="00E269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1B9B" w:rsidRPr="00515D11" w:rsidRDefault="00515D1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</w:t>
            </w:r>
          </w:p>
        </w:tc>
      </w:tr>
    </w:tbl>
    <w:p w:rsidR="002F1B9B" w:rsidRDefault="006A175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F1B9B" w:rsidRDefault="00E269C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F1B9B" w:rsidRDefault="00E269C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F1B9B" w:rsidRDefault="00E269C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F1B9B" w:rsidRDefault="00E269C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F1B9B" w:rsidRDefault="002F1B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F1B9B" w:rsidRDefault="00E269C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2F1B9B" w:rsidRDefault="002F1B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F1B9B" w:rsidRDefault="002F1B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F1B9B" w:rsidRDefault="00E269C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</w:t>
      </w:r>
      <w:proofErr w:type="spellStart"/>
      <w:r>
        <w:rPr>
          <w:rFonts w:ascii="Times New Roman" w:hAnsi="Times New Roman"/>
          <w:bCs/>
          <w:sz w:val="28"/>
          <w:szCs w:val="28"/>
        </w:rPr>
        <w:t>неко-торых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полномочий высшим должностным лицам Администрации города»,                   в целях упорядочения адресов объектам адресации на территории города             Сургута, учитывая заявление общества с ограниченной ответственностью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Юграпромстрой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2F1B9B" w:rsidRDefault="00E269C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«Многоэтажный жилой комплекс № 4 со встроенно-</w:t>
      </w:r>
      <w:r>
        <w:rPr>
          <w:rFonts w:ascii="Times New Roman" w:hAnsi="Times New Roman"/>
          <w:bCs/>
          <w:spacing w:val="-4"/>
          <w:sz w:val="28"/>
          <w:szCs w:val="28"/>
        </w:rPr>
        <w:t>пристроенными помещениями, инженерными сетями и подземной автостоянкой</w:t>
      </w:r>
      <w:r>
        <w:rPr>
          <w:rFonts w:ascii="Times New Roman" w:hAnsi="Times New Roman"/>
          <w:bCs/>
          <w:sz w:val="28"/>
          <w:szCs w:val="28"/>
        </w:rPr>
        <w:t xml:space="preserve"> на придомовой территории» Микрорайон 20 А г. Сургут», расположенному              на земельном участке с кадастровым номером 86:10:0101035:57, адрес –               Российская Федерация, Ханты-Мансийский автономный округ – Югра, город Сургут, улица Маяковского, 8.</w:t>
      </w:r>
    </w:p>
    <w:p w:rsidR="002F1B9B" w:rsidRDefault="00E269C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Обществу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Юграпромстрой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                            в случае корректировки проектной документации в части изменения местоположения, количества объектов капитального строительства необходимо                          обратиться в департамент архитектуры и градостроительства для внесения                изменений в данный муниципальный правовой акт.</w:t>
      </w:r>
    </w:p>
    <w:p w:rsidR="002F1B9B" w:rsidRDefault="00E269C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2F1B9B" w:rsidRDefault="002F1B9B">
      <w:pPr>
        <w:pStyle w:val="ConsPlusNormal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F1B9B" w:rsidRDefault="002F1B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F1B9B" w:rsidRDefault="002F1B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F1B9B" w:rsidRDefault="00E269C8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2F1B9B" w:rsidRDefault="00E269C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Р.Е. Меркулов</w:t>
      </w:r>
    </w:p>
    <w:p w:rsidR="002F1B9B" w:rsidRDefault="002F1B9B">
      <w:pPr>
        <w:rPr>
          <w:szCs w:val="28"/>
        </w:rPr>
      </w:pPr>
    </w:p>
    <w:sectPr w:rsidR="002F1B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EB4"/>
    <w:multiLevelType w:val="hybridMultilevel"/>
    <w:tmpl w:val="A1884B68"/>
    <w:lvl w:ilvl="0" w:tplc="C4DA78E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1B9B"/>
    <w:rsid w:val="002F1B9B"/>
    <w:rsid w:val="00515D11"/>
    <w:rsid w:val="006A175B"/>
    <w:rsid w:val="008C1734"/>
    <w:rsid w:val="00E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CEED1C"/>
  <w15:docId w15:val="{D6E601D9-49B2-475B-A05B-DA292E6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2017-06-06T11:55:00Z</cp:lastPrinted>
  <dcterms:created xsi:type="dcterms:W3CDTF">2017-06-09T07:55:00Z</dcterms:created>
  <dcterms:modified xsi:type="dcterms:W3CDTF">2017-06-09T07:55:00Z</dcterms:modified>
</cp:coreProperties>
</file>