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5773D">
        <w:trPr>
          <w:jc w:val="center"/>
        </w:trPr>
        <w:tc>
          <w:tcPr>
            <w:tcW w:w="142" w:type="dxa"/>
            <w:noWrap/>
          </w:tcPr>
          <w:p w:rsidR="00A5773D" w:rsidRDefault="00F95FD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5773D" w:rsidRDefault="003419E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A5773D" w:rsidRDefault="00F95F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5773D" w:rsidRPr="003419E4" w:rsidRDefault="003419E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5773D" w:rsidRDefault="00F95F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5773D" w:rsidRDefault="003419E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5773D" w:rsidRDefault="00F95F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5773D" w:rsidRDefault="00A5773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5773D" w:rsidRDefault="00F95F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5773D" w:rsidRPr="003419E4" w:rsidRDefault="003419E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926</w:t>
            </w:r>
          </w:p>
        </w:tc>
      </w:tr>
    </w:tbl>
    <w:p w:rsidR="00A5773D" w:rsidRDefault="00223311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A5773D" w:rsidRDefault="00A577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5773D" w:rsidRDefault="00A577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5773D" w:rsidRDefault="00F95FD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5773D" w:rsidRDefault="00F95FD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5773D" w:rsidRDefault="00A577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5773D" w:rsidRDefault="00F95FD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5773D" w:rsidRDefault="00A577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5773D" w:rsidRDefault="00A577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5773D" w:rsidRDefault="00F95FD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A5773D" w:rsidRDefault="00A577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5773D" w:rsidRDefault="00A577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5773D" w:rsidRDefault="00F95FD8">
      <w:pPr>
        <w:autoSpaceDE w:val="0"/>
        <w:autoSpaceDN w:val="0"/>
        <w:adjustRightInd w:val="0"/>
        <w:ind w:right="5385"/>
        <w:outlineLvl w:val="0"/>
        <w:rPr>
          <w:bCs/>
          <w:szCs w:val="28"/>
        </w:rPr>
      </w:pPr>
      <w:r>
        <w:rPr>
          <w:bCs/>
          <w:szCs w:val="28"/>
        </w:rPr>
        <w:t xml:space="preserve">О создании рабочих групп </w:t>
      </w:r>
      <w:r>
        <w:rPr>
          <w:bCs/>
          <w:szCs w:val="28"/>
        </w:rPr>
        <w:br/>
        <w:t xml:space="preserve">по контролю за поступлением арендных платежей </w:t>
      </w:r>
    </w:p>
    <w:p w:rsidR="00A5773D" w:rsidRDefault="00A5773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5773D" w:rsidRDefault="00A5773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№ 3686 «Об утверждении Регламента Администрации города», в целях обеспечения полноты и своевременности поступления доходов от арендной платы          за муниципальное имущество и земельные участки:</w:t>
      </w:r>
      <w:bookmarkStart w:id="0" w:name="sub_1"/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1. Создать рабочие группы по контролю за поступлением арендных платежей:</w:t>
      </w:r>
    </w:p>
    <w:p w:rsidR="00A5773D" w:rsidRDefault="00F95FD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муниципальное имущество в составе согласно приложению 1;</w:t>
      </w:r>
    </w:p>
    <w:p w:rsidR="00A5773D" w:rsidRDefault="00F95FD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земельные участки в составе согласно приложению 2.</w:t>
      </w:r>
    </w:p>
    <w:p w:rsidR="00A5773D" w:rsidRDefault="00F95FD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Утвердить положение о рабочей группе по контролю за поступлением арендных платежей согласно приложению 3.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Признать утратившими силу распоряжения Администрации города: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от 20.01.2010 № 152 «О создании рабочей группы по контролю за поступлением арендных платежей»;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 19.05.2011 № 1273 «О внесении изменений в распоряжение Администрации города от 20.01.2010 № 152 «О создании рабочей группы по контролю            за поступлением арендных платежей»;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 27.07.2011 № 1981 «О внесении изменения в распоряжение Администрации города от 20.01.2010 № 152 «О создании рабочей группы по контролю           за поступлением арендных платежей»;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 22.01.2015 № 159 «О внесении изменения в распоряжение Администрации города от 20.01.2010 № 152 «О создании рабочей группы по контролю            за поступлением арендных платежей»;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 14.10.2015 № 2466 «О внесении изменений в распоряжение Администрации города от 20.01.2010 № 152 «О создании рабочей группы по контролю           за поступлением арендных платежей»;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 04.12.2015 № 2837 «О внесении изменений в распоряжение Администрации города от 20.01.2010 № 152 «О создании рабочей группы по контролю           за поступлением арендных платежей»;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 22.12.2016 № 2551 «О внесении изменения в распоряжение Администрации города от 20.01.2010 № 152 «О создании рабочей группы по контролю           за поступлением арендных платежей»;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 20.01.2017 № 66 «О внесении изменения в распоряжение Админист-рации города от 20.01.2010 № 152 «О создании рабочей группы по контролю           за поступлением арендных платежей».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Управлению по связям с общественностью и средствами массовой           информации </w:t>
      </w:r>
      <w:hyperlink r:id="rId7" w:history="1">
        <w:r>
          <w:rPr>
            <w:szCs w:val="28"/>
          </w:rPr>
          <w:t>опубликовать</w:t>
        </w:r>
      </w:hyperlink>
      <w:r>
        <w:rPr>
          <w:szCs w:val="28"/>
        </w:rPr>
        <w:t xml:space="preserve"> настоящее распоряжение в средствах массовой          информации и разместить на официальном портале Администрации города.</w:t>
      </w:r>
    </w:p>
    <w:p w:rsidR="00A5773D" w:rsidRDefault="00F95FD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3"/>
      <w:r>
        <w:rPr>
          <w:szCs w:val="28"/>
        </w:rPr>
        <w:t xml:space="preserve">5. Контроль за выполнением распоряжения оставляю за собой. </w:t>
      </w:r>
    </w:p>
    <w:bookmarkEnd w:id="0"/>
    <w:bookmarkEnd w:id="1"/>
    <w:p w:rsidR="00A5773D" w:rsidRDefault="00A5773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5773D" w:rsidRDefault="00A5773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5773D" w:rsidRDefault="00A5773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5773D" w:rsidRDefault="00F95FD8">
      <w:pPr>
        <w:tabs>
          <w:tab w:val="right" w:pos="1020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Приложение 1</w:t>
      </w: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к распоряжению</w:t>
      </w: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Администрации города</w:t>
      </w: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от ____________ № ________</w:t>
      </w: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F95FD8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Состав </w:t>
      </w:r>
      <w:r>
        <w:rPr>
          <w:rFonts w:cs="Times New Roman"/>
          <w:bCs/>
          <w:color w:val="26282F"/>
          <w:szCs w:val="28"/>
        </w:rPr>
        <w:br/>
        <w:t xml:space="preserve">рабочей группы по контролю за поступлением арендных платежей </w:t>
      </w:r>
    </w:p>
    <w:p w:rsidR="00A5773D" w:rsidRDefault="00F95FD8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за муниципальное имущество</w:t>
      </w:r>
    </w:p>
    <w:p w:rsidR="00A5773D" w:rsidRDefault="00A5773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Кривцов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Николай Николаевич – заместитель главы Администрации города,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 рабочей группы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Пешков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Сергей Михайлович – председатель комитета по управлению имуществом, заместитель руководителя рабочей группы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Емельянова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Римма – начальник отдела обеспе-чения использования муниципального имущества комитета по управлению имуществом, секретарь рабочей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группы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Чунарева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Екатерина Васильевна – ведущий специалист отдела обеспечения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использования муниципального имущества комитета по управлению имуществом, секретарь рабочей группы</w:t>
            </w:r>
          </w:p>
        </w:tc>
      </w:tr>
      <w:tr w:rsidR="00A5773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73D" w:rsidRDefault="00A5773D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группы:</w:t>
            </w:r>
          </w:p>
          <w:p w:rsidR="00A5773D" w:rsidRDefault="00A5773D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Мельник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Альбина Фарвазовна – начальник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планирования и учёта доходов управления бюджетного учёта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отчётности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Андросова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Юлия Юрьевна – специалист-эксперт отдела планирования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учёта доходов управления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бюджетного учёта и отчётности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Маркова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Инесса Владимировна – начальник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доходов управления доходов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долговой политики департамента финансов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Шпилева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Юлия Михайловна – главный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отдела доходов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управления доходов и долговой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политики департамента финансов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Кушниренко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Екатерина Николаевна – начальник отдела правового обеспечения сферы имущества и градостроительства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правового управления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Карлов </w:t>
            </w:r>
          </w:p>
          <w:p w:rsidR="00A5773D" w:rsidRDefault="00F95FD8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Николай Иванович – специалист-</w:t>
            </w:r>
            <w:r>
              <w:rPr>
                <w:rFonts w:cs="Times New Roman"/>
                <w:spacing w:val="-4"/>
                <w:szCs w:val="28"/>
              </w:rPr>
              <w:t>эксперт отдела правового обеспечения</w:t>
            </w:r>
            <w:r>
              <w:rPr>
                <w:rFonts w:cs="Times New Roman"/>
                <w:szCs w:val="28"/>
              </w:rPr>
              <w:t xml:space="preserve"> сферы имущества и градостроительства правового управления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Птицын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Василий Иванович – депутат Думы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 (по согласованию)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rPr>
          <w:rFonts w:cs="Times New Roman"/>
          <w:szCs w:val="28"/>
        </w:rPr>
      </w:pP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Приложение 2</w:t>
      </w: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к распоряжению</w:t>
      </w: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Администрации города</w:t>
      </w: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от ____________ № ________</w:t>
      </w:r>
    </w:p>
    <w:p w:rsidR="00A5773D" w:rsidRDefault="00A5773D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F95FD8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Состав </w:t>
      </w:r>
      <w:r>
        <w:rPr>
          <w:rFonts w:cs="Times New Roman"/>
          <w:bCs/>
          <w:color w:val="26282F"/>
          <w:szCs w:val="28"/>
        </w:rPr>
        <w:br/>
        <w:t xml:space="preserve">рабочей группы по контролю за поступлением арендных платежей </w:t>
      </w:r>
    </w:p>
    <w:p w:rsidR="00A5773D" w:rsidRDefault="00F95FD8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за земельные участки</w:t>
      </w:r>
    </w:p>
    <w:p w:rsidR="00A5773D" w:rsidRDefault="00A5773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Меркулов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Роман Евгеньевич – заместитель главы Администрации города, руководитель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Прилипко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Олег Васильевич – председатель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комитета по земельным отношениям, заместитель руководителя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Чевягина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Алексеевна – заместитель председателя комитета по земельным отношениям, заместитель руководителя рабочей группы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Пермитина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Викторовна – начальник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договорных и арендных </w:t>
            </w:r>
          </w:p>
          <w:p w:rsidR="00A5773D" w:rsidRDefault="00F95FD8">
            <w:pPr>
              <w:autoSpaceDE w:val="0"/>
              <w:autoSpaceDN w:val="0"/>
              <w:adjustRightInd w:val="0"/>
              <w:ind w:right="-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отношений комитета по земельным </w:t>
            </w:r>
          </w:p>
          <w:p w:rsidR="00A5773D" w:rsidRDefault="00F95FD8">
            <w:pPr>
              <w:autoSpaceDE w:val="0"/>
              <w:autoSpaceDN w:val="0"/>
              <w:adjustRightInd w:val="0"/>
              <w:ind w:right="-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отношениям, секретарь рабочей группы</w:t>
            </w:r>
          </w:p>
          <w:p w:rsidR="00A5773D" w:rsidRDefault="00A5773D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Хатипова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Дина Рашитовна – заместитель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начальника отдела договорных</w:t>
            </w:r>
            <w:r>
              <w:rPr>
                <w:rFonts w:cs="Times New Roman"/>
                <w:szCs w:val="28"/>
              </w:rPr>
              <w:br/>
              <w:t xml:space="preserve">и арендных отношений комитета </w:t>
            </w:r>
            <w:r>
              <w:rPr>
                <w:rFonts w:cs="Times New Roman"/>
                <w:szCs w:val="28"/>
              </w:rPr>
              <w:br/>
              <w:t>по земельным отношениям, секретарь рабочей группы</w:t>
            </w:r>
          </w:p>
        </w:tc>
      </w:tr>
      <w:tr w:rsidR="00A5773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73D" w:rsidRDefault="00A577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рабочей группы:</w:t>
            </w:r>
          </w:p>
          <w:p w:rsidR="00A5773D" w:rsidRDefault="00A5773D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Мельник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Альбина Фарвазовна – начальник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планирования и учёта доходов управления бюджетного учёта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отчётности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Андросова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Юлия Юрьевна – специалист-эксперт отдела планирования и учёта доходов управления бюджетного учёта </w:t>
            </w:r>
            <w:r>
              <w:rPr>
                <w:rFonts w:cs="Times New Roman"/>
                <w:szCs w:val="28"/>
              </w:rPr>
              <w:br/>
              <w:t>и отчётности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Гадалин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Владимирович – начальник отдела муниципального земельного контроля контрольного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Салий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Максим Анатольевич – главный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специалист отдела муниципального земельного контроля контрольного управления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Маркова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Инесса Владимировна – начальник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отдела доходов управления доходов </w:t>
            </w:r>
            <w:r>
              <w:rPr>
                <w:rFonts w:cs="Times New Roman"/>
                <w:szCs w:val="28"/>
              </w:rPr>
              <w:br/>
              <w:t>и долговой политики департамента финансов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Шпилева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Юлия Михайловна – главный специалист отдела доходов управления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доходов и долговой политики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департамента финансов</w:t>
            </w:r>
          </w:p>
        </w:tc>
      </w:tr>
    </w:tbl>
    <w:p w:rsidR="00A5773D" w:rsidRDefault="00A5773D"/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Кушниренко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Екатерина Николаевна – начальник отдела правового обеспечения сферы имущества и градостроительства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правового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Карлов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Николай Иванович – специалист-эксперт отдела правового 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обеспечения сферы имущества </w:t>
            </w:r>
            <w:r>
              <w:rPr>
                <w:rFonts w:cs="Times New Roman"/>
                <w:szCs w:val="28"/>
              </w:rPr>
              <w:br/>
              <w:t>и градостроительства правового управления</w:t>
            </w:r>
          </w:p>
        </w:tc>
      </w:tr>
      <w:tr w:rsidR="00A5773D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Птицын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Василий Иванович – депутат Думы</w:t>
            </w:r>
          </w:p>
          <w:p w:rsidR="00A5773D" w:rsidRDefault="00F95FD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73D" w:rsidRDefault="00F95F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A5773D" w:rsidRDefault="00A5773D">
      <w:pPr>
        <w:rPr>
          <w:rFonts w:cs="Times New Roman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A5773D">
      <w:pPr>
        <w:autoSpaceDE w:val="0"/>
        <w:autoSpaceDN w:val="0"/>
        <w:adjustRightInd w:val="0"/>
        <w:ind w:left="6663"/>
        <w:jc w:val="both"/>
        <w:outlineLvl w:val="0"/>
        <w:rPr>
          <w:rFonts w:cs="Times New Roman"/>
          <w:bCs/>
          <w:color w:val="26282F"/>
          <w:szCs w:val="28"/>
        </w:rPr>
      </w:pP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Приложение3</w:t>
      </w: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к распоряжению</w:t>
      </w: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Администрации города</w:t>
      </w:r>
    </w:p>
    <w:p w:rsidR="00A5773D" w:rsidRDefault="00F95FD8">
      <w:pPr>
        <w:autoSpaceDE w:val="0"/>
        <w:autoSpaceDN w:val="0"/>
        <w:adjustRightInd w:val="0"/>
        <w:ind w:left="5954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>от ____________ № ________</w:t>
      </w:r>
    </w:p>
    <w:p w:rsidR="00A5773D" w:rsidRDefault="00A577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5773D" w:rsidRDefault="00A577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5773D" w:rsidRDefault="00F95FD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5773D" w:rsidRDefault="00F95FD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рабочей группе по контролю за поступлением арендных платежей</w:t>
      </w:r>
    </w:p>
    <w:p w:rsidR="00A5773D" w:rsidRDefault="00A5773D">
      <w:pPr>
        <w:jc w:val="center"/>
        <w:rPr>
          <w:rFonts w:cs="Times New Roman"/>
          <w:szCs w:val="28"/>
        </w:rPr>
      </w:pPr>
    </w:p>
    <w:p w:rsidR="00A5773D" w:rsidRDefault="00F95FD8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2001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bookmarkStart w:id="3" w:name="sub_2012"/>
      <w:bookmarkStart w:id="4" w:name="sub_2011"/>
      <w:bookmarkEnd w:id="2"/>
      <w:r>
        <w:rPr>
          <w:rFonts w:cs="Times New Roman"/>
          <w:szCs w:val="28"/>
        </w:rPr>
        <w:t>1. Рабочая группа по контролю за поступлением арендных платежей                 (далее – рабочая группа) является специально уполномоченным и постоянно действующим органом, решения которой носят рекомендательный характер.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bookmarkStart w:id="5" w:name="sub_2013"/>
      <w:bookmarkEnd w:id="3"/>
      <w:r>
        <w:rPr>
          <w:rFonts w:cs="Times New Roman"/>
          <w:szCs w:val="28"/>
        </w:rPr>
        <w:t>2. Рабочая группа в своей работе руководствуются федеральными, окружными законами и правовыми актами органов местного самоуправления                 муниципального образования городской округ город Сургут.</w:t>
      </w:r>
    </w:p>
    <w:bookmarkEnd w:id="5"/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положение регламентирует деятельность рабочих групп               по контролю за поступлением арендных платежей: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муниципальное имущество;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земельные участки.</w:t>
      </w:r>
    </w:p>
    <w:bookmarkEnd w:id="4"/>
    <w:p w:rsidR="00A5773D" w:rsidRDefault="00A5773D">
      <w:pPr>
        <w:ind w:firstLine="567"/>
        <w:jc w:val="both"/>
        <w:rPr>
          <w:rFonts w:cs="Times New Roman"/>
          <w:szCs w:val="28"/>
        </w:rPr>
      </w:pPr>
    </w:p>
    <w:p w:rsidR="00A5773D" w:rsidRDefault="00F95F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2002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>. Основные задачи рабочей групп</w:t>
      </w:r>
      <w:bookmarkEnd w:id="6"/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задачами рабочей группы являются: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bookmarkStart w:id="7" w:name="sub_2021"/>
      <w:r>
        <w:rPr>
          <w:rFonts w:cs="Times New Roman"/>
          <w:szCs w:val="28"/>
        </w:rPr>
        <w:t>- разработка и реализация мер, направленных на ликвидацию задолжен-ности по арендным платежам;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bookmarkStart w:id="8" w:name="sub_2022"/>
      <w:bookmarkEnd w:id="7"/>
      <w:r>
        <w:rPr>
          <w:rFonts w:cs="Times New Roman"/>
          <w:szCs w:val="28"/>
        </w:rPr>
        <w:t>- рассмотрение причин несвоевременного внесения арендных платежей               и принятие решений по их устранению.</w:t>
      </w:r>
    </w:p>
    <w:bookmarkEnd w:id="8"/>
    <w:p w:rsidR="00A5773D" w:rsidRDefault="00A5773D">
      <w:pPr>
        <w:ind w:firstLine="567"/>
        <w:jc w:val="both"/>
        <w:rPr>
          <w:rFonts w:cs="Times New Roman"/>
          <w:szCs w:val="28"/>
        </w:rPr>
      </w:pPr>
    </w:p>
    <w:p w:rsidR="00A5773D" w:rsidRDefault="00F95F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2003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>. Полномочия рабочей группы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bookmarkStart w:id="10" w:name="sub_2031"/>
      <w:bookmarkEnd w:id="9"/>
      <w:r>
        <w:rPr>
          <w:rFonts w:cs="Times New Roman"/>
          <w:szCs w:val="28"/>
        </w:rPr>
        <w:t>1. В целях осуществления возложенных задач рабочая группа:</w:t>
      </w:r>
    </w:p>
    <w:bookmarkEnd w:id="10"/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 осуществляет контроль за применением мер ответственности к арендаторам</w:t>
      </w:r>
      <w:r>
        <w:rPr>
          <w:rFonts w:cs="Times New Roman"/>
          <w:szCs w:val="28"/>
        </w:rPr>
        <w:t xml:space="preserve"> в связи с несоблюдением ими установленных сроков внесения арендных             платежей;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изучает и анализирует полученную информацию в целях принятия обоснованных решений;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рассматривает факты нарушения установленного порядка перечисления арендной платы;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приглашает на заседания рабочей группы руководителей организаций, индивидуальных предпринимателей и граждан (арендаторов муниципального имущества и земельных участков) для рассмотрения вопросов о погашении            образовавшейся задолженности по арендной плате;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принимает решения по устранению установленных рабочей группой               фактов нарушения порядка перечисления арендной платы;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выносит предложения об обращении в суд с требованием о взыскании              задолженности по арендным платежам;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вырабатывает меры эффективного воздействия на недобросовестных арендаторов;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 контролирует исполнение решений рабочей группы по вопросам, входящим</w:t>
      </w:r>
      <w:r>
        <w:rPr>
          <w:rFonts w:cs="Times New Roman"/>
          <w:szCs w:val="28"/>
        </w:rPr>
        <w:t xml:space="preserve"> в ее компетенцию.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bookmarkStart w:id="11" w:name="sub_2032"/>
      <w:r>
        <w:rPr>
          <w:rFonts w:cs="Times New Roman"/>
          <w:szCs w:val="28"/>
        </w:rPr>
        <w:t>2. Рабочая группа имеет право запрашивать и получать в установленном порядке у федеральных органов исполнительной власти, органов исполни-тельной власти субъектов Российской Федерации и местного самоуправления информацию по вопросам, относящимся к ее компетенции.</w:t>
      </w:r>
    </w:p>
    <w:bookmarkEnd w:id="11"/>
    <w:p w:rsidR="00A5773D" w:rsidRDefault="00A5773D">
      <w:pPr>
        <w:ind w:firstLine="567"/>
        <w:jc w:val="both"/>
        <w:rPr>
          <w:rFonts w:cs="Times New Roman"/>
          <w:szCs w:val="28"/>
        </w:rPr>
      </w:pPr>
    </w:p>
    <w:p w:rsidR="00A5773D" w:rsidRDefault="00F95F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2" w:name="sub_2004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sz w:val="28"/>
          <w:szCs w:val="28"/>
        </w:rPr>
        <w:t>. Организация работы рабочей группы</w:t>
      </w:r>
    </w:p>
    <w:bookmarkEnd w:id="12"/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Заседания рабочей группы проводит руководитель рабочей группы. </w:t>
      </w:r>
      <w:r>
        <w:rPr>
          <w:rFonts w:cs="Times New Roman"/>
          <w:szCs w:val="28"/>
        </w:rPr>
        <w:br/>
        <w:t>В случае отсутствия руководителя рабочей группы заседания проводит заместитель руководителя рабочей группы.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bookmarkStart w:id="13" w:name="sub_2042"/>
      <w:r>
        <w:rPr>
          <w:rFonts w:cs="Times New Roman"/>
          <w:szCs w:val="28"/>
        </w:rPr>
        <w:t xml:space="preserve">2. Заседания рабочей группы проводятся по мере необходимости путем личного участия членов в рассмотрении вопросов. Даты проведения заседаний </w:t>
      </w:r>
      <w:r>
        <w:rPr>
          <w:rFonts w:cs="Times New Roman"/>
          <w:spacing w:val="-4"/>
          <w:szCs w:val="28"/>
        </w:rPr>
        <w:t>планирует секретарь рабочей группы по согласованию с руководителем рабочей</w:t>
      </w:r>
      <w:r>
        <w:rPr>
          <w:rFonts w:cs="Times New Roman"/>
          <w:szCs w:val="28"/>
        </w:rPr>
        <w:t xml:space="preserve"> группы. Перечень приглашаемых на заседания рабочей группы руководителей организаций, индивидуальных предпринимателей и граждан (арендаторов                муниципального имущества и земельных участков) формирует секретарь                    </w:t>
      </w:r>
      <w:r>
        <w:rPr>
          <w:rFonts w:cs="Times New Roman"/>
          <w:spacing w:val="-6"/>
          <w:szCs w:val="28"/>
        </w:rPr>
        <w:t>рабочей группы. О месте, дате, времени и повестке дня заседаний члены рабочей</w:t>
      </w:r>
      <w:r>
        <w:rPr>
          <w:rFonts w:cs="Times New Roman"/>
          <w:szCs w:val="28"/>
        </w:rPr>
        <w:t xml:space="preserve"> группы и лица, приглашенные на заседание, уведомляются не позднее           чем за два дня до заседания.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bookmarkStart w:id="14" w:name="sub_2043"/>
      <w:bookmarkEnd w:id="13"/>
      <w:r>
        <w:rPr>
          <w:rFonts w:cs="Times New Roman"/>
          <w:szCs w:val="28"/>
        </w:rPr>
        <w:t>3. Заседание рабочей группы считается правомочным, если на нем присутствует более половины ее членов.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bookmarkStart w:id="15" w:name="sub_2044"/>
      <w:bookmarkEnd w:id="14"/>
      <w:r>
        <w:rPr>
          <w:rFonts w:cs="Times New Roman"/>
          <w:szCs w:val="28"/>
        </w:rPr>
        <w:t>4. Решение рабочей группы принимается простым большинством голосов присутствующих на заседании членов рабочей группы. При равенстве голосов решающим является голос руководителя рабочей группы.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bookmarkStart w:id="16" w:name="sub_2045"/>
      <w:bookmarkEnd w:id="15"/>
      <w:r>
        <w:rPr>
          <w:rFonts w:cs="Times New Roman"/>
          <w:szCs w:val="28"/>
        </w:rPr>
        <w:t xml:space="preserve">5. Секретарь рабочей группы готовит материалы к заседанию рабочей группы. Во время заседания секретарем ведется протокол, который подписывается руководителем и секретарем. Оформление протокола осуществляется             </w:t>
      </w:r>
      <w:r>
        <w:rPr>
          <w:rFonts w:cs="Times New Roman"/>
          <w:spacing w:val="-4"/>
          <w:szCs w:val="28"/>
        </w:rPr>
        <w:t>в трехдневный срок со дня заседания рабочей группы. В протоколе указываются:</w:t>
      </w:r>
      <w:r>
        <w:rPr>
          <w:rFonts w:cs="Times New Roman"/>
          <w:szCs w:val="28"/>
        </w:rPr>
        <w:t xml:space="preserve"> номер протокола, дата проведения заседания рабочей группы, список             присутствовавших на заседании членов рабочей группы, список лиц, </w:t>
      </w:r>
      <w:r>
        <w:rPr>
          <w:rFonts w:cs="Times New Roman"/>
          <w:spacing w:val="-4"/>
          <w:szCs w:val="28"/>
        </w:rPr>
        <w:t>приглашенных на заседание, перечень рассмотренных вопросов, результат рассмотрения,</w:t>
      </w:r>
      <w:r>
        <w:rPr>
          <w:rFonts w:cs="Times New Roman"/>
          <w:szCs w:val="28"/>
        </w:rPr>
        <w:t xml:space="preserve"> особое мнение членов рабочей группы.</w:t>
      </w:r>
    </w:p>
    <w:bookmarkEnd w:id="16"/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По результатам работы рабочая группа вправе принимать следующие решения о применении мер воздействия к должникам по арендным платежам: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 направлении претензии (уведомления) должнику;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 направлении искового заявления в суд;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 направлении отказа от исполнения договора аренды земельного участка </w:t>
      </w:r>
      <w:r>
        <w:rPr>
          <w:rFonts w:cs="Times New Roman"/>
          <w:szCs w:val="28"/>
        </w:rPr>
        <w:br/>
        <w:t xml:space="preserve">в связи с наличием задолженности по арендной плате и (или) пени в случаях </w:t>
      </w:r>
      <w:r>
        <w:rPr>
          <w:rFonts w:cs="Times New Roman"/>
          <w:szCs w:val="28"/>
        </w:rPr>
        <w:br/>
        <w:t>и в порядке, установленными договором аренды;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 направлении материалов для привлечения должников к уголовной             ответственности.</w:t>
      </w:r>
    </w:p>
    <w:p w:rsidR="00A5773D" w:rsidRDefault="00A5773D">
      <w:pPr>
        <w:ind w:firstLine="567"/>
        <w:jc w:val="both"/>
        <w:rPr>
          <w:rFonts w:cs="Times New Roman"/>
          <w:szCs w:val="28"/>
        </w:rPr>
      </w:pPr>
    </w:p>
    <w:p w:rsidR="00A5773D" w:rsidRDefault="00F95F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7" w:name="sub_2005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>. Полномочия руководителя рабочей группы</w:t>
      </w:r>
    </w:p>
    <w:bookmarkEnd w:id="17"/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рабочей группы: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руководит работой рабочей группы;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обеспечивает проведение ее заседаний;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согласовывает дату заседания;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распределяет текущие обязанности между членами рабочей группы;</w:t>
      </w:r>
    </w:p>
    <w:p w:rsidR="00A5773D" w:rsidRDefault="00F95F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подписывает протоколы заседаний, ходатайства, запросы, письма               по вопросам деятельности рабочей группы.</w:t>
      </w:r>
    </w:p>
    <w:p w:rsidR="00A5773D" w:rsidRDefault="00A5773D">
      <w:pPr>
        <w:ind w:firstLine="567"/>
        <w:jc w:val="both"/>
        <w:rPr>
          <w:rFonts w:cs="Times New Roman"/>
          <w:szCs w:val="28"/>
        </w:rPr>
      </w:pPr>
    </w:p>
    <w:p w:rsidR="00A5773D" w:rsidRDefault="00A5773D">
      <w:pPr>
        <w:ind w:firstLine="567"/>
        <w:rPr>
          <w:szCs w:val="28"/>
        </w:rPr>
      </w:pPr>
    </w:p>
    <w:sectPr w:rsidR="00A5773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11" w:rsidRDefault="00223311">
      <w:r>
        <w:separator/>
      </w:r>
    </w:p>
  </w:endnote>
  <w:endnote w:type="continuationSeparator" w:id="0">
    <w:p w:rsidR="00223311" w:rsidRDefault="0022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11" w:rsidRDefault="00223311">
      <w:r>
        <w:separator/>
      </w:r>
    </w:p>
  </w:footnote>
  <w:footnote w:type="continuationSeparator" w:id="0">
    <w:p w:rsidR="00223311" w:rsidRDefault="0022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0260"/>
      <w:docPartObj>
        <w:docPartGallery w:val="Page Numbers (Top of Page)"/>
        <w:docPartUnique/>
      </w:docPartObj>
    </w:sdtPr>
    <w:sdtEndPr/>
    <w:sdtContent>
      <w:p w:rsidR="00A5773D" w:rsidRDefault="00F95FD8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419E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A5773D" w:rsidRDefault="00A577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640F5"/>
    <w:multiLevelType w:val="hybridMultilevel"/>
    <w:tmpl w:val="C8B8D562"/>
    <w:lvl w:ilvl="0" w:tplc="01709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73D"/>
    <w:rsid w:val="00223311"/>
    <w:rsid w:val="002B4FBD"/>
    <w:rsid w:val="003419E4"/>
    <w:rsid w:val="00A5773D"/>
    <w:rsid w:val="00AE1F13"/>
    <w:rsid w:val="00F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CE62C2"/>
  <w15:docId w15:val="{2FEB0138-5A5A-4210-A09E-682EDAD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12259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2017-06-05T09:14:00Z</cp:lastPrinted>
  <dcterms:created xsi:type="dcterms:W3CDTF">2017-06-07T06:59:00Z</dcterms:created>
  <dcterms:modified xsi:type="dcterms:W3CDTF">2017-06-07T06:59:00Z</dcterms:modified>
</cp:coreProperties>
</file>