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1063">
        <w:trPr>
          <w:jc w:val="center"/>
        </w:trPr>
        <w:tc>
          <w:tcPr>
            <w:tcW w:w="142" w:type="dxa"/>
            <w:noWrap/>
          </w:tcPr>
          <w:p w:rsidR="00041063" w:rsidRDefault="004726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41063" w:rsidRDefault="003A145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041063" w:rsidRDefault="0047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1063" w:rsidRPr="003A1452" w:rsidRDefault="003A145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41063" w:rsidRDefault="0047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063" w:rsidRDefault="003A145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1063" w:rsidRDefault="0047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1063" w:rsidRDefault="0004106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1063" w:rsidRDefault="0047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1063" w:rsidRPr="003A1452" w:rsidRDefault="00907C4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 w:rsidR="003A1452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041063" w:rsidRDefault="00E16E0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41063" w:rsidRDefault="004726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41063" w:rsidRDefault="004726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41063" w:rsidRDefault="0047264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41063" w:rsidRDefault="0047264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41063" w:rsidRDefault="000410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41063" w:rsidRDefault="0047264D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041063" w:rsidRDefault="0047264D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041063" w:rsidRDefault="0047264D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041063" w:rsidRDefault="00041063">
      <w:pPr>
        <w:ind w:right="175" w:firstLine="567"/>
        <w:jc w:val="both"/>
        <w:rPr>
          <w:szCs w:val="28"/>
        </w:rPr>
      </w:pPr>
    </w:p>
    <w:p w:rsidR="00041063" w:rsidRDefault="00041063">
      <w:pPr>
        <w:ind w:right="175" w:firstLine="567"/>
        <w:jc w:val="both"/>
        <w:rPr>
          <w:szCs w:val="28"/>
        </w:rPr>
      </w:pPr>
    </w:p>
    <w:p w:rsidR="00041063" w:rsidRDefault="0047264D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6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          и градостроительства о внесении изменений в Правила землепользования             и застройки на территории города Сургута, </w:t>
      </w:r>
      <w:r>
        <w:rPr>
          <w:rFonts w:eastAsia="Arial Unicode MS"/>
          <w:szCs w:val="28"/>
          <w:u w:color="000000"/>
        </w:rPr>
        <w:t xml:space="preserve">а именно </w:t>
      </w:r>
      <w:r>
        <w:rPr>
          <w:szCs w:val="28"/>
        </w:rPr>
        <w:t>в раздел I</w:t>
      </w:r>
      <w:r>
        <w:rPr>
          <w:szCs w:val="28"/>
          <w:lang w:val="en-US"/>
        </w:rPr>
        <w:t>I</w:t>
      </w:r>
      <w:r>
        <w:rPr>
          <w:szCs w:val="28"/>
        </w:rPr>
        <w:t xml:space="preserve"> «Градостроительные регламенты» (протокол от 27.04.2017 № 212): </w:t>
      </w:r>
    </w:p>
    <w:p w:rsidR="00041063" w:rsidRDefault="0047264D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  в срок не менее двух и не более четырех месяцев со дня опубликования такого проекта. </w:t>
      </w:r>
    </w:p>
    <w:p w:rsidR="00041063" w:rsidRDefault="0047264D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041063" w:rsidRDefault="0047264D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информации опубликовать настоящее распоряжение в средствах массовой        информации и разместить на официальном портале Администрации города.</w:t>
      </w:r>
    </w:p>
    <w:p w:rsidR="00041063" w:rsidRDefault="004726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главы Администрации города Меркулова Р.Е.</w:t>
      </w:r>
    </w:p>
    <w:p w:rsidR="00041063" w:rsidRDefault="0004106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041063" w:rsidRDefault="0004106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041063" w:rsidRDefault="0047264D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0410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1063"/>
    <w:rsid w:val="00041063"/>
    <w:rsid w:val="003A1452"/>
    <w:rsid w:val="0047264D"/>
    <w:rsid w:val="00842026"/>
    <w:rsid w:val="00907C40"/>
    <w:rsid w:val="00E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CF6528"/>
  <w15:docId w15:val="{8C8C8C61-1766-436A-9247-EBB5C69F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2017-05-26T10:03:00Z</cp:lastPrinted>
  <dcterms:created xsi:type="dcterms:W3CDTF">2017-05-31T04:35:00Z</dcterms:created>
  <dcterms:modified xsi:type="dcterms:W3CDTF">2017-05-31T04:35:00Z</dcterms:modified>
</cp:coreProperties>
</file>