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350A">
        <w:trPr>
          <w:jc w:val="center"/>
        </w:trPr>
        <w:tc>
          <w:tcPr>
            <w:tcW w:w="142" w:type="dxa"/>
            <w:noWrap/>
          </w:tcPr>
          <w:p w:rsidR="0090350A" w:rsidRDefault="007548A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0350A" w:rsidRDefault="00D21B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90350A" w:rsidRDefault="007548A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350A" w:rsidRPr="00D21B9A" w:rsidRDefault="00D21B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90350A" w:rsidRDefault="007548A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350A" w:rsidRDefault="00D21B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350A" w:rsidRDefault="007548A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350A" w:rsidRDefault="0090350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350A" w:rsidRDefault="007548A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350A" w:rsidRPr="00D21B9A" w:rsidRDefault="00D21B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</w:t>
            </w:r>
          </w:p>
        </w:tc>
      </w:tr>
    </w:tbl>
    <w:p w:rsidR="0090350A" w:rsidRDefault="003F1AF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0350A" w:rsidRDefault="007548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0350A" w:rsidRDefault="007548A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0350A" w:rsidRDefault="007548A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0350A" w:rsidRDefault="007548A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0350A" w:rsidRDefault="009035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утверждении состава</w: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наблюдательного совета </w: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автономного </w: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образовательного учреждения </w: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дополнительного образования </w:t>
      </w:r>
    </w:p>
    <w:p w:rsidR="0090350A" w:rsidRDefault="007548AF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«Центр плавания «Дельфин»</w:t>
      </w:r>
    </w:p>
    <w:p w:rsidR="0090350A" w:rsidRDefault="0090350A">
      <w:pPr>
        <w:rPr>
          <w:szCs w:val="28"/>
        </w:rPr>
      </w:pPr>
    </w:p>
    <w:p w:rsidR="0090350A" w:rsidRDefault="0090350A">
      <w:pPr>
        <w:rPr>
          <w:szCs w:val="28"/>
        </w:rPr>
      </w:pPr>
    </w:p>
    <w:p w:rsidR="0090350A" w:rsidRDefault="007548AF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03.11.2006 № 174-ФЗ «Об автономном учреждении», распоряжениями Администрации города от 30.12.2005    </w:t>
      </w:r>
      <w:hyperlink r:id="rId7" w:history="1">
        <w:r>
          <w:rPr>
            <w:szCs w:val="28"/>
          </w:rPr>
          <w:t>№</w:t>
        </w:r>
      </w:hyperlink>
      <w:r>
        <w:t xml:space="preserve"> </w:t>
      </w:r>
      <w:r>
        <w:rPr>
          <w:szCs w:val="28"/>
        </w:rPr>
        <w:t xml:space="preserve">3686 «Об утверждении Регламента Администрации города», от 09.07.2014   </w:t>
      </w:r>
      <w:r>
        <w:rPr>
          <w:spacing w:val="-4"/>
          <w:szCs w:val="28"/>
        </w:rPr>
        <w:t>№ 1975 «Об утверждении устава муниципального автономного образовательного учреждения дополнительного образования детей детского оздоровительно-</w:t>
      </w:r>
      <w:r>
        <w:rPr>
          <w:szCs w:val="28"/>
        </w:rPr>
        <w:t xml:space="preserve">          образовательного центра плавания «Дельфин» в новой редакции», от 03.09.2014 № 2545 «О переименовании муниципальных образовательных учреждений         дополнительного образования детей, подведомственных департаменту образования»:</w:t>
      </w:r>
    </w:p>
    <w:p w:rsidR="0090350A" w:rsidRDefault="007548AF">
      <w:pPr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color w:val="000000" w:themeColor="text1"/>
          <w:szCs w:val="28"/>
        </w:rPr>
        <w:t>состав наблюдательного совета муниципального автономного образовательного учреждения дополнительного образования «Центр плавания «Дельфин» согласно приложению</w:t>
      </w:r>
      <w:r>
        <w:rPr>
          <w:szCs w:val="28"/>
        </w:rPr>
        <w:t xml:space="preserve">. </w:t>
      </w:r>
    </w:p>
    <w:p w:rsidR="0090350A" w:rsidRDefault="007548AF">
      <w:pPr>
        <w:ind w:firstLine="540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информации опубликовать настоящее распоряжение в средствах массовой          информации и разместить на официальном портале Администрации города. </w:t>
      </w:r>
    </w:p>
    <w:p w:rsidR="0090350A" w:rsidRDefault="007548AF">
      <w:pPr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3. Признать утратившими силу распоряжения </w:t>
      </w:r>
      <w:r>
        <w:rPr>
          <w:color w:val="000000" w:themeColor="text1"/>
          <w:szCs w:val="28"/>
        </w:rPr>
        <w:t>Администрации города:</w:t>
      </w:r>
    </w:p>
    <w:p w:rsidR="0090350A" w:rsidRDefault="007548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17.05.2011 № 1257 «Об утверждении состава наблюдательного совета муниципального автономного образовательного учреждения дополнительного образования детей детского оздоровительно-образовательного центра плавания «Дельфин»;</w:t>
      </w:r>
    </w:p>
    <w:p w:rsidR="0090350A" w:rsidRDefault="007548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15.05.2012 № 1271 «О внесении изменений в распоряжение Администрации города «Об утверждении состава наблюдательного совета муниципального автономного образовательного учреждения дополнительного образования детей детского оздоровительно образовательного центра плавания «Дельфин»;</w:t>
      </w:r>
    </w:p>
    <w:p w:rsidR="0090350A" w:rsidRDefault="007548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07.11.2012 № 3382 «О внесении изменений в распоряжение Администрации города «Об утверждении состава наблюдательного совета муниципального автономного образовательного учреждения дополнительного образования детей детского оздоровительно-образовательного центра плавания «Дельфин»;</w:t>
      </w:r>
    </w:p>
    <w:p w:rsidR="0090350A" w:rsidRDefault="007548AF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07.04.2014 № 850 «О внесении изменения в распоряжение Администрации города «Об утверждении состава наблюдательного совета муниципального автономного образовательного учреждения дополнительного образования детей детского оздоровительно-образовательного центра плавания «Дельфин»;</w:t>
      </w:r>
    </w:p>
    <w:p w:rsidR="0090350A" w:rsidRDefault="007548AF">
      <w:pPr>
        <w:ind w:firstLine="540"/>
        <w:jc w:val="both"/>
        <w:rPr>
          <w:szCs w:val="28"/>
        </w:rPr>
      </w:pPr>
      <w:r>
        <w:rPr>
          <w:color w:val="000000" w:themeColor="text1"/>
          <w:szCs w:val="28"/>
        </w:rPr>
        <w:t>- от 10.10.2014 № 3221 «О внесении изменения в распоряжение Администрации города от 17.05.2011 № 1257 «Об утверждении состава наблюдательного совета муниципального автономного образовательного учреждения дополнительного образования детей детского оздоровительно-образовательного центра плавания «Дельфин».</w:t>
      </w:r>
    </w:p>
    <w:p w:rsidR="0090350A" w:rsidRDefault="007548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          главы Администрации города Пелевина А.Р.</w:t>
      </w:r>
    </w:p>
    <w:p w:rsidR="0090350A" w:rsidRDefault="0090350A">
      <w:pPr>
        <w:widowControl w:val="0"/>
        <w:autoSpaceDE w:val="0"/>
        <w:autoSpaceDN w:val="0"/>
        <w:adjustRightInd w:val="0"/>
        <w:rPr>
          <w:szCs w:val="28"/>
        </w:rPr>
      </w:pPr>
    </w:p>
    <w:p w:rsidR="0090350A" w:rsidRDefault="0090350A">
      <w:pPr>
        <w:widowControl w:val="0"/>
        <w:autoSpaceDE w:val="0"/>
        <w:autoSpaceDN w:val="0"/>
        <w:adjustRightInd w:val="0"/>
        <w:rPr>
          <w:szCs w:val="28"/>
        </w:rPr>
      </w:pPr>
    </w:p>
    <w:p w:rsidR="0090350A" w:rsidRDefault="0090350A">
      <w:pPr>
        <w:widowControl w:val="0"/>
        <w:autoSpaceDE w:val="0"/>
        <w:autoSpaceDN w:val="0"/>
        <w:adjustRightInd w:val="0"/>
        <w:rPr>
          <w:szCs w:val="28"/>
        </w:rPr>
      </w:pPr>
    </w:p>
    <w:p w:rsidR="0090350A" w:rsidRDefault="007548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90350A" w:rsidRDefault="007548AF">
      <w:pPr>
        <w:rPr>
          <w:szCs w:val="28"/>
        </w:rPr>
      </w:pPr>
      <w:r>
        <w:rPr>
          <w:szCs w:val="28"/>
        </w:rPr>
        <w:br w:type="page"/>
      </w:r>
    </w:p>
    <w:p w:rsidR="0090350A" w:rsidRDefault="007548AF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90350A" w:rsidRDefault="007548AF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90350A" w:rsidRDefault="007548AF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90350A" w:rsidRDefault="007548AF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90350A" w:rsidRDefault="0090350A">
      <w:pPr>
        <w:ind w:firstLine="5954"/>
        <w:rPr>
          <w:szCs w:val="28"/>
        </w:rPr>
      </w:pPr>
    </w:p>
    <w:p w:rsidR="0090350A" w:rsidRDefault="007548AF">
      <w:pPr>
        <w:jc w:val="center"/>
        <w:rPr>
          <w:color w:val="000000" w:themeColor="text1"/>
          <w:szCs w:val="28"/>
        </w:rPr>
      </w:pPr>
      <w:bookmarkStart w:id="0" w:name="Par27"/>
      <w:bookmarkEnd w:id="0"/>
      <w:r>
        <w:rPr>
          <w:color w:val="000000" w:themeColor="text1"/>
          <w:szCs w:val="28"/>
        </w:rPr>
        <w:t>Состав</w:t>
      </w:r>
    </w:p>
    <w:p w:rsidR="0090350A" w:rsidRDefault="007548A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наблюдательного совета муниципального автономного образовательного </w:t>
      </w:r>
    </w:p>
    <w:p w:rsidR="0090350A" w:rsidRDefault="007548A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учреждения дополнительного образования «Центр плавания «Дельфин»</w:t>
      </w:r>
    </w:p>
    <w:p w:rsidR="0090350A" w:rsidRDefault="0090350A">
      <w:pPr>
        <w:jc w:val="center"/>
        <w:rPr>
          <w:color w:val="000000" w:themeColor="text1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4"/>
        <w:gridCol w:w="6531"/>
      </w:tblGrid>
      <w:tr w:rsidR="0090350A">
        <w:trPr>
          <w:trHeight w:val="508"/>
        </w:trPr>
        <w:tc>
          <w:tcPr>
            <w:tcW w:w="2694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Османкина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Татьяна Николаевна</w:t>
            </w:r>
          </w:p>
        </w:tc>
        <w:tc>
          <w:tcPr>
            <w:tcW w:w="414" w:type="dxa"/>
          </w:tcPr>
          <w:p w:rsidR="0090350A" w:rsidRDefault="007548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90350A" w:rsidRDefault="007548AF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директор департамента образования (представитель учредителя автономного учреждения)</w:t>
            </w:r>
          </w:p>
          <w:p w:rsidR="0090350A" w:rsidRDefault="0090350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0350A">
        <w:trPr>
          <w:trHeight w:val="1493"/>
        </w:trPr>
        <w:tc>
          <w:tcPr>
            <w:tcW w:w="2694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Ворошилова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Юлия Павловна</w:t>
            </w:r>
          </w:p>
        </w:tc>
        <w:tc>
          <w:tcPr>
            <w:tcW w:w="414" w:type="dxa"/>
          </w:tcPr>
          <w:p w:rsidR="0090350A" w:rsidRDefault="007548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специалист-эксперт отдела стратегии управления экономики и стратегического планирования </w:t>
            </w:r>
          </w:p>
          <w:p w:rsidR="0090350A" w:rsidRDefault="007548AF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>
              <w:rPr>
                <w:szCs w:val="28"/>
              </w:rPr>
              <w:t xml:space="preserve">представитель органа местного самоуправления,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на который возложено управление муниципальным имуществом</w:t>
            </w:r>
            <w:r>
              <w:rPr>
                <w:color w:val="000000" w:themeColor="text1"/>
                <w:szCs w:val="28"/>
              </w:rPr>
              <w:t>)</w:t>
            </w:r>
          </w:p>
          <w:p w:rsidR="0090350A" w:rsidRDefault="0090350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0350A">
        <w:trPr>
          <w:trHeight w:val="1800"/>
        </w:trPr>
        <w:tc>
          <w:tcPr>
            <w:tcW w:w="2694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Махнева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Татьяна Сергеевна</w:t>
            </w:r>
          </w:p>
        </w:tc>
        <w:tc>
          <w:tcPr>
            <w:tcW w:w="414" w:type="dxa"/>
          </w:tcPr>
          <w:p w:rsidR="0090350A" w:rsidRDefault="007548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90350A" w:rsidRDefault="007548AF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начальник отдела экономического сопровождения </w:t>
            </w:r>
            <w:r>
              <w:rPr>
                <w:color w:val="000000" w:themeColor="text1"/>
                <w:spacing w:val="-4"/>
                <w:szCs w:val="28"/>
              </w:rPr>
              <w:t>муниципального казенного учреждения «Управление</w:t>
            </w:r>
            <w:r>
              <w:rPr>
                <w:color w:val="000000" w:themeColor="text1"/>
                <w:szCs w:val="28"/>
              </w:rPr>
              <w:t xml:space="preserve"> учёта и отчётности образовательных учреждений» (</w:t>
            </w:r>
            <w:r>
              <w:rPr>
                <w:szCs w:val="28"/>
              </w:rPr>
              <w:t xml:space="preserve">представитель органа местного самоуправления,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на который возложено управление муниципальным имуществом</w:t>
            </w:r>
            <w:r>
              <w:rPr>
                <w:color w:val="000000" w:themeColor="text1"/>
                <w:szCs w:val="28"/>
              </w:rPr>
              <w:t>)</w:t>
            </w:r>
          </w:p>
          <w:p w:rsidR="0090350A" w:rsidRDefault="0090350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0350A">
        <w:trPr>
          <w:trHeight w:val="907"/>
        </w:trPr>
        <w:tc>
          <w:tcPr>
            <w:tcW w:w="2694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Москалишин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Евгений Васильевич</w:t>
            </w:r>
          </w:p>
        </w:tc>
        <w:tc>
          <w:tcPr>
            <w:tcW w:w="414" w:type="dxa"/>
          </w:tcPr>
          <w:p w:rsidR="0090350A" w:rsidRDefault="007548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директора муниципального казённого учреждения «Сургутский спасательный центр» (представитель общественности)</w:t>
            </w:r>
          </w:p>
          <w:p w:rsidR="0090350A" w:rsidRDefault="0090350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0350A">
        <w:trPr>
          <w:trHeight w:val="600"/>
        </w:trPr>
        <w:tc>
          <w:tcPr>
            <w:tcW w:w="2694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Нестеров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Сергей Петрович</w:t>
            </w:r>
          </w:p>
        </w:tc>
        <w:tc>
          <w:tcPr>
            <w:tcW w:w="414" w:type="dxa"/>
          </w:tcPr>
          <w:p w:rsidR="0090350A" w:rsidRDefault="007548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пенсионер, член родительского комитета </w:t>
            </w:r>
          </w:p>
          <w:p w:rsidR="0090350A" w:rsidRDefault="007548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(представитель общественности)</w:t>
            </w:r>
          </w:p>
        </w:tc>
      </w:tr>
    </w:tbl>
    <w:p w:rsidR="0090350A" w:rsidRDefault="0090350A">
      <w:pPr>
        <w:rPr>
          <w:szCs w:val="28"/>
        </w:rPr>
      </w:pPr>
    </w:p>
    <w:sectPr w:rsidR="0090350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FC" w:rsidRDefault="003F1AFC">
      <w:r>
        <w:separator/>
      </w:r>
    </w:p>
  </w:endnote>
  <w:endnote w:type="continuationSeparator" w:id="0">
    <w:p w:rsidR="003F1AFC" w:rsidRDefault="003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FC" w:rsidRDefault="003F1AFC">
      <w:r>
        <w:separator/>
      </w:r>
    </w:p>
  </w:footnote>
  <w:footnote w:type="continuationSeparator" w:id="0">
    <w:p w:rsidR="003F1AFC" w:rsidRDefault="003F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350A" w:rsidRDefault="007548AF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21B9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D1"/>
    <w:multiLevelType w:val="multilevel"/>
    <w:tmpl w:val="282EB2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0A"/>
    <w:rsid w:val="003F1AFC"/>
    <w:rsid w:val="003F5303"/>
    <w:rsid w:val="007548AF"/>
    <w:rsid w:val="0090350A"/>
    <w:rsid w:val="009706BF"/>
    <w:rsid w:val="00D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9EBBD0"/>
  <w15:docId w15:val="{1711ACE9-F7C9-478B-A645-3A3218D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D805CA9FF39A014EA1CB3CF65BA32227A6DD36F3B9E1148594AAF3A21C895n27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2017-05-19T11:31:00Z</cp:lastPrinted>
  <dcterms:created xsi:type="dcterms:W3CDTF">2017-05-23T11:32:00Z</dcterms:created>
  <dcterms:modified xsi:type="dcterms:W3CDTF">2017-05-23T11:32:00Z</dcterms:modified>
</cp:coreProperties>
</file>