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4281" w:rsidTr="00934891">
        <w:trPr>
          <w:jc w:val="center"/>
        </w:trPr>
        <w:tc>
          <w:tcPr>
            <w:tcW w:w="142" w:type="dxa"/>
            <w:noWrap/>
          </w:tcPr>
          <w:p w:rsidR="00A14281" w:rsidRPr="005541F0" w:rsidRDefault="00A14281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A14281" w:rsidRPr="00EC7D10" w:rsidRDefault="005339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142" w:type="dxa"/>
            <w:noWrap/>
          </w:tcPr>
          <w:p w:rsidR="00A14281" w:rsidRPr="005541F0" w:rsidRDefault="00A142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4281" w:rsidRPr="0053390F" w:rsidRDefault="005339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A14281" w:rsidRPr="005541F0" w:rsidRDefault="00A142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4281" w:rsidRPr="00EC7D10" w:rsidRDefault="005339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14281" w:rsidRPr="005541F0" w:rsidRDefault="00A142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4281" w:rsidRPr="005541F0" w:rsidRDefault="00A14281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4281" w:rsidRPr="005541F0" w:rsidRDefault="00A14281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4281" w:rsidRPr="0053390F" w:rsidRDefault="0053390F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454</w:t>
            </w:r>
          </w:p>
        </w:tc>
      </w:tr>
    </w:tbl>
    <w:p w:rsidR="00A14281" w:rsidRPr="00EE45CB" w:rsidRDefault="00A14281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2286465" r:id="rId6"/>
                              </w:object>
                            </w:r>
                          </w:p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14281" w:rsidRPr="00C46D9A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4281" w:rsidRPr="005541F0" w:rsidRDefault="00A1428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14281" w:rsidRPr="005541F0" w:rsidRDefault="00A1428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14281" w:rsidRPr="005541F0" w:rsidRDefault="00A1428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2286465" r:id="rId7"/>
                        </w:object>
                      </w:r>
                    </w:p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14281" w:rsidRPr="00C46D9A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14281" w:rsidRPr="005541F0" w:rsidRDefault="00A1428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14281" w:rsidRPr="005541F0" w:rsidRDefault="00A1428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14281" w:rsidRPr="005541F0" w:rsidRDefault="00A1428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14281" w:rsidRDefault="00A14281" w:rsidP="00A14281">
      <w:pPr>
        <w:widowControl w:val="0"/>
        <w:tabs>
          <w:tab w:val="left" w:pos="0"/>
        </w:tabs>
        <w:ind w:right="5663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О проведении аукциона</w:t>
      </w:r>
    </w:p>
    <w:p w:rsidR="00A14281" w:rsidRDefault="00A14281" w:rsidP="00A14281">
      <w:pPr>
        <w:widowControl w:val="0"/>
        <w:tabs>
          <w:tab w:val="left" w:pos="0"/>
        </w:tabs>
        <w:ind w:right="5663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на право заключения договора </w:t>
      </w:r>
    </w:p>
    <w:p w:rsidR="00A14281" w:rsidRDefault="00A14281" w:rsidP="00A14281">
      <w:pPr>
        <w:widowControl w:val="0"/>
        <w:tabs>
          <w:tab w:val="left" w:pos="0"/>
        </w:tabs>
        <w:ind w:right="5663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>аренды земельного участка</w:t>
      </w:r>
    </w:p>
    <w:p w:rsidR="00A14281" w:rsidRDefault="00A14281" w:rsidP="00A14281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A14281" w:rsidRDefault="00A14281" w:rsidP="00A14281">
      <w:pPr>
        <w:widowControl w:val="0"/>
        <w:ind w:firstLine="720"/>
        <w:jc w:val="both"/>
        <w:rPr>
          <w:rFonts w:eastAsia="Times New Roman" w:cs="Times New Roman"/>
          <w:snapToGrid w:val="0"/>
          <w:szCs w:val="28"/>
        </w:rPr>
      </w:pPr>
    </w:p>
    <w:p w:rsidR="00A14281" w:rsidRDefault="00A14281" w:rsidP="00A14281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В соответствии с Земельным и Гражданским кодексами Российской                       Федерации, распоряжениями Администрации города от 30.12.2005 № 3686               </w:t>
      </w:r>
      <w:proofErr w:type="gramStart"/>
      <w:r>
        <w:rPr>
          <w:rFonts w:eastAsia="Times New Roman" w:cs="Times New Roman"/>
          <w:snapToGrid w:val="0"/>
          <w:szCs w:val="28"/>
        </w:rPr>
        <w:t xml:space="preserve">   «</w:t>
      </w:r>
      <w:proofErr w:type="gramEnd"/>
      <w:r>
        <w:rPr>
          <w:rFonts w:eastAsia="Times New Roman" w:cs="Times New Roman"/>
          <w:snapToGrid w:val="0"/>
          <w:szCs w:val="28"/>
        </w:rPr>
        <w:t xml:space="preserve">Об утверждении Регламента Администрации города», от 10.01.2017 № 01                   «О передаче некоторых полномочий высшим должностным лицам </w:t>
      </w:r>
      <w:proofErr w:type="spellStart"/>
      <w:r>
        <w:rPr>
          <w:rFonts w:eastAsia="Times New Roman" w:cs="Times New Roman"/>
          <w:snapToGrid w:val="0"/>
          <w:szCs w:val="28"/>
        </w:rPr>
        <w:t>Админист</w:t>
      </w:r>
      <w:proofErr w:type="spellEnd"/>
      <w:r>
        <w:rPr>
          <w:rFonts w:eastAsia="Times New Roman" w:cs="Times New Roman"/>
          <w:snapToGrid w:val="0"/>
          <w:szCs w:val="28"/>
        </w:rPr>
        <w:t>-          рации города»:</w:t>
      </w:r>
    </w:p>
    <w:p w:rsidR="00A14281" w:rsidRDefault="00A14281" w:rsidP="00A14281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1. </w:t>
      </w:r>
      <w:r>
        <w:rPr>
          <w:rFonts w:eastAsia="Times New Roman" w:cs="Times New Roman"/>
          <w:bCs/>
          <w:snapToGrid w:val="0"/>
          <w:szCs w:val="28"/>
        </w:rPr>
        <w:t xml:space="preserve">Комитету по управлению имуществом Администрации города </w:t>
      </w:r>
      <w:proofErr w:type="spellStart"/>
      <w:r>
        <w:rPr>
          <w:rFonts w:eastAsia="Times New Roman" w:cs="Times New Roman"/>
          <w:bCs/>
          <w:snapToGrid w:val="0"/>
          <w:szCs w:val="28"/>
        </w:rPr>
        <w:t>о</w:t>
      </w:r>
      <w:r>
        <w:rPr>
          <w:rFonts w:eastAsia="Times New Roman" w:cs="Times New Roman"/>
          <w:snapToGrid w:val="0"/>
          <w:szCs w:val="28"/>
        </w:rPr>
        <w:t>ргани</w:t>
      </w:r>
      <w:proofErr w:type="spellEnd"/>
      <w:r>
        <w:rPr>
          <w:rFonts w:eastAsia="Times New Roman" w:cs="Times New Roman"/>
          <w:snapToGrid w:val="0"/>
          <w:szCs w:val="28"/>
        </w:rPr>
        <w:t xml:space="preserve">-             </w:t>
      </w:r>
      <w:proofErr w:type="spellStart"/>
      <w:r>
        <w:rPr>
          <w:rFonts w:eastAsia="Times New Roman" w:cs="Times New Roman"/>
          <w:snapToGrid w:val="0"/>
          <w:szCs w:val="28"/>
        </w:rPr>
        <w:t>зовать</w:t>
      </w:r>
      <w:proofErr w:type="spellEnd"/>
      <w:r>
        <w:rPr>
          <w:rFonts w:eastAsia="Times New Roman" w:cs="Times New Roman"/>
          <w:snapToGrid w:val="0"/>
          <w:szCs w:val="28"/>
        </w:rPr>
        <w:t xml:space="preserve"> и провести аукцион, открытый по составу участников, с открытой формой подачи предложений на право заключения договора аренды земельного участка площадью 4 874 кв. метра, </w:t>
      </w:r>
      <w:r>
        <w:rPr>
          <w:rFonts w:eastAsia="Times New Roman" w:cs="Times New Roman"/>
          <w:bCs/>
          <w:snapToGrid w:val="0"/>
          <w:szCs w:val="28"/>
        </w:rPr>
        <w:t xml:space="preserve">кадастровый номер 86:10:0101017:52, расположенного по адресу: Ханты-Мансийский автономный округ – Югра, город </w:t>
      </w:r>
      <w:proofErr w:type="gramStart"/>
      <w:r>
        <w:rPr>
          <w:rFonts w:eastAsia="Times New Roman" w:cs="Times New Roman"/>
          <w:bCs/>
          <w:snapToGrid w:val="0"/>
          <w:szCs w:val="28"/>
        </w:rPr>
        <w:t xml:space="preserve">Сургут,   </w:t>
      </w:r>
      <w:proofErr w:type="gramEnd"/>
      <w:r>
        <w:rPr>
          <w:rFonts w:eastAsia="Times New Roman" w:cs="Times New Roman"/>
          <w:bCs/>
          <w:snapToGrid w:val="0"/>
          <w:szCs w:val="28"/>
        </w:rPr>
        <w:t xml:space="preserve">             улица Промышленная</w:t>
      </w:r>
      <w:r>
        <w:rPr>
          <w:rFonts w:eastAsia="Times New Roman" w:cs="Times New Roman"/>
          <w:snapToGrid w:val="0"/>
          <w:szCs w:val="28"/>
        </w:rPr>
        <w:t xml:space="preserve">, </w:t>
      </w:r>
      <w:r>
        <w:rPr>
          <w:rFonts w:eastAsia="Times New Roman" w:cs="Times New Roman"/>
          <w:bCs/>
          <w:snapToGrid w:val="0"/>
          <w:szCs w:val="28"/>
        </w:rPr>
        <w:t>для строительства производственных помещений</w:t>
      </w:r>
      <w:r>
        <w:rPr>
          <w:rFonts w:eastAsia="Times New Roman" w:cs="Times New Roman"/>
          <w:snapToGrid w:val="0"/>
          <w:szCs w:val="28"/>
        </w:rPr>
        <w:t xml:space="preserve">                         согласно приложению.</w:t>
      </w:r>
    </w:p>
    <w:p w:rsidR="00A14281" w:rsidRDefault="00A14281" w:rsidP="00A14281">
      <w:pPr>
        <w:widowControl w:val="0"/>
        <w:ind w:firstLine="567"/>
        <w:jc w:val="both"/>
        <w:rPr>
          <w:rFonts w:eastAsia="Times New Roman" w:cs="Times New Roman"/>
          <w:snapToGrid w:val="0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2. Управлению информационной политики опубликовать извещение </w:t>
      </w:r>
      <w:r w:rsidR="00EE4CCF">
        <w:rPr>
          <w:rFonts w:eastAsia="Times New Roman" w:cs="Times New Roman"/>
          <w:snapToGrid w:val="0"/>
          <w:szCs w:val="28"/>
        </w:rPr>
        <w:t xml:space="preserve">                         </w:t>
      </w:r>
      <w:r>
        <w:rPr>
          <w:rFonts w:eastAsia="Times New Roman" w:cs="Times New Roman"/>
          <w:snapToGrid w:val="0"/>
          <w:szCs w:val="28"/>
        </w:rPr>
        <w:t>о проведении аукциона в газете «Сургутские ведомости» и разместить на официальном портале Администрации города.</w:t>
      </w:r>
    </w:p>
    <w:p w:rsidR="00A14281" w:rsidRPr="000E7919" w:rsidRDefault="00A14281" w:rsidP="00A14281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napToGrid w:val="0"/>
          <w:szCs w:val="28"/>
        </w:rPr>
        <w:t xml:space="preserve">3. </w:t>
      </w:r>
      <w:r w:rsidRPr="000E7919">
        <w:rPr>
          <w:rFonts w:cs="Times New Roman"/>
          <w:szCs w:val="28"/>
        </w:rPr>
        <w:t xml:space="preserve">Контроль за </w:t>
      </w:r>
      <w:r w:rsidRPr="00A14281">
        <w:rPr>
          <w:rFonts w:cs="Times New Roman"/>
          <w:color w:val="000000" w:themeColor="text1"/>
          <w:szCs w:val="28"/>
        </w:rPr>
        <w:t xml:space="preserve">выполнением распоряжения </w:t>
      </w:r>
      <w:r w:rsidR="00EE4CCF">
        <w:rPr>
          <w:rFonts w:cs="Times New Roman"/>
          <w:color w:val="000000" w:themeColor="text1"/>
          <w:szCs w:val="28"/>
        </w:rPr>
        <w:t>оставляю за собой.</w:t>
      </w:r>
      <w:r w:rsidRPr="000E7919">
        <w:rPr>
          <w:rFonts w:cs="Times New Roman"/>
          <w:szCs w:val="28"/>
        </w:rPr>
        <w:t xml:space="preserve"> </w:t>
      </w:r>
    </w:p>
    <w:p w:rsidR="00A14281" w:rsidRDefault="00A14281" w:rsidP="00A14281">
      <w:pPr>
        <w:jc w:val="both"/>
        <w:rPr>
          <w:rFonts w:cs="Times New Roman"/>
          <w:szCs w:val="28"/>
        </w:rPr>
      </w:pPr>
    </w:p>
    <w:p w:rsidR="00A14281" w:rsidRDefault="00A14281" w:rsidP="00A14281">
      <w:pPr>
        <w:jc w:val="both"/>
        <w:rPr>
          <w:rFonts w:cs="Times New Roman"/>
          <w:szCs w:val="28"/>
        </w:rPr>
      </w:pPr>
    </w:p>
    <w:p w:rsidR="00A14281" w:rsidRDefault="00A14281" w:rsidP="00A14281">
      <w:pPr>
        <w:jc w:val="both"/>
        <w:rPr>
          <w:rFonts w:cs="Times New Roman"/>
          <w:szCs w:val="28"/>
        </w:rPr>
      </w:pPr>
    </w:p>
    <w:p w:rsidR="00A14281" w:rsidRDefault="00A14281" w:rsidP="00A1428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 главы</w:t>
      </w:r>
    </w:p>
    <w:p w:rsidR="00A14281" w:rsidRDefault="00A14281" w:rsidP="00A1428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                                                    </w:t>
      </w:r>
      <w:r w:rsidR="00EE4CC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</w:t>
      </w:r>
      <w:r w:rsidR="00EE4CCF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    </w:t>
      </w:r>
      <w:r w:rsidR="00EE4CCF">
        <w:rPr>
          <w:rFonts w:cs="Times New Roman"/>
          <w:szCs w:val="28"/>
        </w:rPr>
        <w:t xml:space="preserve">   А.В.</w:t>
      </w:r>
      <w:r>
        <w:rPr>
          <w:rFonts w:cs="Times New Roman"/>
          <w:szCs w:val="28"/>
        </w:rPr>
        <w:t xml:space="preserve"> </w:t>
      </w:r>
      <w:r w:rsidR="00EE4CCF">
        <w:rPr>
          <w:rFonts w:cs="Times New Roman"/>
          <w:szCs w:val="28"/>
        </w:rPr>
        <w:t>Усов</w:t>
      </w:r>
    </w:p>
    <w:p w:rsidR="00A14281" w:rsidRDefault="00A14281" w:rsidP="00A14281">
      <w:pPr>
        <w:rPr>
          <w:rFonts w:cs="Times New Roman"/>
          <w:szCs w:val="28"/>
        </w:rPr>
      </w:pPr>
    </w:p>
    <w:p w:rsidR="00A14281" w:rsidRDefault="00A14281" w:rsidP="00A14281">
      <w:pPr>
        <w:rPr>
          <w:rFonts w:cs="Times New Roman"/>
          <w:szCs w:val="28"/>
        </w:rPr>
      </w:pPr>
    </w:p>
    <w:p w:rsidR="00A14281" w:rsidRDefault="00A14281" w:rsidP="00A14281">
      <w:pPr>
        <w:widowControl w:val="0"/>
        <w:ind w:firstLine="567"/>
        <w:jc w:val="both"/>
        <w:rPr>
          <w:rFonts w:eastAsia="Times New Roman" w:cs="Times New Roman"/>
          <w:bCs/>
          <w:snapToGrid w:val="0"/>
          <w:szCs w:val="28"/>
        </w:rPr>
      </w:pPr>
    </w:p>
    <w:p w:rsidR="00EE4CCF" w:rsidRDefault="00EE4CCF" w:rsidP="00A14281">
      <w:pPr>
        <w:widowControl w:val="0"/>
        <w:ind w:firstLine="567"/>
        <w:jc w:val="both"/>
        <w:rPr>
          <w:rFonts w:eastAsia="Times New Roman" w:cs="Times New Roman"/>
          <w:bCs/>
          <w:snapToGrid w:val="0"/>
          <w:szCs w:val="28"/>
        </w:rPr>
      </w:pPr>
    </w:p>
    <w:p w:rsidR="00A14281" w:rsidRDefault="00A14281" w:rsidP="00A14281">
      <w:pPr>
        <w:widowControl w:val="0"/>
        <w:shd w:val="clear" w:color="auto" w:fill="FFFFFF"/>
        <w:rPr>
          <w:rFonts w:eastAsia="Times New Roman" w:cs="Times New Roman"/>
          <w:bCs/>
          <w:snapToGrid w:val="0"/>
          <w:szCs w:val="28"/>
        </w:rPr>
      </w:pPr>
    </w:p>
    <w:p w:rsidR="00A14281" w:rsidRDefault="00A14281" w:rsidP="00A14281">
      <w:pPr>
        <w:widowControl w:val="0"/>
        <w:shd w:val="clear" w:color="auto" w:fill="FFFFFF"/>
        <w:rPr>
          <w:rFonts w:eastAsia="Times New Roman" w:cs="Times New Roman"/>
          <w:bCs/>
          <w:snapToGrid w:val="0"/>
          <w:szCs w:val="28"/>
        </w:rPr>
      </w:pPr>
    </w:p>
    <w:p w:rsidR="00A14281" w:rsidRDefault="00A14281" w:rsidP="00A14281">
      <w:pPr>
        <w:widowControl w:val="0"/>
        <w:shd w:val="clear" w:color="auto" w:fill="FFFFFF"/>
        <w:rPr>
          <w:rFonts w:eastAsia="Times New Roman" w:cs="Times New Roman"/>
          <w:bCs/>
          <w:snapToGrid w:val="0"/>
          <w:szCs w:val="28"/>
        </w:rPr>
      </w:pPr>
    </w:p>
    <w:p w:rsidR="00A14281" w:rsidRDefault="00A14281" w:rsidP="00A14281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Приложение </w:t>
      </w:r>
    </w:p>
    <w:p w:rsidR="00A14281" w:rsidRDefault="00A14281" w:rsidP="00A14281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к распоряжению </w:t>
      </w:r>
    </w:p>
    <w:p w:rsidR="00A14281" w:rsidRDefault="00A14281" w:rsidP="00A14281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 xml:space="preserve">Администрации города </w:t>
      </w:r>
    </w:p>
    <w:p w:rsidR="00A14281" w:rsidRDefault="00A14281" w:rsidP="00A14281">
      <w:pPr>
        <w:widowControl w:val="0"/>
        <w:shd w:val="clear" w:color="auto" w:fill="FFFFFF"/>
        <w:ind w:firstLine="6237"/>
        <w:jc w:val="both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от ____________ № _______</w:t>
      </w:r>
    </w:p>
    <w:p w:rsidR="00A14281" w:rsidRDefault="00A14281" w:rsidP="00A14281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A14281" w:rsidRDefault="00A14281" w:rsidP="00A14281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p w:rsidR="00A14281" w:rsidRDefault="00A14281" w:rsidP="00A14281">
      <w:pPr>
        <w:widowControl w:val="0"/>
        <w:shd w:val="clear" w:color="auto" w:fill="FFFFFF"/>
        <w:jc w:val="center"/>
        <w:rPr>
          <w:rFonts w:eastAsia="Times New Roman" w:cs="Times New Roman"/>
          <w:color w:val="000000"/>
          <w:spacing w:val="-5"/>
          <w:szCs w:val="28"/>
        </w:rPr>
      </w:pPr>
      <w:r>
        <w:rPr>
          <w:rFonts w:eastAsia="Times New Roman" w:cs="Times New Roman"/>
          <w:color w:val="000000"/>
          <w:spacing w:val="-5"/>
          <w:szCs w:val="28"/>
        </w:rPr>
        <w:t>Условия продажи</w:t>
      </w:r>
    </w:p>
    <w:p w:rsidR="00A14281" w:rsidRDefault="00A14281" w:rsidP="00A14281">
      <w:pPr>
        <w:widowControl w:val="0"/>
        <w:shd w:val="clear" w:color="auto" w:fill="FFFFFF"/>
        <w:rPr>
          <w:rFonts w:eastAsia="Times New Roman" w:cs="Times New Roman"/>
          <w:color w:val="000000"/>
          <w:spacing w:val="-5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0"/>
        <w:gridCol w:w="6198"/>
      </w:tblGrid>
      <w:tr w:rsidR="00A14281" w:rsidTr="00A14281">
        <w:trPr>
          <w:trHeight w:val="71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Местоположение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Ханты-Мансийский автономный округ – Югра, город Сургут, улица Промышленная</w:t>
            </w:r>
          </w:p>
        </w:tc>
      </w:tr>
      <w:tr w:rsidR="00A14281" w:rsidTr="00A1428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Кадастровый номер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86:10:0101017:52</w:t>
            </w:r>
          </w:p>
        </w:tc>
      </w:tr>
      <w:tr w:rsidR="00A14281" w:rsidTr="00A14281">
        <w:trPr>
          <w:trHeight w:val="36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Площадь земельного участка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4 874 кв. метра</w:t>
            </w:r>
          </w:p>
        </w:tc>
      </w:tr>
      <w:tr w:rsidR="00A14281" w:rsidTr="00A1428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ind w:right="-72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Разрешенное использование земельного участка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для строительства производственных помещений</w:t>
            </w:r>
          </w:p>
        </w:tc>
      </w:tr>
      <w:tr w:rsidR="00A14281" w:rsidTr="00A14281">
        <w:trPr>
          <w:trHeight w:val="5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 xml:space="preserve">Срок строительства </w:t>
            </w:r>
          </w:p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объекта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16 месяцев</w:t>
            </w:r>
          </w:p>
        </w:tc>
      </w:tr>
      <w:tr w:rsidR="00A14281" w:rsidTr="00A14281">
        <w:trPr>
          <w:trHeight w:val="52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Срок аренды земельного участка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bCs/>
                <w:snapToGrid w:val="0"/>
                <w:szCs w:val="28"/>
              </w:rPr>
            </w:pPr>
            <w:r>
              <w:rPr>
                <w:rFonts w:eastAsia="Times New Roman" w:cs="Times New Roman"/>
                <w:bCs/>
                <w:snapToGrid w:val="0"/>
                <w:szCs w:val="28"/>
              </w:rPr>
              <w:t>2 года 8 месяцев</w:t>
            </w:r>
          </w:p>
        </w:tc>
      </w:tr>
      <w:tr w:rsidR="00A14281" w:rsidTr="00A14281">
        <w:trPr>
          <w:trHeight w:val="34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Категория земель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pacing w:val="-5"/>
                <w:szCs w:val="28"/>
              </w:rPr>
              <w:t>земли населенных пунктов</w:t>
            </w:r>
          </w:p>
        </w:tc>
      </w:tr>
      <w:tr w:rsidR="00A14281" w:rsidTr="00A1428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Предмет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размер ежегодной арендной платы</w:t>
            </w:r>
          </w:p>
        </w:tc>
      </w:tr>
      <w:tr w:rsidR="00A14281" w:rsidTr="00A14281">
        <w:trPr>
          <w:trHeight w:val="6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Начальная цена предмета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1 218 500 рублей</w:t>
            </w:r>
          </w:p>
        </w:tc>
      </w:tr>
      <w:tr w:rsidR="00A14281" w:rsidTr="00A142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Размер задатка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243 700 рублей</w:t>
            </w:r>
          </w:p>
        </w:tc>
      </w:tr>
      <w:tr w:rsidR="00A14281" w:rsidTr="00A142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281" w:rsidRDefault="00A14281" w:rsidP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Шаг аукциона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81" w:rsidRDefault="00A14281">
            <w:pPr>
              <w:widowControl w:val="0"/>
              <w:shd w:val="clear" w:color="auto" w:fill="FFFFFF"/>
              <w:rPr>
                <w:rFonts w:eastAsia="Times New Roman" w:cs="Times New Roman"/>
                <w:color w:val="000000"/>
                <w:spacing w:val="-5"/>
                <w:szCs w:val="28"/>
              </w:rPr>
            </w:pPr>
            <w:r>
              <w:rPr>
                <w:rFonts w:eastAsia="Times New Roman" w:cs="Times New Roman"/>
                <w:color w:val="000000"/>
                <w:spacing w:val="-5"/>
                <w:szCs w:val="28"/>
              </w:rPr>
              <w:t>36 000 рублей</w:t>
            </w:r>
          </w:p>
        </w:tc>
      </w:tr>
    </w:tbl>
    <w:p w:rsidR="00DC76AD" w:rsidRPr="00A14281" w:rsidRDefault="00DC76AD" w:rsidP="00A14281"/>
    <w:sectPr w:rsidR="00DC76AD" w:rsidRPr="00A14281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1"/>
    <w:rsid w:val="0024510A"/>
    <w:rsid w:val="004014FB"/>
    <w:rsid w:val="0053390F"/>
    <w:rsid w:val="00863780"/>
    <w:rsid w:val="00A14281"/>
    <w:rsid w:val="00DC76AD"/>
    <w:rsid w:val="00DD6A1E"/>
    <w:rsid w:val="00EE4CCF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69D0"/>
  <w15:chartTrackingRefBased/>
  <w15:docId w15:val="{9BDED25F-0BB3-4367-93E2-EB4FA1F1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4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1801D-4E01-4D0A-A722-1DEBFAA4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2017-03-27T09:32:00Z</cp:lastPrinted>
  <dcterms:created xsi:type="dcterms:W3CDTF">2017-03-29T04:54:00Z</dcterms:created>
  <dcterms:modified xsi:type="dcterms:W3CDTF">2017-03-29T04:54:00Z</dcterms:modified>
</cp:coreProperties>
</file>