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CF100B" w:rsidTr="00934891">
        <w:trPr>
          <w:jc w:val="center"/>
        </w:trPr>
        <w:tc>
          <w:tcPr>
            <w:tcW w:w="142" w:type="dxa"/>
            <w:noWrap/>
          </w:tcPr>
          <w:p w:rsidR="00CF100B" w:rsidRPr="005541F0" w:rsidRDefault="00CF100B" w:rsidP="00934891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CF100B" w:rsidRPr="00EC7D10" w:rsidRDefault="00CB115B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142" w:type="dxa"/>
            <w:noWrap/>
          </w:tcPr>
          <w:p w:rsidR="00CF100B" w:rsidRPr="005541F0" w:rsidRDefault="00CF100B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CF100B" w:rsidRPr="00CB115B" w:rsidRDefault="00CB115B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252" w:type="dxa"/>
          </w:tcPr>
          <w:p w:rsidR="00CF100B" w:rsidRPr="005541F0" w:rsidRDefault="00CF100B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CF100B" w:rsidRPr="00EC7D10" w:rsidRDefault="00CB115B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CF100B" w:rsidRPr="005541F0" w:rsidRDefault="00CF100B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CF100B" w:rsidRPr="005541F0" w:rsidRDefault="00CF100B" w:rsidP="00934891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CF100B" w:rsidRPr="005541F0" w:rsidRDefault="00CF100B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CF100B" w:rsidRPr="00CB115B" w:rsidRDefault="00CB115B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423</w:t>
            </w:r>
          </w:p>
        </w:tc>
      </w:tr>
    </w:tbl>
    <w:p w:rsidR="00CF100B" w:rsidRPr="00EE45CB" w:rsidRDefault="00CF100B" w:rsidP="000060EC">
      <w:pPr>
        <w:rPr>
          <w:rFonts w:cs="Times New Roman"/>
        </w:rPr>
      </w:pPr>
      <w:r w:rsidRPr="00990E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80F24C8" wp14:editId="6802D569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09850"/>
                <wp:effectExtent l="0" t="0" r="0" b="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100B" w:rsidRPr="005541F0" w:rsidRDefault="00CF100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object w:dxaOrig="1188" w:dyaOrig="1512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9.25pt;height:75.75pt">
                                  <v:imagedata r:id="rId6" o:title="" gain="1.5625" blacklevel="3932f" grayscale="t"/>
                                </v:shape>
                                <o:OLEObject Type="Embed" ProgID="CorelDRAW.Graphic.11" ShapeID="_x0000_i1026" DrawAspect="Content" ObjectID="_1551858739" r:id="rId7"/>
                              </w:object>
                            </w:r>
                          </w:p>
                          <w:p w:rsidR="00CF100B" w:rsidRPr="005541F0" w:rsidRDefault="00CF100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CF100B" w:rsidRPr="005541F0" w:rsidRDefault="00CF100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CF100B" w:rsidRPr="005541F0" w:rsidRDefault="00CF100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CF100B" w:rsidRPr="00C46D9A" w:rsidRDefault="00CF100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CF100B" w:rsidRPr="005541F0" w:rsidRDefault="00CF100B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CF100B" w:rsidRPr="005541F0" w:rsidRDefault="00CF100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CF100B" w:rsidRPr="005541F0" w:rsidRDefault="00CF100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CF100B" w:rsidRPr="005541F0" w:rsidRDefault="00CF100B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CF100B" w:rsidRPr="005541F0" w:rsidRDefault="00CF100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CF100B" w:rsidRPr="005541F0" w:rsidRDefault="00CF100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F24C8" id="Прямоугольник 3" o:spid="_x0000_s1026" style="position:absolute;margin-left:430.65pt;margin-top:12.5pt;width:481.85pt;height:20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CF100B" w:rsidRPr="005541F0" w:rsidRDefault="00CF100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  <w:object w:dxaOrig="1188" w:dyaOrig="1512">
                          <v:shape id="_x0000_i1026" type="#_x0000_t75" style="width:59.25pt;height:75.75pt">
                            <v:imagedata r:id="rId6" o:title="" gain="1.5625" blacklevel="3932f" grayscale="t"/>
                          </v:shape>
                          <o:OLEObject Type="Embed" ProgID="CorelDRAW.Graphic.11" ShapeID="_x0000_i1026" DrawAspect="Content" ObjectID="_1551858739" r:id="rId8"/>
                        </w:object>
                      </w:r>
                    </w:p>
                    <w:p w:rsidR="00CF100B" w:rsidRPr="005541F0" w:rsidRDefault="00CF100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CF100B" w:rsidRPr="005541F0" w:rsidRDefault="00CF100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CF100B" w:rsidRPr="005541F0" w:rsidRDefault="00CF100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CF100B" w:rsidRPr="00C46D9A" w:rsidRDefault="00CF100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CF100B" w:rsidRPr="005541F0" w:rsidRDefault="00CF100B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CF100B" w:rsidRPr="005541F0" w:rsidRDefault="00CF100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CF100B" w:rsidRPr="005541F0" w:rsidRDefault="00CF100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CF100B" w:rsidRPr="005541F0" w:rsidRDefault="00CF100B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РАСПОРЯЖЕНИЕ</w:t>
                      </w:r>
                    </w:p>
                    <w:p w:rsidR="00CF100B" w:rsidRPr="005541F0" w:rsidRDefault="00CF100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CF100B" w:rsidRPr="005541F0" w:rsidRDefault="00CF100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CF100B" w:rsidRDefault="00CF100B" w:rsidP="00CF100B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 присвоении адресов зданию</w:t>
      </w:r>
    </w:p>
    <w:p w:rsidR="00CF100B" w:rsidRDefault="00CF100B" w:rsidP="00CF100B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 земельному участку</w:t>
      </w:r>
    </w:p>
    <w:p w:rsidR="00CF100B" w:rsidRDefault="00CF100B" w:rsidP="00CF100B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</w:p>
    <w:p w:rsidR="00CF100B" w:rsidRDefault="00CF100B" w:rsidP="00CF100B">
      <w:pPr>
        <w:pStyle w:val="ConsPlusNormal"/>
        <w:rPr>
          <w:rFonts w:ascii="Times New Roman" w:hAnsi="Times New Roman"/>
          <w:bCs/>
          <w:sz w:val="28"/>
          <w:szCs w:val="28"/>
        </w:rPr>
      </w:pPr>
    </w:p>
    <w:p w:rsidR="00CF100B" w:rsidRDefault="00CF100B" w:rsidP="00CF100B">
      <w:pPr>
        <w:pStyle w:val="ConsPlusNormal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соответствии с постановлениями Администрации города от 03.07.2013         № 4649 «Об утверждении административного регламента предоставления                   муниципальной услуги «Присвоение объекту адресации адреса, аннулирование его адреса», от 30.03.2015 № 2158 «Об утверждении положения о порядке                  присвоения, изменения и аннулирования адресов объектам адресации», распоряжениями Администрации города от 30.12.2005 № 3686 «Об утверждении                            Регламента Администрации города», от 10.01.2017 № 01 «О передаче некоторых полномочий высшим должностным лицам Администрации города», в целях               упорядочения адресов объектам адресации на территории города Сургута,                   учитывая заявление </w:t>
      </w:r>
      <w:proofErr w:type="spellStart"/>
      <w:r>
        <w:rPr>
          <w:rFonts w:ascii="Times New Roman" w:hAnsi="Times New Roman"/>
          <w:bCs/>
          <w:sz w:val="28"/>
          <w:szCs w:val="28"/>
        </w:rPr>
        <w:t>Глухенькой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Людмилы Николаевны:</w:t>
      </w:r>
    </w:p>
    <w:p w:rsidR="00CF100B" w:rsidRDefault="00CF100B" w:rsidP="00CF100B">
      <w:pPr>
        <w:pStyle w:val="ConsPlusNormal"/>
        <w:tabs>
          <w:tab w:val="left" w:pos="851"/>
          <w:tab w:val="left" w:pos="1134"/>
        </w:tabs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 Присвоить адреса:</w:t>
      </w:r>
    </w:p>
    <w:p w:rsidR="00CF100B" w:rsidRDefault="00CF100B" w:rsidP="00CF100B">
      <w:pPr>
        <w:pStyle w:val="ConsPlusNormal"/>
        <w:tabs>
          <w:tab w:val="left" w:pos="851"/>
          <w:tab w:val="left" w:pos="1134"/>
        </w:tabs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1.1. Пристроенному нежилому зданию «Магазин «Юрмала» (кадастровый номер 86:10:0101107:1133), расположенному на земельном участке с </w:t>
      </w:r>
      <w:proofErr w:type="spellStart"/>
      <w:r>
        <w:rPr>
          <w:rFonts w:ascii="Times New Roman" w:hAnsi="Times New Roman"/>
          <w:bCs/>
          <w:sz w:val="28"/>
          <w:szCs w:val="28"/>
        </w:rPr>
        <w:t>кадаст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-             </w:t>
      </w:r>
      <w:proofErr w:type="spellStart"/>
      <w:r>
        <w:rPr>
          <w:rFonts w:ascii="Times New Roman" w:hAnsi="Times New Roman"/>
          <w:bCs/>
          <w:sz w:val="28"/>
          <w:szCs w:val="28"/>
        </w:rPr>
        <w:t>ровым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номером 86:10:0101105:2 – Российская Федерация, Ханты-Мансийский автономный округ – Югра, город Сургут, улица Энтузиастов, 45/1.</w:t>
      </w:r>
    </w:p>
    <w:p w:rsidR="00CF100B" w:rsidRDefault="00CF100B" w:rsidP="00CF100B">
      <w:pPr>
        <w:pStyle w:val="ConsPlusNormal"/>
        <w:tabs>
          <w:tab w:val="left" w:pos="851"/>
          <w:tab w:val="left" w:pos="1134"/>
        </w:tabs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1.2. Земельному участку с кадастровым номером 86:10:0101105:2 – Российская Федерация, Ханты-Мансийский автономный округ – Югра, город Сургут, улица Энтузиастов, 45/1.</w:t>
      </w:r>
    </w:p>
    <w:p w:rsidR="00CF100B" w:rsidRPr="000E7919" w:rsidRDefault="00CF100B" w:rsidP="00CF100B">
      <w:pPr>
        <w:ind w:firstLine="567"/>
        <w:jc w:val="both"/>
        <w:rPr>
          <w:rFonts w:cs="Times New Roman"/>
          <w:szCs w:val="28"/>
        </w:rPr>
      </w:pPr>
      <w:r>
        <w:rPr>
          <w:bCs/>
          <w:szCs w:val="28"/>
        </w:rPr>
        <w:t xml:space="preserve">2. </w:t>
      </w:r>
      <w:r w:rsidRPr="000E7919">
        <w:rPr>
          <w:rFonts w:cs="Times New Roman"/>
          <w:szCs w:val="28"/>
        </w:rPr>
        <w:t xml:space="preserve">Контроль за </w:t>
      </w:r>
      <w:r w:rsidRPr="00CF100B">
        <w:rPr>
          <w:rFonts w:cs="Times New Roman"/>
          <w:color w:val="000000" w:themeColor="text1"/>
          <w:szCs w:val="28"/>
        </w:rPr>
        <w:t xml:space="preserve">выполнением распоряжения </w:t>
      </w:r>
      <w:r w:rsidRPr="000E7919">
        <w:rPr>
          <w:rFonts w:cs="Times New Roman"/>
          <w:szCs w:val="28"/>
        </w:rPr>
        <w:t xml:space="preserve">возложить на заместителя                              главы Администрации города </w:t>
      </w:r>
      <w:r>
        <w:rPr>
          <w:rFonts w:cs="Times New Roman"/>
          <w:szCs w:val="28"/>
        </w:rPr>
        <w:t>Усова А.В.</w:t>
      </w:r>
    </w:p>
    <w:p w:rsidR="00CF100B" w:rsidRDefault="00CF100B" w:rsidP="00CF100B">
      <w:pPr>
        <w:jc w:val="both"/>
        <w:rPr>
          <w:rFonts w:cs="Times New Roman"/>
          <w:szCs w:val="28"/>
        </w:rPr>
      </w:pPr>
    </w:p>
    <w:p w:rsidR="00CF100B" w:rsidRDefault="00CF100B" w:rsidP="00CF100B">
      <w:pPr>
        <w:jc w:val="both"/>
        <w:rPr>
          <w:rFonts w:cs="Times New Roman"/>
          <w:szCs w:val="28"/>
        </w:rPr>
      </w:pPr>
    </w:p>
    <w:p w:rsidR="00CF100B" w:rsidRDefault="00CF100B" w:rsidP="00CF100B">
      <w:pPr>
        <w:jc w:val="both"/>
        <w:rPr>
          <w:rFonts w:cs="Times New Roman"/>
          <w:szCs w:val="28"/>
        </w:rPr>
      </w:pPr>
    </w:p>
    <w:p w:rsidR="00CF100B" w:rsidRDefault="00CF100B" w:rsidP="00CF100B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Заместитель главы</w:t>
      </w:r>
    </w:p>
    <w:p w:rsidR="00CF100B" w:rsidRDefault="00CF100B" w:rsidP="00CF100B">
      <w:pPr>
        <w:rPr>
          <w:rFonts w:cs="Times New Roman"/>
          <w:szCs w:val="28"/>
        </w:rPr>
      </w:pPr>
      <w:r>
        <w:rPr>
          <w:rFonts w:cs="Times New Roman"/>
          <w:szCs w:val="28"/>
        </w:rPr>
        <w:t>Администрации города                                                                          Н.Н. Кривцов</w:t>
      </w:r>
    </w:p>
    <w:p w:rsidR="00CF100B" w:rsidRDefault="00CF100B" w:rsidP="00CF100B">
      <w:pPr>
        <w:rPr>
          <w:rFonts w:cs="Times New Roman"/>
          <w:szCs w:val="28"/>
        </w:rPr>
      </w:pPr>
    </w:p>
    <w:p w:rsidR="00CF100B" w:rsidRDefault="00CF100B" w:rsidP="00CF100B">
      <w:pPr>
        <w:rPr>
          <w:rFonts w:cs="Times New Roman"/>
          <w:szCs w:val="28"/>
        </w:rPr>
      </w:pPr>
    </w:p>
    <w:p w:rsidR="00DC76AD" w:rsidRPr="00CF100B" w:rsidRDefault="00DC76AD" w:rsidP="00CF100B">
      <w:pPr>
        <w:pStyle w:val="ConsPlusNormal"/>
        <w:tabs>
          <w:tab w:val="left" w:pos="851"/>
          <w:tab w:val="left" w:pos="1134"/>
        </w:tabs>
        <w:ind w:firstLine="567"/>
        <w:jc w:val="both"/>
      </w:pPr>
    </w:p>
    <w:sectPr w:rsidR="00DC76AD" w:rsidRPr="00CF100B" w:rsidSect="009260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E3233"/>
    <w:multiLevelType w:val="multilevel"/>
    <w:tmpl w:val="F7CAC68C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00B"/>
    <w:rsid w:val="002C3206"/>
    <w:rsid w:val="004014FB"/>
    <w:rsid w:val="0077581F"/>
    <w:rsid w:val="00CB115B"/>
    <w:rsid w:val="00CF100B"/>
    <w:rsid w:val="00DC76AD"/>
    <w:rsid w:val="00DD6A1E"/>
    <w:rsid w:val="00FC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A0C79"/>
  <w15:chartTrackingRefBased/>
  <w15:docId w15:val="{26784E06-D475-4CE1-911E-325C7A5E4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A1E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F10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F100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7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D751E2-EF87-4D3E-8D5A-B40044F85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Соломина Дарья Евгеньевна</dc:creator>
  <cp:keywords/>
  <dc:description/>
  <cp:lastModifiedBy>Гусев Игорь Васильевич</cp:lastModifiedBy>
  <cp:revision>1</cp:revision>
  <cp:lastPrinted>2017-03-20T11:12:00Z</cp:lastPrinted>
  <dcterms:created xsi:type="dcterms:W3CDTF">2017-03-24T06:05:00Z</dcterms:created>
  <dcterms:modified xsi:type="dcterms:W3CDTF">2017-03-24T06:05:00Z</dcterms:modified>
</cp:coreProperties>
</file>