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3ECD">
        <w:trPr>
          <w:jc w:val="center"/>
        </w:trPr>
        <w:tc>
          <w:tcPr>
            <w:tcW w:w="142" w:type="dxa"/>
            <w:noWrap/>
          </w:tcPr>
          <w:p w:rsidR="008F3ECD" w:rsidRDefault="00C5532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F3ECD" w:rsidRDefault="007376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8F3ECD" w:rsidRDefault="00C553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3ECD" w:rsidRPr="00737694" w:rsidRDefault="007376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F3ECD" w:rsidRDefault="00C553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3ECD" w:rsidRDefault="007376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3ECD" w:rsidRDefault="00C553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3ECD" w:rsidRDefault="008F3EC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3ECD" w:rsidRDefault="00C553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3ECD" w:rsidRPr="00737694" w:rsidRDefault="007376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383</w:t>
            </w:r>
          </w:p>
        </w:tc>
      </w:tr>
    </w:tbl>
    <w:p w:rsidR="008F3ECD" w:rsidRDefault="00786A4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F3ECD" w:rsidRDefault="00C553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1533522" r:id="rId7"/>
                    </w:object>
                  </w:r>
                </w:p>
                <w:p w:rsidR="008F3ECD" w:rsidRDefault="008F3EC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F3ECD" w:rsidRDefault="00C553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F3ECD" w:rsidRDefault="00C553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F3ECD" w:rsidRDefault="008F3EC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F3ECD" w:rsidRDefault="00C5532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F3ECD" w:rsidRDefault="008F3EC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F3ECD" w:rsidRDefault="008F3EC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F3ECD" w:rsidRDefault="00C5532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F3ECD" w:rsidRDefault="008F3EC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F3ECD" w:rsidRDefault="008F3EC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F3ECD" w:rsidRDefault="00C5532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О внесении изменений в распоряжение </w:t>
      </w:r>
    </w:p>
    <w:p w:rsidR="008F3ECD" w:rsidRDefault="00C55322">
      <w:pPr>
        <w:jc w:val="both"/>
        <w:rPr>
          <w:szCs w:val="28"/>
        </w:rPr>
      </w:pPr>
      <w:r>
        <w:rPr>
          <w:snapToGrid w:val="0"/>
          <w:szCs w:val="28"/>
        </w:rPr>
        <w:t xml:space="preserve">Администрации города </w:t>
      </w:r>
      <w:r>
        <w:rPr>
          <w:szCs w:val="28"/>
        </w:rPr>
        <w:t xml:space="preserve">от 30.12.2005 </w:t>
      </w:r>
    </w:p>
    <w:p w:rsidR="008F3ECD" w:rsidRDefault="00C55322">
      <w:pPr>
        <w:jc w:val="both"/>
        <w:rPr>
          <w:szCs w:val="28"/>
        </w:rPr>
      </w:pPr>
      <w:r>
        <w:rPr>
          <w:szCs w:val="28"/>
        </w:rPr>
        <w:t xml:space="preserve">№ 3686 «Об утверждении Регламента </w:t>
      </w:r>
    </w:p>
    <w:p w:rsidR="008F3ECD" w:rsidRDefault="00C55322">
      <w:pPr>
        <w:jc w:val="both"/>
        <w:rPr>
          <w:szCs w:val="28"/>
        </w:rPr>
      </w:pPr>
      <w:r>
        <w:rPr>
          <w:szCs w:val="28"/>
        </w:rPr>
        <w:t>Администрации города»</w:t>
      </w:r>
    </w:p>
    <w:p w:rsidR="008F3ECD" w:rsidRDefault="008F3ECD">
      <w:pPr>
        <w:ind w:firstLine="708"/>
        <w:jc w:val="both"/>
        <w:rPr>
          <w:snapToGrid w:val="0"/>
          <w:szCs w:val="28"/>
        </w:rPr>
      </w:pPr>
    </w:p>
    <w:p w:rsidR="008F3ECD" w:rsidRDefault="008F3ECD">
      <w:pPr>
        <w:ind w:firstLine="708"/>
        <w:jc w:val="both"/>
        <w:rPr>
          <w:snapToGrid w:val="0"/>
          <w:szCs w:val="28"/>
        </w:rPr>
      </w:pP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в целях совершенствования процедуры согласования проектов муниципальных правовых актов: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Внести в </w:t>
      </w:r>
      <w:hyperlink r:id="rId8" w:history="1">
        <w:r>
          <w:rPr>
            <w:rStyle w:val="a4"/>
            <w:color w:val="auto"/>
            <w:szCs w:val="28"/>
            <w:u w:val="none"/>
          </w:rPr>
          <w:t>распоряжение</w:t>
        </w:r>
      </w:hyperlink>
      <w:r>
        <w:rPr>
          <w:szCs w:val="28"/>
        </w:rPr>
        <w:t xml:space="preserve"> Администрации города от 30.12.2005 № 3686 «Об утверждении Регламента Администрации города» (с изменениями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250) следующие изменения: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hyperlink r:id="rId9" w:history="1">
        <w:r>
          <w:rPr>
            <w:szCs w:val="28"/>
          </w:rPr>
          <w:t>приложении</w:t>
        </w:r>
      </w:hyperlink>
      <w:r>
        <w:rPr>
          <w:szCs w:val="28"/>
        </w:rPr>
        <w:t xml:space="preserve"> к распоряжению: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В </w:t>
      </w:r>
      <w:hyperlink r:id="rId10" w:history="1">
        <w:r>
          <w:rPr>
            <w:szCs w:val="28"/>
          </w:rPr>
          <w:t>тексте</w:t>
        </w:r>
      </w:hyperlink>
      <w:r>
        <w:t xml:space="preserve"> </w:t>
      </w:r>
      <w:r>
        <w:rPr>
          <w:szCs w:val="28"/>
        </w:rPr>
        <w:t>Регламента Администрации города: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слова «юридическая служба» в соответствующих падежах заменить           словами «правовое управление» в соответствующих падежах;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слова «финансовый орган» в соответствующих падежах заменить словами «департамент финансов» в соответствующих падежах;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слова «управление общего обеспечения деятельности Администрации           города» в соответствующих падежах заменить словами «управление организационной работы и документационного обеспечения» в соответствующих                падежах.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В статье 4: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пункт 6 дополнить абзацем следующего содержания:</w:t>
      </w:r>
    </w:p>
    <w:p w:rsidR="008F3ECD" w:rsidRDefault="00C553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если для участия в деятельности комиссий, рабочих групп, иных совещательных (коллегиальных) органов решением Думы города делегированы депутаты Думы города, информация о предстоящем заседании с приложением проекта повестки дня дополнительно направляется в адрес Председателя           Думы города»;</w:t>
      </w:r>
    </w:p>
    <w:p w:rsidR="008F3ECD" w:rsidRDefault="00C553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дополнить абзацем следующего содержания:</w:t>
      </w:r>
    </w:p>
    <w:p w:rsidR="008F3ECD" w:rsidRDefault="00C553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если для участия в деятельности комиссий, рабочих групп, иных совещательных (коллегиальных) органов решением Думы города делегированы депутаты Думы города, копия протокола направляется в адрес Председателя Думы города».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hyperlink r:id="rId11" w:history="1">
        <w:r>
          <w:rPr>
            <w:szCs w:val="28"/>
          </w:rPr>
          <w:t>Статью 11</w:t>
        </w:r>
      </w:hyperlink>
      <w:r>
        <w:rPr>
          <w:szCs w:val="28"/>
        </w:rPr>
        <w:t xml:space="preserve"> изложить в следующей редакции: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«Статья 11. Порядок внесения и подготовка проектов муниципальных                  правовых актов Администрации города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color w:val="22272F"/>
          <w:szCs w:val="28"/>
        </w:rPr>
        <w:t>Проекты муниципальных правовых актов Администрации города: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22272F"/>
          <w:spacing w:val="-4"/>
          <w:kern w:val="28"/>
          <w:szCs w:val="28"/>
        </w:rPr>
        <w:t xml:space="preserve">- </w:t>
      </w:r>
      <w:r>
        <w:rPr>
          <w:spacing w:val="-4"/>
          <w:kern w:val="28"/>
          <w:szCs w:val="28"/>
        </w:rPr>
        <w:t>подготавливаются структурными подразделениями Администрации города,</w:t>
      </w:r>
      <w:r>
        <w:rPr>
          <w:szCs w:val="28"/>
        </w:rPr>
        <w:t xml:space="preserve"> учреждениями, наделенными полномочиями по материально-техническому              и (или) организационному обеспечению деятельности органов местного самоуправления, муниципальных учреждений города, согласно их компетенции,              </w:t>
      </w:r>
      <w:r>
        <w:rPr>
          <w:spacing w:val="-4"/>
          <w:szCs w:val="28"/>
        </w:rPr>
        <w:t>а также по поручению Главы города или по собственной инициативе – высшими</w:t>
      </w:r>
      <w:r>
        <w:rPr>
          <w:szCs w:val="28"/>
        </w:rPr>
        <w:t xml:space="preserve"> должностными лицами Администрации города, помощниками, советниками, консультантами Главы города при участии правового управления (далее –           исполнители проектов);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color w:val="22272F"/>
          <w:szCs w:val="28"/>
        </w:rPr>
      </w:pPr>
      <w:r>
        <w:rPr>
          <w:szCs w:val="28"/>
        </w:rPr>
        <w:t xml:space="preserve">- </w:t>
      </w:r>
      <w:r>
        <w:rPr>
          <w:color w:val="22272F"/>
          <w:szCs w:val="28"/>
        </w:rPr>
        <w:t xml:space="preserve">могут вноситься депутатами Думы города, Контрольно-счетной палатой города, </w:t>
      </w:r>
      <w:r>
        <w:rPr>
          <w:color w:val="22272F"/>
          <w:szCs w:val="28"/>
          <w:shd w:val="clear" w:color="auto" w:fill="FFFFFF"/>
        </w:rPr>
        <w:t xml:space="preserve">прокуратурой города Сургута в лице прокурора города, </w:t>
      </w:r>
      <w:r>
        <w:rPr>
          <w:color w:val="22272F"/>
          <w:szCs w:val="28"/>
        </w:rPr>
        <w:t>органами          территориального общественного самоуправления, населением городского         округа (далее – иные субъекты правотворческой инициативы).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Для подготовки проектов муниципальных правовых актов Админист-рации города по наиболее сложным вопросам Главой города могут создаваться рабочие группы.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color w:val="22272F"/>
          <w:szCs w:val="28"/>
        </w:rPr>
      </w:pPr>
      <w:r>
        <w:rPr>
          <w:szCs w:val="28"/>
        </w:rPr>
        <w:t xml:space="preserve">3. </w:t>
      </w:r>
      <w:r>
        <w:rPr>
          <w:color w:val="22272F"/>
          <w:szCs w:val="28"/>
        </w:rPr>
        <w:t xml:space="preserve">Необходимым условием внесения проекта муниципального правового акта </w:t>
      </w:r>
      <w:r>
        <w:rPr>
          <w:szCs w:val="28"/>
        </w:rPr>
        <w:t xml:space="preserve">Администрации города </w:t>
      </w:r>
      <w:r>
        <w:rPr>
          <w:color w:val="22272F"/>
          <w:szCs w:val="28"/>
        </w:rPr>
        <w:t>иным субъектом правотворческой инициативы            является соблюдение следующих требований: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color w:val="22272F"/>
          <w:szCs w:val="28"/>
        </w:rPr>
      </w:pPr>
      <w:r>
        <w:rPr>
          <w:color w:val="22272F"/>
          <w:szCs w:val="28"/>
        </w:rPr>
        <w:t>3.1. Проект должен соответствовать требованиям к оформлению муниципальных правовых актов Администрации города, установленным настоящим Регламентом с учетом особенностей, предусмотренных настоящим пунктом.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pacing w:val="-4"/>
          <w:sz w:val="28"/>
          <w:szCs w:val="28"/>
        </w:rPr>
        <w:t>3.2. В правом верхнем углу проекта располагается слово «проект», под ним –</w:t>
      </w:r>
      <w:r>
        <w:rPr>
          <w:color w:val="22272F"/>
          <w:sz w:val="28"/>
          <w:szCs w:val="28"/>
        </w:rPr>
        <w:t xml:space="preserve"> наименование субъекта правотворческой инициативы, которым он вносится.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3.3. Пояснительная записка к проекту составляется в соответствии с требованиями настоящего Регламента и подписывается: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для проекта муниципального правового акта, вносимого Контрольно-счетной палатой города, </w:t>
      </w:r>
      <w:r>
        <w:rPr>
          <w:color w:val="22272F"/>
          <w:sz w:val="28"/>
          <w:szCs w:val="28"/>
          <w:shd w:val="clear" w:color="auto" w:fill="FFFFFF"/>
        </w:rPr>
        <w:t xml:space="preserve">прокуратурой города Сургута, </w:t>
      </w:r>
      <w:r>
        <w:rPr>
          <w:color w:val="22272F"/>
          <w:sz w:val="28"/>
          <w:szCs w:val="28"/>
        </w:rPr>
        <w:t>органом территориального общественного самоуправления, – руководителем соответствующего                органа;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для проекта муниципального правового акта, вносимого депутатом                   (депутатами) Думы города,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–</w:t>
      </w:r>
      <w:r>
        <w:rPr>
          <w:color w:val="22272F"/>
          <w:sz w:val="28"/>
          <w:szCs w:val="28"/>
        </w:rPr>
        <w:t xml:space="preserve"> соответствующим депутатом (депутатами) Думы города;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для проекта муниципального правового акта, вносимого населением              города в порядке реализации правотворческой инициативы граждан, – уполномоченным представителем инициативной группы граждан.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3.4. К проекту прилагается документ, выражающий решение субъекта              правотворческой инициативы о внесении проекта муниципального правового акта в Администрацию города: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для проекта муниципального правового акта, вносимого Контрольно-счетной палатой города, </w:t>
      </w:r>
      <w:r>
        <w:rPr>
          <w:color w:val="22272F"/>
          <w:sz w:val="28"/>
          <w:szCs w:val="28"/>
          <w:shd w:val="clear" w:color="auto" w:fill="FFFFFF"/>
        </w:rPr>
        <w:t>прокуратурой города Сургута</w:t>
      </w:r>
      <w:r>
        <w:rPr>
          <w:color w:val="22272F"/>
          <w:sz w:val="28"/>
          <w:szCs w:val="28"/>
        </w:rPr>
        <w:t>, органом территориального общественного самоуправления, – сопроводительное письмо на имя Главы города, подписанное руководителем соответствующего органа;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для проекта муниципального правового акта, вносимого депутатом               (депутатами) Думы города, – сопроводительное письмо на имя Главы города, подписанное депутатом (депутатами) Думы города;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для проекта муниципального правового акта, вносимого населением            </w:t>
      </w:r>
      <w:r>
        <w:rPr>
          <w:color w:val="22272F"/>
          <w:spacing w:val="-4"/>
          <w:sz w:val="28"/>
          <w:szCs w:val="28"/>
        </w:rPr>
        <w:t>города в порядке реализации правотворческой инициативы граждан, – подписные</w:t>
      </w:r>
      <w:r>
        <w:rPr>
          <w:color w:val="22272F"/>
          <w:sz w:val="28"/>
          <w:szCs w:val="28"/>
        </w:rPr>
        <w:t xml:space="preserve"> листы инициативной группы, содержащие необходимое количество подписей             в соответствии с Уставом города, и сопроводительное письмо на имя Главы         города, подписанное уполномоченным представителем инициативной группы граждан.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pacing w:val="-4"/>
          <w:sz w:val="28"/>
          <w:szCs w:val="28"/>
        </w:rPr>
        <w:t>3.5. Проекты муниципальных правовых актов, вносимые населением города</w:t>
      </w:r>
      <w:r>
        <w:rPr>
          <w:color w:val="22272F"/>
          <w:sz w:val="28"/>
          <w:szCs w:val="28"/>
        </w:rPr>
        <w:t xml:space="preserve">              в порядке реализации правотворческой инициативы граждан, должны соответствовать требованиям </w:t>
      </w:r>
      <w:r>
        <w:rPr>
          <w:rStyle w:val="apple-converted-space"/>
          <w:color w:val="22272F"/>
          <w:sz w:val="28"/>
          <w:szCs w:val="28"/>
        </w:rPr>
        <w:t xml:space="preserve">пунктов 1 – 5 </w:t>
      </w:r>
      <w:r>
        <w:rPr>
          <w:color w:val="22272F"/>
          <w:sz w:val="28"/>
          <w:szCs w:val="28"/>
        </w:rPr>
        <w:t>статьи 15 Устава города.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3.6. Проекты муниципальных правовых актов, вносимые депутатами Думы города, представляются в Администрацию города при наличии согласования юридического отдела аппарата Думы города.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3.7. Проекты муниципальных правовых актов, вносимые Контрольно-</w:t>
      </w:r>
      <w:r>
        <w:rPr>
          <w:color w:val="22272F"/>
          <w:spacing w:val="-6"/>
          <w:sz w:val="28"/>
          <w:szCs w:val="28"/>
        </w:rPr>
        <w:t>счетной палатой города, представляются в Администрацию города при наличии</w:t>
      </w:r>
      <w:r>
        <w:rPr>
          <w:color w:val="22272F"/>
          <w:sz w:val="28"/>
          <w:szCs w:val="28"/>
        </w:rPr>
        <w:t xml:space="preserve">                       согласования организационно-правового отдела Контрольно-счетной палаты города.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3.8. Одновременно с печатным экземпляром проекта к нему готовится                   и в обязательном порядке прилагается точная электронная копия проекта документа.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color w:val="22272F"/>
          <w:sz w:val="28"/>
          <w:szCs w:val="28"/>
        </w:rPr>
        <w:t xml:space="preserve">Проект муниципального правового акта </w:t>
      </w:r>
      <w:r>
        <w:rPr>
          <w:rFonts w:eastAsiaTheme="minorHAnsi"/>
          <w:sz w:val="28"/>
          <w:szCs w:val="28"/>
          <w:lang w:eastAsia="en-US"/>
        </w:rPr>
        <w:t>Администрации города</w:t>
      </w:r>
      <w:r>
        <w:rPr>
          <w:color w:val="22272F"/>
          <w:sz w:val="28"/>
          <w:szCs w:val="28"/>
        </w:rPr>
        <w:t>,                   вносимый иным субъектом правотворческой инициативы, представляется            в Администрацию города.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eastAsiaTheme="minorHAnsi"/>
          <w:spacing w:val="-6"/>
          <w:sz w:val="28"/>
          <w:szCs w:val="28"/>
          <w:lang w:eastAsia="en-US"/>
        </w:rPr>
        <w:t xml:space="preserve">5. </w:t>
      </w:r>
      <w:r>
        <w:rPr>
          <w:color w:val="22272F"/>
          <w:spacing w:val="-6"/>
          <w:sz w:val="28"/>
          <w:szCs w:val="28"/>
          <w:shd w:val="clear" w:color="auto" w:fill="FFFFFF"/>
        </w:rPr>
        <w:t xml:space="preserve">Проект муниципального правового акта </w:t>
      </w:r>
      <w:r>
        <w:rPr>
          <w:rFonts w:eastAsiaTheme="minorHAnsi"/>
          <w:spacing w:val="-6"/>
          <w:sz w:val="28"/>
          <w:szCs w:val="28"/>
          <w:lang w:eastAsia="en-US"/>
        </w:rPr>
        <w:t>Администрации города</w:t>
      </w:r>
      <w:r>
        <w:rPr>
          <w:color w:val="22272F"/>
          <w:spacing w:val="-6"/>
          <w:sz w:val="28"/>
          <w:szCs w:val="28"/>
          <w:shd w:val="clear" w:color="auto" w:fill="FFFFFF"/>
        </w:rPr>
        <w:t>, внесенный</w:t>
      </w:r>
      <w:r>
        <w:rPr>
          <w:color w:val="22272F"/>
          <w:sz w:val="28"/>
          <w:szCs w:val="28"/>
          <w:shd w:val="clear" w:color="auto" w:fill="FFFFFF"/>
        </w:rPr>
        <w:t xml:space="preserve"> иным субъектом правотворческой инициативы, регистрируется в Админист-рации города и в однодневный срок направляется в правовое управление.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>6. Правовое управление:</w:t>
      </w:r>
    </w:p>
    <w:p w:rsidR="008F3ECD" w:rsidRDefault="00C553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6.1. В случае несоответствия проекта муниципального правового акта          </w:t>
      </w:r>
      <w:r>
        <w:rPr>
          <w:rFonts w:eastAsiaTheme="minorHAnsi"/>
          <w:sz w:val="28"/>
          <w:szCs w:val="28"/>
          <w:lang w:eastAsia="en-US"/>
        </w:rPr>
        <w:t>Администрации города</w:t>
      </w:r>
      <w:r>
        <w:rPr>
          <w:color w:val="22272F"/>
          <w:sz w:val="28"/>
          <w:szCs w:val="28"/>
        </w:rPr>
        <w:t xml:space="preserve"> требованиям, предусмотренным </w:t>
      </w:r>
      <w:r>
        <w:rPr>
          <w:rStyle w:val="apple-converted-space"/>
          <w:color w:val="22272F"/>
          <w:sz w:val="28"/>
          <w:szCs w:val="28"/>
        </w:rPr>
        <w:t xml:space="preserve">пунктом </w:t>
      </w:r>
      <w:r>
        <w:rPr>
          <w:color w:val="22272F"/>
          <w:sz w:val="28"/>
          <w:szCs w:val="28"/>
        </w:rPr>
        <w:t xml:space="preserve">3 настоящей статьи, в течение пяти рабочих дней готовит проект мотивированного письма Главы города (лица, его замещающего) о возврате проекта субъекту правотворческой инициативы </w:t>
      </w:r>
      <w:r>
        <w:rPr>
          <w:sz w:val="28"/>
          <w:szCs w:val="28"/>
        </w:rPr>
        <w:t>для доработки.</w:t>
      </w:r>
    </w:p>
    <w:p w:rsidR="008F3ECD" w:rsidRDefault="00C553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6.2. В случае соответствия проекта муниципального правового акта требованиям, предусмотренным в пункте 3 настоящей статьи:</w:t>
      </w:r>
    </w:p>
    <w:p w:rsidR="008F3ECD" w:rsidRDefault="00C553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оформляет лист согласования в Администрации города поступившего проекта в соответствии с требованиями, установленными </w:t>
      </w:r>
      <w:r>
        <w:rPr>
          <w:rStyle w:val="apple-converted-space"/>
          <w:color w:val="22272F"/>
          <w:sz w:val="28"/>
          <w:szCs w:val="28"/>
        </w:rPr>
        <w:t>настоящим Регла-ментом</w:t>
      </w:r>
      <w:r>
        <w:rPr>
          <w:color w:val="22272F"/>
          <w:sz w:val="28"/>
          <w:szCs w:val="28"/>
        </w:rPr>
        <w:t xml:space="preserve"> для муниципальных правовых актов Администрации города;</w:t>
      </w:r>
    </w:p>
    <w:p w:rsidR="008F3ECD" w:rsidRDefault="00C553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осуществляет правовую экспертизу и согласование проекта;</w:t>
      </w:r>
    </w:p>
    <w:p w:rsidR="008F3ECD" w:rsidRDefault="00C553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готовит заключение об отсутствии или наличии обстоятельств, предусмотренных пунктом 10 статьи 15 Устава города, – для проекта, внесенного          населением города в порядке реализации правотворческой инициативы                  граждан.</w:t>
      </w:r>
    </w:p>
    <w:p w:rsidR="008F3ECD" w:rsidRDefault="00C55322">
      <w:pPr>
        <w:pStyle w:val="a5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Администрации города, подготовленный в Администрации города или вносимый иными </w:t>
      </w:r>
      <w:r>
        <w:rPr>
          <w:color w:val="22272F"/>
          <w:sz w:val="28"/>
          <w:szCs w:val="28"/>
        </w:rPr>
        <w:t>субъектами                правотворческой инициативы (далее в настоящей статье – п</w:t>
      </w:r>
      <w:r>
        <w:rPr>
          <w:rFonts w:eastAsiaTheme="minorHAnsi"/>
          <w:sz w:val="28"/>
          <w:szCs w:val="28"/>
          <w:lang w:eastAsia="en-US"/>
        </w:rPr>
        <w:t xml:space="preserve">роект </w:t>
      </w:r>
      <w:r>
        <w:rPr>
          <w:rFonts w:eastAsiaTheme="minorHAnsi"/>
          <w:spacing w:val="-4"/>
          <w:sz w:val="28"/>
          <w:szCs w:val="28"/>
          <w:lang w:eastAsia="en-US"/>
        </w:rPr>
        <w:t>муниципального правового акта), должен отвечать требованиям, установленным И</w:t>
      </w:r>
      <w:r>
        <w:rPr>
          <w:color w:val="22272F"/>
          <w:spacing w:val="-4"/>
          <w:sz w:val="28"/>
          <w:szCs w:val="28"/>
          <w:shd w:val="clear" w:color="auto" w:fill="FFFFFF"/>
        </w:rPr>
        <w:t>нструкцией</w:t>
      </w:r>
      <w:r>
        <w:rPr>
          <w:color w:val="22272F"/>
          <w:sz w:val="28"/>
          <w:szCs w:val="28"/>
          <w:shd w:val="clear" w:color="auto" w:fill="FFFFFF"/>
        </w:rPr>
        <w:t xml:space="preserve"> по делопроизводству в Администрации города, утвержденной муниципальным правовым актом Администрации города.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>8. Приложение к проекту муниципального правового акта является                       его неотъемлемой частью и оформляется в соответствии с И</w:t>
      </w:r>
      <w:r>
        <w:rPr>
          <w:color w:val="22272F"/>
          <w:szCs w:val="28"/>
          <w:shd w:val="clear" w:color="auto" w:fill="FFFFFF"/>
        </w:rPr>
        <w:t>нструкцией                        по делопроизводству в Администрации города.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color w:val="22272F"/>
          <w:szCs w:val="28"/>
          <w:shd w:val="clear" w:color="auto" w:fill="FFFFFF"/>
        </w:rPr>
        <w:t xml:space="preserve">9. </w:t>
      </w:r>
      <w:r>
        <w:rPr>
          <w:szCs w:val="28"/>
        </w:rPr>
        <w:t>К п</w:t>
      </w:r>
      <w:r>
        <w:rPr>
          <w:rFonts w:eastAsia="Calibri"/>
          <w:szCs w:val="28"/>
        </w:rPr>
        <w:t xml:space="preserve">роекту муниципального правового акта прилагается пояснительная записка, подписываемая исполнителем проекта. Пояснительная записка составляется в произвольной форме с указанием перечня документов и количества листов каждого приложенного к ней документа.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если реализация проекта муниципального правового акта требует дополнительного финансового или материального обеспечения, в составе             пояснительной записки приводится финансово-экономическое обоснование проекта, а также указывается источник его финансового обеспечения.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пояснительной записке к проекту муниципального нормативного                   правового акта указывается наличие/отсутствие положений,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              и (или) инвестиционной деятельности.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наличия в проекте муниципального нормативного правового акта положений,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(или) инвестиционной деятельности, в пояснительной записке указывается полный перечень устанавливаемых и (или) изменяемых обязанностей для субъектов предпринимательской и (или) инвестиционной деятельности и их правовое, экономическое и (или) организационно-технологическое обоснование.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К каждому проекту муниципального правового акта Администрации города исполнитель оформляет лист согласования, который печатается                         на оборотной стороне последнего листа документа и содержит: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список лиц для согласования проекта в соответствии с пунктом 11                  настоящей статьи;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место для подписи и написания замечаний и предложений по проекту;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дату согласования проекта (дату получения, дату отправки);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список рассылки муниципального правового акта после его подписания.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Проект муниципального правового акта согласовывается в следующем порядке: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руководитель структурного подразделения Администрации города,            подготовившего проект (исполнитель проекта);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руководители иных структурных подразделений Администрации города (лица), включенные в лист согласования исполнителем проекта;</w:t>
      </w:r>
    </w:p>
    <w:p w:rsidR="008F3ECD" w:rsidRDefault="00C55322">
      <w:pPr>
        <w:ind w:firstLine="540"/>
        <w:jc w:val="both"/>
        <w:rPr>
          <w:rFonts w:ascii="Arial" w:hAnsi="Arial" w:cs="Arial"/>
        </w:rPr>
      </w:pPr>
      <w:r>
        <w:rPr>
          <w:szCs w:val="28"/>
        </w:rPr>
        <w:t>- руководитель правового управления или по его поручению работник              указанного управления, кроме проектов муниципальных правовых актов                     по личному составу, подготовленных управлением кадров и муниципальной службы;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руководитель управления кадров и муниципальной службы – для проекта муниципального правового акта в сфере труда;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руководитель департамента финансов – для проекта муниципального правового акта, исполнение которого требует финансового обеспечения;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руководитель управления экономики и стратегического планирования Администрации города – для проекта муниципального нормативного правового акта, подлежащего оценке регулирующего воздействия;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заместитель главы Администрации города, курирующий соответст-вующую сферу общественных отношений.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Руководитель правового управления либо по его поручению работник                  указанного управления определяет необходимость согласования проекта                 с другими заинтересованными лицами.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В случае если высшее должностное лицо Администрации города               подписывает муниципальный правовой акт Администрации города, согласо-вание им проекта указанного акта не требуется.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Срок рассмотрения проектов муниципальных правовых актов, представляемых на согласование, не должен превышать трех рабочих дней одним согласующим. В указанный срок согласующее лицо обязано согласовать проект с замечаниями и (или) предложениями к проекту либо без них.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Срок рассмотрения правовым управлением проектов муниципальных              правовых актов, представленных на согласование, не должен превышать: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семи рабочих дней – для проекта нормативного правового акта (включая проведение антикоррупционной экспертизы);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четырех рабочих дня – для проекта правового акта ненормативного               характера. 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Особенности рассмотрения, урегулирования разногласий и согласования проектов муниципальных правовых актов по отдельным вопросам, в том числе более короткие или длительные сроки согласования, устанавливаются </w:t>
      </w:r>
      <w:r>
        <w:rPr>
          <w:spacing w:val="-4"/>
          <w:szCs w:val="28"/>
        </w:rPr>
        <w:t>законодательством, муниципальными правовыми актами Главы города, Администрации</w:t>
      </w:r>
      <w:r>
        <w:rPr>
          <w:szCs w:val="28"/>
        </w:rPr>
        <w:t xml:space="preserve"> города и настоящим Регламентом.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>Срок рассмотрения проектов распоряжений Администрации города об утверж-дении уставов муниципальных учреждений, о внесении изменений в уставы муниципальных учреждений, представляемых на согласование, устранение замечаний, не должен превышать семи рабочих дней одним согласующим.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Проекты муниципальных правовых актов о приватизации </w:t>
      </w:r>
      <w:r>
        <w:rPr>
          <w:szCs w:val="28"/>
        </w:rPr>
        <w:t xml:space="preserve">муниципального </w:t>
      </w:r>
      <w:r>
        <w:rPr>
          <w:spacing w:val="-4"/>
          <w:szCs w:val="28"/>
        </w:rPr>
        <w:t>имущества при реализации субъектами малого и среднего предпринимательства</w:t>
      </w:r>
      <w:r>
        <w:rPr>
          <w:szCs w:val="28"/>
        </w:rPr>
        <w:t xml:space="preserve"> преимущественного права на приобретение арендуемого имущества подлежат тиражированию и направлению на согласование в копиях, с</w:t>
      </w:r>
      <w:r>
        <w:t xml:space="preserve">рок рассмотрения проектов </w:t>
      </w:r>
      <w:r>
        <w:rPr>
          <w:szCs w:val="28"/>
        </w:rPr>
        <w:t xml:space="preserve">не </w:t>
      </w:r>
      <w:r>
        <w:t>должен превышать одного рабочего дня одним согласующим.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Проекты муниципальных правовых актов о внесении изменений                            в муниципальные программы, подготовленные при формировании проекта бюджета на очередной финансовый год и плановый период, прошедшие необходимые согласования, передаются на ответственное хранение в департамент </w:t>
      </w:r>
      <w:r>
        <w:rPr>
          <w:spacing w:val="-6"/>
          <w:szCs w:val="28"/>
        </w:rPr>
        <w:t>финансов. Указанные проекты подлежат согласованию департаментом финансов</w:t>
      </w:r>
      <w:r>
        <w:rPr>
          <w:szCs w:val="28"/>
        </w:rPr>
        <w:t xml:space="preserve"> после утверждения решения Думы города о бюджете городского округа город Сургут на очередной финансовый год и плановый период, повторному согласованию руководителем правового управления либо по его поручению                   работником указанного управления и заместителем главы Администрации       города, курирующим соответствующую сферу общественных отношений.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В целях ускорения процесса согласования при наличии семи и более </w:t>
      </w:r>
      <w:r>
        <w:rPr>
          <w:spacing w:val="-4"/>
          <w:szCs w:val="28"/>
        </w:rPr>
        <w:t>согласующих лиц проект муниципального правового акта с листом согласования</w:t>
      </w:r>
      <w:r>
        <w:rPr>
          <w:szCs w:val="28"/>
        </w:rPr>
        <w:t xml:space="preserve"> </w:t>
      </w:r>
      <w:r>
        <w:rPr>
          <w:spacing w:val="-6"/>
          <w:szCs w:val="28"/>
        </w:rPr>
        <w:t>допускается тиражировать и направлять на согласование в копиях. На подписание</w:t>
      </w:r>
      <w:r>
        <w:rPr>
          <w:szCs w:val="28"/>
        </w:rPr>
        <w:t xml:space="preserve"> Главе города (высшему должностному лицу Администрации города, которому переданы полномочия по подписанию муниципальных правовых актов Администрации города) проект муниципального правового акта представляется              после согласования всеми лицами, указанными в перечне согласующих лиц,             с приложением всех листов согласования.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16. Все поступившие замечания и предложения фиксируются в листе          согласования или на отдельном листе, рассматриваются исполнителем проекта муниципального правового акта, учитываются или обоснованно отклоняются             в срок не более пяти рабочих дней.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Замечания и предложения, требующие проведения совещания или предоставления документов и информации, отсутствующей у исполнителя проекта муниципального правового акта, учитываются или обоснованно отклоняются             в срок не более 10-и рабочих дней. При этом к проекту муниципального правового акта прилагается пояснительная записка, обосновывающая его рассмот-рение в 10-дневный срок.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В случае внесения в проект муниципального правового акта допол-</w:t>
      </w:r>
      <w:r>
        <w:rPr>
          <w:spacing w:val="-4"/>
          <w:szCs w:val="28"/>
        </w:rPr>
        <w:t>нений и (или) изменений он подлежит повторному согласованию с заместителем</w:t>
      </w:r>
      <w:r>
        <w:rPr>
          <w:szCs w:val="28"/>
        </w:rPr>
        <w:t xml:space="preserve"> главы Администрации города, курирующим соответствующую сферу общественных отношений, и руководителем правового управления либо по его поручению работником указанного управления (кроме муниципальных правовых актов по личному составу, подготовленных управлением кадров и муници-пальной службы).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внесения в проект муниципального нормативного правового акта, подлежащего оценке регулирующего воздействия, дополнений и (или) изме-нений, он подлежит повторному согласованию с управлением экономики                     и стратегического планирования.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Замечания и предложения о целесообразности и содержании проектов муниципальных правовых актов носят рекомендательный характер.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исключительных случаях Глава города вправе принять муниципальный правовой акт без соблюдения процедуры согласования.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4"/>
          <w:szCs w:val="28"/>
        </w:rPr>
        <w:t xml:space="preserve">19. В случае наличия разногласий между согласующими лицами по проекту </w:t>
      </w:r>
      <w:r>
        <w:rPr>
          <w:szCs w:val="28"/>
        </w:rPr>
        <w:t>муниципального правового акта исполнителем проекта составляется пояснительная записка.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Наличие замечаний и предложений, разногласий между согласующими лицами не является основанием для снятия проекта муниципального правового акта с рассмотрения Главой города.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8"/>
          <w:szCs w:val="28"/>
        </w:rPr>
        <w:t>21. Проект муниципального правового акта о внесении изменений в показатели</w:t>
      </w:r>
      <w:r>
        <w:rPr>
          <w:spacing w:val="-6"/>
          <w:szCs w:val="28"/>
        </w:rPr>
        <w:t xml:space="preserve"> бюджетной росписи, лимитов бюджетных обязательств, кассовый план главного</w:t>
      </w:r>
      <w:r>
        <w:rPr>
          <w:szCs w:val="28"/>
        </w:rPr>
        <w:t xml:space="preserve"> распорядителя бюджетных средств Администрации города, подготовленный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управлением бюджетного учёта и отчётности, согласовывает только руководитель управления бюджетного учёта и отчётности.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8"/>
          <w:szCs w:val="28"/>
        </w:rPr>
        <w:t>Проект муниципального правового акта о внесении изменений в показатели</w:t>
      </w:r>
      <w:r>
        <w:rPr>
          <w:spacing w:val="-6"/>
          <w:szCs w:val="28"/>
        </w:rPr>
        <w:t xml:space="preserve"> бюджетной росписи, лимитов бюджетных обязательств, кассовый план главного</w:t>
      </w:r>
      <w:r>
        <w:rPr>
          <w:szCs w:val="28"/>
        </w:rPr>
        <w:t xml:space="preserve"> распорядителя бюджетных средств Администрации города, подготовленный </w:t>
      </w:r>
      <w:r>
        <w:rPr>
          <w:spacing w:val="-6"/>
          <w:szCs w:val="28"/>
        </w:rPr>
        <w:t xml:space="preserve"> </w:t>
      </w:r>
      <w:r>
        <w:rPr>
          <w:spacing w:val="-4"/>
          <w:szCs w:val="28"/>
        </w:rPr>
        <w:t>департаментом городского хозяйства</w:t>
      </w:r>
      <w:r>
        <w:rPr>
          <w:szCs w:val="28"/>
        </w:rPr>
        <w:t xml:space="preserve">, согласовывает директор департамента             </w:t>
      </w:r>
      <w:r>
        <w:rPr>
          <w:spacing w:val="-4"/>
          <w:szCs w:val="28"/>
        </w:rPr>
        <w:t>городского хозяйства</w:t>
      </w:r>
      <w:r>
        <w:rPr>
          <w:szCs w:val="28"/>
        </w:rPr>
        <w:t xml:space="preserve"> и начальник управления бюджетного учёта и отчётности.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4"/>
          <w:szCs w:val="28"/>
        </w:rPr>
        <w:t>Муниципальные правовые акты о внесении</w:t>
      </w:r>
      <w:r>
        <w:rPr>
          <w:szCs w:val="28"/>
        </w:rPr>
        <w:t xml:space="preserve"> изменений в показатели               </w:t>
      </w:r>
      <w:r>
        <w:rPr>
          <w:spacing w:val="-4"/>
          <w:szCs w:val="28"/>
        </w:rPr>
        <w:t>бюджетной росписи, лимитов бюджетных обязательств, кассовый план главного</w:t>
      </w:r>
      <w:r>
        <w:rPr>
          <w:szCs w:val="28"/>
        </w:rPr>
        <w:t xml:space="preserve"> распорядителя бюджетных средств Администрации города подписывает Глава 0г1орода либо высшее должностное лицо Администрации города (в случае </w:t>
      </w:r>
      <w:r>
        <w:rPr>
          <w:spacing w:val="-6"/>
          <w:szCs w:val="28"/>
        </w:rPr>
        <w:t>передачи ему полномочия по подписанию данных муниципальных правовых актов).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 Общий контроль за прохождением проектов муниципальных правовых актов в ходе согласования и сроками их рассмотрения согласующими лицами, за исключением проектов муниципальных правовых актов, подготовка которых входит в компетенцию управления кадров и муниципальной службы, осуществляет управление организационной работы и документационного обеспечения. Контроль за сроками согласования проектов в структурном подразделении                    Администрации города осуществляет руководитель структурного подразде-ления.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Проект муниципального правового акта, согласованный его исполнителем, передается им в управление организационной работы и документационного обеспечения для регистрации в автоматизированной программе и направления на дальнейшее согласование лицам, указанным в листе согласования. </w:t>
      </w:r>
    </w:p>
    <w:p w:rsidR="008F3ECD" w:rsidRDefault="00C553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Согласованный проект муниципального правового акта возвращается                     в управление организационной работы и документационного обеспечения,              которое фиксирует сроки согласования проекта. При наличии замечаний, предложений проект муниципального правового акта возвращается исполнителю проекта для их рассмотрения и доработки.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После согласования проекта правовым управлением он направляется                согласующим лицам и возвращается исполнителю для доработки и снятия                 замечаний после прохождения всего списка согласующих лиц, кроме: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управления экономики и стратегического планирования – в случае если проект муниципального правового акта подлежит оценке регулирующего                 воздействия;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заместителя главы Администрации города, курирующего</w:t>
      </w:r>
      <w:r>
        <w:rPr>
          <w:szCs w:val="28"/>
        </w:rPr>
        <w:t xml:space="preserve"> соответст-вующую сферу общественных отношений</w:t>
      </w:r>
      <w:r>
        <w:rPr>
          <w:rFonts w:eastAsia="Calibri"/>
          <w:szCs w:val="28"/>
        </w:rPr>
        <w:t xml:space="preserve"> (последнего согласующего лица).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23. При невозможности согласования проекта муниципального правового акта в установленные сроки решение об их продлении принимает заместитель главы Администрации города, курирующий правовое управление, на основании аргументированной служебной записки согласующего лица, согласованной              с заместителем главы Администрации города, курирующим соответствующую сферу общественных отношений.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24. Управление кадров и муниципальной службы в процессе согласования проекта муниципального правового акта в сфере труда обязано установить             наличие или отсутствие в проекте признаков, указанных в </w:t>
      </w:r>
      <w:hyperlink r:id="rId12" w:history="1">
        <w:r>
          <w:rPr>
            <w:szCs w:val="28"/>
          </w:rPr>
          <w:t>статье 35.1</w:t>
        </w:r>
      </w:hyperlink>
      <w:r>
        <w:rPr>
          <w:szCs w:val="28"/>
        </w:rPr>
        <w:t xml:space="preserve"> Трудо-вого кодекса, и отразить соответствующие выводы в результатах согласования.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25. Проект муниципального правового акта в сфере труда, согласованный            в Администрации города, а также документы и материалы, необходимые                   для его обсуждения, до рассмотрения Главой города направляются в Сургутскую городскую трехстороннюю комиссию по регулированию социально-трудовых отношений (далее – комиссия) для рассмотрения.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26. Срок рассмотрения проекта муниципального правового акта в сфере труда комиссией не должен превышать десяти рабочих дней.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указанный срок комиссия направляет в Администрацию города свое                решение или мнения ее сторон об одобрении проекта либо о доработке проекта с учетом замечаний (предложений) комиссии.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27. Поступившие в Администрацию города замечания и предложения               комиссии проходят экспертизу в правовом управлении и оформляются                      правовым управлением совместно со структурным подразделением Администрации города, в ведении которого находится соответствующая сфера общественных отношений, в виде таблицы поправок.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28. В таблице поправок указывается следующее: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предложения и замечания, внесенные в текст проекта муниципального правового акта;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предложения и замечания, рекомендуемые к отклонению, с указанием мотивов отклонения.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Таблица поправок представляется Главе города для рассмотрения вместе               с проектом муниципального правового акта.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29. Проект муниципального правового акта, в который внесены изменения в связи с замечаниями и предложениями комиссии, подлежит повторному                согласованию со следующими лицами: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заместителем главы Администрации города, курирующим соответствующую сферу общественных отношений;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>
        <w:rPr>
          <w:spacing w:val="-12"/>
          <w:szCs w:val="28"/>
        </w:rPr>
        <w:t>- заместителем главы Администрации города, курирующим правовое управление.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30. П</w:t>
      </w:r>
      <w:r>
        <w:rPr>
          <w:szCs w:val="28"/>
        </w:rPr>
        <w:t xml:space="preserve">роект направляется для оформления в управление организационной работы и документационного обеспечения, за исключением проектов </w:t>
      </w:r>
      <w:r>
        <w:rPr>
          <w:spacing w:val="-4"/>
          <w:szCs w:val="28"/>
        </w:rPr>
        <w:t>муниципальных правовых актов, подготовка которых входит в компетенцию управления</w:t>
      </w:r>
      <w:r>
        <w:rPr>
          <w:szCs w:val="28"/>
        </w:rPr>
        <w:t xml:space="preserve"> кадров и муниципальной службы, п</w:t>
      </w:r>
      <w:r>
        <w:rPr>
          <w:spacing w:val="-4"/>
          <w:szCs w:val="28"/>
        </w:rPr>
        <w:t>осле согласования проекта муниципального правового акта последним</w:t>
      </w:r>
      <w:r>
        <w:rPr>
          <w:szCs w:val="28"/>
        </w:rPr>
        <w:t xml:space="preserve"> согласующим лицом.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Срок оформления проектов муниципальных правовых актов о прива-          тизации </w:t>
      </w:r>
      <w:r>
        <w:rPr>
          <w:szCs w:val="28"/>
        </w:rPr>
        <w:t xml:space="preserve">муниципального имущества при реализации субъектами малого                         и среднего предпринимательства преимущественного права на приобретение арендуемого имущества не </w:t>
      </w:r>
      <w:r>
        <w:t>должен превышать одного рабочего дня.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31. По результатам рассмотрения проекта муниципального правового акта, </w:t>
      </w:r>
      <w:r>
        <w:rPr>
          <w:spacing w:val="-6"/>
          <w:szCs w:val="28"/>
        </w:rPr>
        <w:t>согласованного в соответствии с требованиями настоящей статьи, и прилагаемых</w:t>
      </w:r>
      <w:r>
        <w:rPr>
          <w:szCs w:val="28"/>
        </w:rPr>
        <w:t xml:space="preserve">                к нему документов Глава города или высшее должностное лицо Админист-рации города, которому переданы полномочия по подписанию муниципальных                правовых актов Администрации города, в течение трех рабочих дней прини-мает одно из следующих решений: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подписать муниципальный правовой акт в предложенной редакции;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отправить проект муниципального правового акта на доработку </w:t>
      </w:r>
      <w:r>
        <w:rPr>
          <w:spacing w:val="-6"/>
          <w:szCs w:val="28"/>
        </w:rPr>
        <w:t>исполнителю проекта, в том числе для внесения в текст проекта замечаний и предложений,</w:t>
      </w:r>
      <w:r>
        <w:rPr>
          <w:szCs w:val="28"/>
        </w:rPr>
        <w:t xml:space="preserve"> поступивших от согласующих лиц и комиссии;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- отклонить проект муниципального правового акта Администрации города</w:t>
      </w:r>
      <w:r>
        <w:rPr>
          <w:szCs w:val="28"/>
        </w:rPr>
        <w:t xml:space="preserve">                  в связи с незаконностью и (или) нецелесообразностью его принятия.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32. Подписанные в установленном порядке муниципальные правовые             акты, за исключением муниципальных правовых актов, подготовка которых входит в компетенцию управления кадров и муниципальной службы, подлежат </w:t>
      </w:r>
      <w:r>
        <w:rPr>
          <w:spacing w:val="-4"/>
          <w:szCs w:val="28"/>
        </w:rPr>
        <w:t>регистрации с присвоением порядкового номера в управлении организационной</w:t>
      </w:r>
      <w:r>
        <w:rPr>
          <w:szCs w:val="28"/>
        </w:rPr>
        <w:t xml:space="preserve"> работы и документационного обеспечения и в трехдневный срок рассылаются должностным лицам, структурным подразделениям и организациям согласно перечню, составленному исполнителем проекта.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Подписанные в установленном порядке муниципальные правовые акты               о приватизации </w:t>
      </w:r>
      <w:r>
        <w:rPr>
          <w:szCs w:val="28"/>
        </w:rPr>
        <w:t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регистрируются в день подписания и не позднее            следующего рабочего дня рассылаются согласно перечню, составленному              исполнителем, подготовившим проект.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случаях, предусмотренных действующим законодательством, муниципальный правовой акт издается в трех экземплярах.</w:t>
      </w:r>
    </w:p>
    <w:p w:rsidR="008F3ECD" w:rsidRDefault="00C55322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Приложения к проекту, указанные в пояснительной записке, после принятия</w:t>
      </w:r>
      <w:r>
        <w:rPr>
          <w:szCs w:val="28"/>
        </w:rPr>
        <w:t xml:space="preserve"> муниципального правового акта возвращаются исполнителю проекта.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Ответственность за сохранность приложенных к проекту документов           возлагается на исполнителя проекта.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33. В случае если замечания или предложения, поступившие от комиссии, были отклонены (не были включены в текст муниципального правового акта),                      в адрес комиссии направляется письмо Главы города, содержащее мотивы          отклонения.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34. Внесение изменений и дополнений в муниципальные правовые акты, приостановление их действия или отмена осуществляется с соблюдением            порядка, установленного для принятия муниципального правового акта Администрации города».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В статье 12: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пункт 4 изложить в следующей редакции: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>
        <w:rPr>
          <w:szCs w:val="28"/>
          <w:shd w:val="clear" w:color="auto" w:fill="FFFFFF"/>
        </w:rPr>
        <w:t>Подготовка (внесение) проектов муниципальных правовых актов            высших должностных лиц Администрации города и структурных подразде-лений Администрации города осуществляется с соблюдением требований,             установленных для проектов муниципальных правовых актов Администрации города, и с особенностями, предусмотренными настоящей статьей.»;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пункт 5 признать утратившим силу;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пункт 11 изложить в следующей редакции: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«11. С</w:t>
      </w:r>
      <w:r>
        <w:rPr>
          <w:szCs w:val="28"/>
          <w:shd w:val="clear" w:color="auto" w:fill="FFFFFF"/>
        </w:rPr>
        <w:t>рок рассмотрения проекта, представленного на согласование,                не должен превышать трех рабочих дней одним согласующим. В указанный срок согласующее лицо обязано согласовать проект с замечаниями                                и (или) предложениями к проекту либо без них.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Срок рассмотрения правовым управлением проекта</w:t>
      </w:r>
      <w:r>
        <w:rPr>
          <w:szCs w:val="28"/>
        </w:rPr>
        <w:t xml:space="preserve"> муниципального </w:t>
      </w:r>
      <w:r>
        <w:rPr>
          <w:szCs w:val="28"/>
          <w:shd w:val="clear" w:color="auto" w:fill="FFFFFF"/>
        </w:rPr>
        <w:t xml:space="preserve">нормативного правового акта структурного подразделения Администрации города (приказа), </w:t>
      </w:r>
      <w:r>
        <w:rPr>
          <w:szCs w:val="28"/>
        </w:rPr>
        <w:t>представленного на согласование, не должен превышать пяти                 рабочих дней (включая проведение антикоррупционной экспертизы)».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1.5. В пункте 4 статьи 13 слова «м</w:t>
      </w:r>
      <w:r>
        <w:rPr>
          <w:spacing w:val="-6"/>
          <w:szCs w:val="28"/>
          <w:shd w:val="clear" w:color="auto" w:fill="FFFFFF"/>
        </w:rPr>
        <w:t>униципальные правовые акты должностных</w:t>
      </w:r>
      <w:r>
        <w:rPr>
          <w:szCs w:val="28"/>
          <w:shd w:val="clear" w:color="auto" w:fill="FFFFFF"/>
        </w:rPr>
        <w:t xml:space="preserve"> лиц Администрации города» заменить словами «муниципальные нормативные правовые акты».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2. У</w:t>
      </w:r>
      <w:r>
        <w:rPr>
          <w:rFonts w:eastAsia="Calibri"/>
          <w:szCs w:val="28"/>
        </w:rPr>
        <w:t>правлению информационной политики опубликовать настоящее               распоряжение в средствах массовой информации и разместить на официальном портале Администрации города.</w:t>
      </w:r>
    </w:p>
    <w:p w:rsidR="008F3ECD" w:rsidRDefault="00C553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8F3ECD" w:rsidRDefault="008F3ECD">
      <w:pPr>
        <w:ind w:firstLine="567"/>
        <w:jc w:val="both"/>
        <w:rPr>
          <w:snapToGrid w:val="0"/>
          <w:szCs w:val="28"/>
        </w:rPr>
      </w:pPr>
    </w:p>
    <w:p w:rsidR="008F3ECD" w:rsidRDefault="008F3ECD">
      <w:pPr>
        <w:ind w:firstLine="567"/>
        <w:jc w:val="both"/>
        <w:rPr>
          <w:snapToGrid w:val="0"/>
          <w:szCs w:val="28"/>
        </w:rPr>
      </w:pPr>
    </w:p>
    <w:p w:rsidR="008F3ECD" w:rsidRDefault="008F3ECD">
      <w:pPr>
        <w:ind w:firstLine="567"/>
        <w:jc w:val="both"/>
        <w:rPr>
          <w:snapToGrid w:val="0"/>
          <w:szCs w:val="28"/>
        </w:rPr>
      </w:pPr>
    </w:p>
    <w:p w:rsidR="008F3ECD" w:rsidRDefault="00C5532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Глава города                                                                                           В.Н. Шувалов</w:t>
      </w:r>
    </w:p>
    <w:sectPr w:rsidR="008F3ECD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4E" w:rsidRDefault="00786A4E">
      <w:r>
        <w:separator/>
      </w:r>
    </w:p>
  </w:endnote>
  <w:endnote w:type="continuationSeparator" w:id="0">
    <w:p w:rsidR="00786A4E" w:rsidRDefault="0078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4E" w:rsidRDefault="00786A4E">
      <w:r>
        <w:separator/>
      </w:r>
    </w:p>
  </w:footnote>
  <w:footnote w:type="continuationSeparator" w:id="0">
    <w:p w:rsidR="00786A4E" w:rsidRDefault="0078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4332"/>
      <w:docPartObj>
        <w:docPartGallery w:val="Page Numbers (Top of Page)"/>
        <w:docPartUnique/>
      </w:docPartObj>
    </w:sdtPr>
    <w:sdtEndPr/>
    <w:sdtContent>
      <w:p w:rsidR="008F3ECD" w:rsidRDefault="00C55322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3769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F3ECD" w:rsidRDefault="008F3E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ECD"/>
    <w:rsid w:val="00397D87"/>
    <w:rsid w:val="00737694"/>
    <w:rsid w:val="00786A4E"/>
    <w:rsid w:val="008F3ECD"/>
    <w:rsid w:val="00A72D8F"/>
    <w:rsid w:val="00C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F3BD0B"/>
  <w15:docId w15:val="{80B9C59E-9A83-435B-9984-079C928F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2F1300E62DF4DB8886AB4837F58C8837589E3BDDE55C006FADE623030EDD7OCv4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85BD7B30F9EB745294871563611AEB42B1EDE39B7360E785B32321FE50F302891385C1484FEx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AD3362BC80099C4150FFE5A927D32412DAA679E7B530F66AD8CD1FA5F95F9D8294C0FB2E892D1B74598EC26s34A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40AB2B90CB1FE7838DB1465CF06253507E381B0CB5107DA1D26ED192545096BA4F18BACD96BB7CCF5EC7ELEB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D3362BC80099C4150FFE5A927D32412DAA679E7B530F66AD8CD1FA5F95F9D8294C0FB2E892D1B74598ED20s34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2017-03-17T09:48:00Z</cp:lastPrinted>
  <dcterms:created xsi:type="dcterms:W3CDTF">2017-03-20T11:46:00Z</dcterms:created>
  <dcterms:modified xsi:type="dcterms:W3CDTF">2017-03-20T11:46:00Z</dcterms:modified>
</cp:coreProperties>
</file>