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87152">
        <w:trPr>
          <w:jc w:val="center"/>
        </w:trPr>
        <w:tc>
          <w:tcPr>
            <w:tcW w:w="154" w:type="dxa"/>
            <w:noWrap/>
          </w:tcPr>
          <w:p w:rsidR="00387152" w:rsidRDefault="00A7257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87152" w:rsidRDefault="00541B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387152" w:rsidRDefault="00A7257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7152" w:rsidRPr="00541B4C" w:rsidRDefault="00541B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387152" w:rsidRDefault="00A72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87152" w:rsidRDefault="00541B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87152" w:rsidRDefault="00A72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87152" w:rsidRDefault="0038715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87152" w:rsidRDefault="00A7257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87152" w:rsidRPr="00541B4C" w:rsidRDefault="00541B4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3942</w:t>
            </w:r>
          </w:p>
        </w:tc>
      </w:tr>
    </w:tbl>
    <w:p w:rsidR="00387152" w:rsidRDefault="00C21FA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87152" w:rsidRDefault="00A725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87152" w:rsidRDefault="00A7257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87152" w:rsidRDefault="00A7257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87152" w:rsidRDefault="00A7257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87152" w:rsidRDefault="00387152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87152" w:rsidRDefault="00A7257E">
      <w:pPr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Об утверждении порядка </w:t>
      </w:r>
    </w:p>
    <w:p w:rsidR="00387152" w:rsidRDefault="00A7257E">
      <w:pPr>
        <w:widowControl w:val="0"/>
        <w:autoSpaceDE w:val="0"/>
        <w:autoSpaceDN w:val="0"/>
        <w:adjustRightInd w:val="0"/>
        <w:rPr>
          <w:rFonts w:eastAsia="Calibri"/>
          <w:szCs w:val="28"/>
        </w:rPr>
      </w:pPr>
      <w:r>
        <w:rPr>
          <w:rFonts w:eastAsia="Times New Roman"/>
          <w:szCs w:val="28"/>
        </w:rPr>
        <w:t xml:space="preserve">предоставления </w:t>
      </w:r>
      <w:r>
        <w:rPr>
          <w:szCs w:val="28"/>
        </w:rPr>
        <w:t xml:space="preserve">грантов </w:t>
      </w:r>
    </w:p>
    <w:p w:rsidR="00387152" w:rsidRDefault="00A7257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форме субсидий победителям </w:t>
      </w:r>
    </w:p>
    <w:p w:rsidR="00387152" w:rsidRDefault="00A7257E">
      <w:pPr>
        <w:outlineLvl w:val="0"/>
        <w:rPr>
          <w:szCs w:val="28"/>
        </w:rPr>
      </w:pPr>
      <w:r>
        <w:rPr>
          <w:szCs w:val="28"/>
        </w:rPr>
        <w:t>конкурса социальной рекламы</w:t>
      </w:r>
    </w:p>
    <w:p w:rsidR="00387152" w:rsidRDefault="00A7257E">
      <w:pPr>
        <w:jc w:val="both"/>
        <w:rPr>
          <w:rFonts w:eastAsia="Times New Roman" w:cs="Times New Roman"/>
          <w:szCs w:val="28"/>
        </w:rPr>
      </w:pPr>
      <w:r>
        <w:rPr>
          <w:szCs w:val="28"/>
        </w:rPr>
        <w:t>«Простые правила» в 2017 году</w:t>
      </w:r>
    </w:p>
    <w:p w:rsidR="00387152" w:rsidRDefault="00387152">
      <w:pPr>
        <w:jc w:val="both"/>
        <w:rPr>
          <w:rFonts w:eastAsia="Times New Roman" w:cs="Times New Roman"/>
          <w:szCs w:val="28"/>
        </w:rPr>
      </w:pPr>
    </w:p>
    <w:p w:rsidR="00387152" w:rsidRDefault="00387152">
      <w:pPr>
        <w:jc w:val="both"/>
        <w:rPr>
          <w:rFonts w:eastAsia="Times New Roman" w:cs="Times New Roman"/>
          <w:szCs w:val="28"/>
        </w:rPr>
      </w:pPr>
    </w:p>
    <w:p w:rsidR="00387152" w:rsidRDefault="00A7257E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/>
          <w:szCs w:val="28"/>
        </w:rPr>
        <w:t>В соответствии с</w:t>
      </w:r>
      <w:r>
        <w:rPr>
          <w:szCs w:val="28"/>
        </w:rPr>
        <w:t xml:space="preserve"> Бюджетным кодексом Российской Федерации</w:t>
      </w:r>
      <w:r>
        <w:rPr>
          <w:rFonts w:eastAsia="Times New Roman"/>
          <w:szCs w:val="28"/>
        </w:rPr>
        <w:t xml:space="preserve">, Уставом муниципального образования городской округ город Сургут, </w:t>
      </w:r>
      <w:r>
        <w:rPr>
          <w:rFonts w:eastAsia="Times New Roman" w:cs="Times New Roman"/>
          <w:szCs w:val="28"/>
        </w:rPr>
        <w:t>р</w:t>
      </w:r>
      <w:r>
        <w:rPr>
          <w:rFonts w:cs="Times New Roman"/>
          <w:szCs w:val="28"/>
        </w:rPr>
        <w:t>ешением Думы города от 23.12.2016 № 46-VI ДГ «О бюджете городского округа город Сургут на 2017 год и плановый период 2018 – 2019 годов», распоряжением Администрации города от 10.01.2017 № 02 «О проведении конкурса социальной рекламы «Простые правила» в 2017 году»:</w:t>
      </w:r>
    </w:p>
    <w:p w:rsidR="00387152" w:rsidRDefault="00A7257E">
      <w:pPr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1. </w:t>
      </w:r>
      <w:r>
        <w:rPr>
          <w:rFonts w:eastAsia="Times New Roman"/>
          <w:szCs w:val="28"/>
        </w:rPr>
        <w:t xml:space="preserve">Утвердить порядок предоставления </w:t>
      </w:r>
      <w:r>
        <w:rPr>
          <w:szCs w:val="28"/>
        </w:rPr>
        <w:t>грантов в форме субсидий победителям конкурса социальной рекламы «Простые правила» в 2017 году согласно приложению</w:t>
      </w:r>
      <w:r>
        <w:rPr>
          <w:rFonts w:eastAsia="Times New Roman"/>
          <w:szCs w:val="28"/>
        </w:rPr>
        <w:t xml:space="preserve">.              </w:t>
      </w:r>
    </w:p>
    <w:p w:rsidR="00387152" w:rsidRDefault="00A7257E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387152" w:rsidRDefault="00A7257E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3. Контроль за выполнением постановления оставляю за собой.</w:t>
      </w:r>
    </w:p>
    <w:p w:rsidR="00387152" w:rsidRDefault="00387152">
      <w:pPr>
        <w:ind w:firstLine="567"/>
        <w:jc w:val="both"/>
        <w:rPr>
          <w:rFonts w:eastAsia="Times New Roman" w:cs="Times New Roman"/>
          <w:szCs w:val="28"/>
        </w:rPr>
      </w:pPr>
    </w:p>
    <w:p w:rsidR="00387152" w:rsidRDefault="00387152">
      <w:pPr>
        <w:jc w:val="both"/>
        <w:rPr>
          <w:rFonts w:eastAsia="Times New Roman" w:cs="Times New Roman"/>
          <w:szCs w:val="28"/>
        </w:rPr>
      </w:pPr>
    </w:p>
    <w:p w:rsidR="00387152" w:rsidRDefault="00387152">
      <w:pPr>
        <w:jc w:val="both"/>
        <w:rPr>
          <w:rFonts w:eastAsia="Times New Roman" w:cs="Times New Roman"/>
          <w:szCs w:val="28"/>
        </w:rPr>
      </w:pPr>
    </w:p>
    <w:p w:rsidR="00387152" w:rsidRDefault="00A7257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Глава города                                                                                           В.Н. Шувалов</w:t>
      </w:r>
    </w:p>
    <w:p w:rsidR="00387152" w:rsidRDefault="00387152"/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387152">
      <w:pPr>
        <w:ind w:left="5664"/>
        <w:rPr>
          <w:rFonts w:eastAsia="Times New Roman" w:cs="Times New Roman"/>
          <w:szCs w:val="28"/>
        </w:rPr>
      </w:pPr>
    </w:p>
    <w:p w:rsidR="00387152" w:rsidRDefault="00A7257E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Приложение </w:t>
      </w:r>
    </w:p>
    <w:p w:rsidR="00387152" w:rsidRDefault="00A7257E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 постановлению</w:t>
      </w:r>
    </w:p>
    <w:p w:rsidR="00387152" w:rsidRDefault="00A7257E">
      <w:pPr>
        <w:ind w:left="595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Администрации города</w:t>
      </w:r>
    </w:p>
    <w:p w:rsidR="00387152" w:rsidRDefault="00A7257E">
      <w:pPr>
        <w:ind w:left="5954"/>
        <w:rPr>
          <w:szCs w:val="28"/>
        </w:rPr>
      </w:pPr>
      <w:r>
        <w:rPr>
          <w:rFonts w:eastAsia="Times New Roman" w:cs="Times New Roman"/>
          <w:szCs w:val="28"/>
        </w:rPr>
        <w:t>от ____________ № _________</w:t>
      </w:r>
    </w:p>
    <w:p w:rsidR="00387152" w:rsidRDefault="00387152">
      <w:pPr>
        <w:widowControl w:val="0"/>
        <w:autoSpaceDE w:val="0"/>
        <w:autoSpaceDN w:val="0"/>
        <w:adjustRightInd w:val="0"/>
        <w:ind w:left="5954"/>
        <w:jc w:val="center"/>
        <w:rPr>
          <w:szCs w:val="28"/>
        </w:rPr>
      </w:pPr>
    </w:p>
    <w:p w:rsidR="00387152" w:rsidRDefault="00387152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Порядок 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 xml:space="preserve">предоставления грантов в форме субсидий победителям 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конкурса социальной рекламы «Простые правила» в 2017 году</w:t>
      </w:r>
    </w:p>
    <w:p w:rsidR="00387152" w:rsidRDefault="0038715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Настоящий порядок предоставления грантов в форме субсидий победителям конкурса социальной рекламы «Простые правила» в 2017 году (далее – порядок) разработан в соответствии с Бюджетным кодексом Российской Федерации и определяет порядок предоставления за счет средств местного бюджета грантов в форме субсидий победителям конкурса социальной рекламы          «Простые правила» в 2017 году, проводимого Администрацией города.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Основные понятия и термины, используемые в настоящем порядке: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гранты в форме субсидий (далее – гранты) – денежные средства, предоставляемые получателю гранта за счет бюджетных средств на безвозмездной            и безвозвратной основе;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получатель гранта – юридическое лицо (за исключением государст-венных и муниципальных учреждений), индивидуальный предприниматель, физическое лицо – победитель конкурса;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                     их получателями;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               их получателями.</w:t>
      </w:r>
    </w:p>
    <w:p w:rsidR="00387152" w:rsidRDefault="00A7257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Главным распорядителем бюджетных средств по предоставлению                 грантов, предусмотренных настоящим порядком, является Администрация             города.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Гранты предоставляются в соответствии с утвержденным решением            Думы города о бюджете городского округа город Сургут на соответствующий финансовый год и плановый период в пределах утвержденных лимитов            бюджетных обязательств.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Гранты предоставляются на безвозмездной и безвозвратной основе.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6. Право на получение гранта имеют юридические лица (за исключением государственных и муниципальных учреждений), индивидуальные предприниматели, физические лица – победители конкурса при одновременном выпол-нении условий, установленных пунктами 1.3, 2.1 положения о проведении                    конкурса социальной рекламы «Простые правила» в 2017 году (далее – </w:t>
      </w:r>
      <w:r>
        <w:rPr>
          <w:spacing w:val="-4"/>
          <w:szCs w:val="28"/>
        </w:rPr>
        <w:t>поло-</w:t>
      </w:r>
      <w:r>
        <w:rPr>
          <w:spacing w:val="-6"/>
          <w:szCs w:val="28"/>
        </w:rPr>
        <w:t>жение), утвержденного распоряжением Администрации города от 10.01.2017 № 02: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pacing w:val="-4"/>
          <w:szCs w:val="28"/>
        </w:rPr>
        <w:t>-</w:t>
      </w:r>
      <w:r>
        <w:rPr>
          <w:szCs w:val="28"/>
        </w:rPr>
        <w:t xml:space="preserve"> зарегистрированные и осуществляющие свою деятельность на терри-тории города Сургута, допускается участие лиц, проживающих в иных городах и регионах России, конкурсные материалы которых отражают социальные              проблемы, характерные для города Сургута;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- представившие в установленном порядке конкурсные материалы и иные документы для участия в конкурсе в соответствии с положением </w:t>
      </w:r>
      <w:r>
        <w:rPr>
          <w:spacing w:val="-6"/>
          <w:szCs w:val="28"/>
        </w:rPr>
        <w:t>и признанные победителями конкурса;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- в отношении которых не принято решение о реорганизации или ликвидации.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На основании протокола жюри о подведении итогов конкурса издается муниципальный правовой акт Администрации города о включении юридических лиц (за исключением государственных и муниципальных учреждений), индивидуальных предпринимателей, физических лиц – </w:t>
      </w:r>
      <w:r>
        <w:rPr>
          <w:spacing w:val="-4"/>
          <w:szCs w:val="28"/>
        </w:rPr>
        <w:t>победителей конкурса, соответствующих требованиям, определенным пунктом 6</w:t>
      </w:r>
      <w:r>
        <w:rPr>
          <w:szCs w:val="28"/>
        </w:rPr>
        <w:t xml:space="preserve"> настоящего порядка,           в перечень получателей грантов.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Проект муниципального правового акта Администрации города готовится управлением по связям с общественностью и средствами массовой информации </w:t>
      </w:r>
      <w:r>
        <w:rPr>
          <w:spacing w:val="-4"/>
          <w:szCs w:val="28"/>
        </w:rPr>
        <w:t>и издается в течение 20-и рабочих дней с момента подведения итогов конкурса.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Par19"/>
      <w:bookmarkEnd w:id="0"/>
      <w:r>
        <w:rPr>
          <w:szCs w:val="28"/>
        </w:rPr>
        <w:t>8. В течение 10-и календарных дней после издания постановления Администрации города о предоставлении грантов в форме субсидий между Администрацией города и получателями грантов заключаются соглашения о предоставлении гранта (далее – соглашение), в которых предусматриваются: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размер, сроки и цели предоставления гранта;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условия и порядок перечисления денежных средств;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ответственность получателя гранта за нарушение условий, целей                   и порядка предоставления гранта;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условия и порядок возврата гранта, в том числе при нарушении условий его предоставления;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порядок возврата в текущем финансовом году получателем гранта остатка</w:t>
      </w:r>
      <w:r>
        <w:rPr>
          <w:szCs w:val="28"/>
        </w:rPr>
        <w:t xml:space="preserve"> гранта, не использованного в отчетном финансовом году, в случаях, предусмотренных соглашением о предоставлении гранта;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 xml:space="preserve"> положение об обязательной проверке главным распорядителем бюджетных </w:t>
      </w:r>
      <w:r>
        <w:rPr>
          <w:spacing w:val="-6"/>
          <w:szCs w:val="28"/>
        </w:rPr>
        <w:t>средств и органом внешнего муниципального финансового контроля соблюдения</w:t>
      </w:r>
      <w:r>
        <w:rPr>
          <w:szCs w:val="28"/>
        </w:rPr>
        <w:t xml:space="preserve"> условий, целей и порядка предоставления грантов их получателями.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9. Размер гранта устанавливается по результатам проведения конкурса                </w:t>
      </w:r>
      <w:r>
        <w:rPr>
          <w:spacing w:val="-4"/>
          <w:szCs w:val="28"/>
        </w:rPr>
        <w:t>в соответствии со сметой расходов на проведение конкурса социальной рекламы</w:t>
      </w:r>
      <w:r>
        <w:rPr>
          <w:szCs w:val="28"/>
        </w:rPr>
        <w:t xml:space="preserve"> «Простые правила» в 2017 году, утвержденной </w:t>
      </w:r>
      <w:r>
        <w:rPr>
          <w:rFonts w:eastAsia="Times New Roman"/>
          <w:szCs w:val="28"/>
        </w:rPr>
        <w:t>р</w:t>
      </w:r>
      <w:r>
        <w:rPr>
          <w:szCs w:val="28"/>
        </w:rPr>
        <w:t>аспоряжением Администрации города от 10.01.2017 № 02, в соответствии с категорией участия и составляет: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szCs w:val="28"/>
        </w:rPr>
        <w:t>-</w:t>
      </w:r>
      <w:r>
        <w:rPr>
          <w:rFonts w:cs="Times New Roman"/>
          <w:spacing w:val="-4"/>
          <w:szCs w:val="28"/>
        </w:rPr>
        <w:t xml:space="preserve"> грант победителям конкурса социальной рекламы «Простые правила»            в 2017 году в категории «Профессионалы» </w:t>
      </w:r>
      <w:r>
        <w:rPr>
          <w:szCs w:val="28"/>
        </w:rPr>
        <w:t>–</w:t>
      </w:r>
      <w:r>
        <w:rPr>
          <w:rFonts w:cs="Times New Roman"/>
          <w:spacing w:val="-4"/>
          <w:szCs w:val="28"/>
        </w:rPr>
        <w:t xml:space="preserve"> от 5 000 до 15 000 рублей; 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грант победителям конкурса социальной рекламы «Простые правила»           в 2017 году в категории «Любители» </w:t>
      </w:r>
      <w:r>
        <w:rPr>
          <w:szCs w:val="28"/>
        </w:rPr>
        <w:t xml:space="preserve">– от 5 000 до </w:t>
      </w:r>
      <w:r>
        <w:rPr>
          <w:rFonts w:cs="Times New Roman"/>
          <w:spacing w:val="-4"/>
          <w:szCs w:val="28"/>
        </w:rPr>
        <w:t xml:space="preserve">15 000 рублей; </w:t>
      </w:r>
    </w:p>
    <w:p w:rsidR="00387152" w:rsidRDefault="00A7257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- грант победителям конкурса социальной рекламы «Простые правила»             в 2017 году в категории «Обучающиеся» </w:t>
      </w:r>
      <w:r>
        <w:rPr>
          <w:szCs w:val="28"/>
        </w:rPr>
        <w:t>–</w:t>
      </w:r>
      <w:r>
        <w:rPr>
          <w:rFonts w:cs="Times New Roman"/>
          <w:spacing w:val="-4"/>
          <w:szCs w:val="28"/>
        </w:rPr>
        <w:t xml:space="preserve"> от 2 000 до 8 000 рублей.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10. Конкретный размер гранта победителям в категориях «Профессионалы», «Любители», «Обучающиеся» определяется жюри конкурса социальной рекламы «Простые правила» в 2017 году по итогам смотра работ и отражается в протоколе заседания жюри. 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Перечисление грантов осуществляется Администрацией города                на расчетные</w:t>
      </w:r>
      <w:r>
        <w:rPr>
          <w:spacing w:val="-6"/>
          <w:szCs w:val="28"/>
        </w:rPr>
        <w:t xml:space="preserve"> (лицевые) счета </w:t>
      </w:r>
      <w:r>
        <w:rPr>
          <w:szCs w:val="28"/>
        </w:rPr>
        <w:t xml:space="preserve">победителей конкурса, открытые в российских кредитных организациях, в </w:t>
      </w:r>
      <w:r>
        <w:rPr>
          <w:szCs w:val="28"/>
          <w:shd w:val="clear" w:color="auto" w:fill="FFFFFF"/>
        </w:rPr>
        <w:t xml:space="preserve">течение 10-и рабочих дней с момента подписания </w:t>
      </w:r>
      <w:r>
        <w:rPr>
          <w:szCs w:val="28"/>
        </w:rPr>
        <w:t>обеими сторонами</w:t>
      </w:r>
      <w:r>
        <w:rPr>
          <w:szCs w:val="28"/>
          <w:shd w:val="clear" w:color="auto" w:fill="FFFFFF"/>
        </w:rPr>
        <w:t xml:space="preserve"> соглашения, указанного в пункте 8 настоящего п</w:t>
      </w:r>
      <w:r>
        <w:rPr>
          <w:szCs w:val="28"/>
        </w:rPr>
        <w:t>орядка.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Главный распорядитель бюджетных средств и орган внешнего муниципального финансового контроля проводят обязательную проверку соблюдения условий, целей и порядка предоставления грантов их получателями.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13. В случае выявления главным распорядителем бюджетных средств           неисполнения или ненадлежащего исполнения обязательств по соглашению                о предоставлении гранта, в том числе нарушения условий, целей и порядка                 их предоставления, получателю в течение десяти рабочих дней направляется письменное требование о возврате суммы гранта.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 xml:space="preserve">14. </w:t>
      </w:r>
      <w:r>
        <w:rPr>
          <w:rFonts w:eastAsia="Times New Roman"/>
          <w:szCs w:val="28"/>
        </w:rPr>
        <w:t>Грант подлежит возврату получателями грантов в бюджет городского округа город Сургут в случаях установления фактов: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нарушения порядка, целей и условий предоставления гранта;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выявления случаев, предусмотренных соглашением о предоставлении гранта, в части возврата в текущем финансовом году получателем гранта,                   не использованных в отчетном финансовом году средств.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15. Факты, указанные в пункте 13, устанавливаются актом проверки, предписанием, представлением (далее – акт) КРУ и (или) органа муниципального финансового контроля.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16. В случае установления фактов, указанных в пункте 13 настоящего           порядка, в течение 20-и рабочих дней акт, уведомление направляется главным распорядителем бюджетных средств получателю гранта с требованием                     о возврате гранта.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>17. Получатель гранта обязан возвратить грант в течение 10-и календарных</w:t>
      </w:r>
      <w:r>
        <w:rPr>
          <w:rFonts w:eastAsia="Times New Roman"/>
          <w:szCs w:val="28"/>
        </w:rPr>
        <w:t xml:space="preserve"> дней с момента получения акта.</w:t>
      </w:r>
    </w:p>
    <w:p w:rsidR="00387152" w:rsidRDefault="00A7257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18. В случае невыполнения требования о возврате гранта в бюджет городского округа город Сургут взыскание гранта осуществляется в судебном        порядке в соответствии с законодательством Российской Федерации.</w:t>
      </w:r>
    </w:p>
    <w:p w:rsidR="00387152" w:rsidRDefault="00A7257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19. Возврат в текущем финансовом году получателями грантов остатков грантов, не использованных в отчетном финансовом году, в случаях, предусмотренных соглашениями, осуществляется на лицевой счет Администрации города.</w:t>
      </w:r>
    </w:p>
    <w:p w:rsidR="00387152" w:rsidRDefault="0038715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152" w:rsidRDefault="00387152">
      <w:pPr>
        <w:rPr>
          <w:szCs w:val="28"/>
        </w:rPr>
      </w:pPr>
    </w:p>
    <w:sectPr w:rsidR="00387152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A8" w:rsidRDefault="00C21FA8">
      <w:r>
        <w:separator/>
      </w:r>
    </w:p>
  </w:endnote>
  <w:endnote w:type="continuationSeparator" w:id="0">
    <w:p w:rsidR="00C21FA8" w:rsidRDefault="00C2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A8" w:rsidRDefault="00C21FA8">
      <w:r>
        <w:separator/>
      </w:r>
    </w:p>
  </w:footnote>
  <w:footnote w:type="continuationSeparator" w:id="0">
    <w:p w:rsidR="00C21FA8" w:rsidRDefault="00C2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0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87152" w:rsidRDefault="00A7257E">
        <w:pPr>
          <w:pStyle w:val="a6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41B4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87152" w:rsidRDefault="003871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152"/>
    <w:rsid w:val="00387152"/>
    <w:rsid w:val="00541B4C"/>
    <w:rsid w:val="00A7257E"/>
    <w:rsid w:val="00C21FA8"/>
    <w:rsid w:val="00D01895"/>
    <w:rsid w:val="00D5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8C1387"/>
  <w15:docId w15:val="{CCCB4ADD-EFCA-4050-A1E8-F20BFC61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2017-05-16T10:48:00Z</cp:lastPrinted>
  <dcterms:created xsi:type="dcterms:W3CDTF">2017-05-22T12:13:00Z</dcterms:created>
  <dcterms:modified xsi:type="dcterms:W3CDTF">2017-05-22T12:13:00Z</dcterms:modified>
</cp:coreProperties>
</file>