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24276">
        <w:trPr>
          <w:jc w:val="center"/>
        </w:trPr>
        <w:tc>
          <w:tcPr>
            <w:tcW w:w="154" w:type="dxa"/>
            <w:noWrap/>
          </w:tcPr>
          <w:p w:rsidR="00F24276" w:rsidRDefault="00B178D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24276" w:rsidRDefault="00BD6B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F24276" w:rsidRDefault="00B178D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24276" w:rsidRPr="00BD6B3C" w:rsidRDefault="00BD6B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F24276" w:rsidRDefault="00B178D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24276" w:rsidRDefault="00BD6B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24276" w:rsidRDefault="00B178D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24276" w:rsidRDefault="00F2427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24276" w:rsidRDefault="00B178D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4276" w:rsidRPr="00BD6B3C" w:rsidRDefault="00BD6B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3815</w:t>
            </w:r>
          </w:p>
        </w:tc>
      </w:tr>
    </w:tbl>
    <w:p w:rsidR="00F24276" w:rsidRDefault="00A6086A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F24276" w:rsidRDefault="00F242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4276" w:rsidRDefault="00F242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24276" w:rsidRDefault="00B178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24276" w:rsidRDefault="00B178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24276" w:rsidRDefault="00F242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24276" w:rsidRDefault="00B178D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24276" w:rsidRDefault="00F242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24276" w:rsidRDefault="00F242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24276" w:rsidRDefault="00B178D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F24276" w:rsidRDefault="00F242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24276" w:rsidRDefault="00F24276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24276" w:rsidRDefault="00B178D2">
      <w:pPr>
        <w:rPr>
          <w:szCs w:val="28"/>
        </w:rPr>
      </w:pPr>
      <w:r>
        <w:rPr>
          <w:szCs w:val="28"/>
        </w:rPr>
        <w:t>Об организации и проведении</w:t>
      </w:r>
    </w:p>
    <w:p w:rsidR="00F24276" w:rsidRDefault="00B178D2">
      <w:pPr>
        <w:rPr>
          <w:szCs w:val="28"/>
        </w:rPr>
      </w:pPr>
      <w:r>
        <w:rPr>
          <w:szCs w:val="28"/>
        </w:rPr>
        <w:t xml:space="preserve">муниципального этапа соревнований  </w:t>
      </w:r>
    </w:p>
    <w:p w:rsidR="00F24276" w:rsidRDefault="00B178D2">
      <w:pPr>
        <w:rPr>
          <w:szCs w:val="28"/>
        </w:rPr>
      </w:pPr>
      <w:r>
        <w:rPr>
          <w:szCs w:val="28"/>
        </w:rPr>
        <w:t xml:space="preserve">«Школа безопасности» среди учащихся </w:t>
      </w:r>
    </w:p>
    <w:p w:rsidR="00F24276" w:rsidRDefault="00B178D2">
      <w:pPr>
        <w:rPr>
          <w:szCs w:val="28"/>
        </w:rPr>
      </w:pPr>
      <w:r>
        <w:rPr>
          <w:szCs w:val="28"/>
        </w:rPr>
        <w:t xml:space="preserve">муниципальных общеобразовательных </w:t>
      </w:r>
    </w:p>
    <w:p w:rsidR="00F24276" w:rsidRDefault="00B178D2">
      <w:pPr>
        <w:rPr>
          <w:szCs w:val="28"/>
        </w:rPr>
      </w:pPr>
      <w:r>
        <w:rPr>
          <w:szCs w:val="28"/>
        </w:rPr>
        <w:t xml:space="preserve">организаций, подведомственных </w:t>
      </w:r>
    </w:p>
    <w:p w:rsidR="00F24276" w:rsidRDefault="00B178D2">
      <w:pPr>
        <w:rPr>
          <w:szCs w:val="28"/>
        </w:rPr>
      </w:pPr>
      <w:r>
        <w:rPr>
          <w:szCs w:val="28"/>
        </w:rPr>
        <w:t>департаменту образования, в 2017 году</w:t>
      </w:r>
    </w:p>
    <w:p w:rsidR="00F24276" w:rsidRDefault="00F24276">
      <w:pPr>
        <w:jc w:val="both"/>
        <w:rPr>
          <w:szCs w:val="28"/>
        </w:rPr>
      </w:pPr>
    </w:p>
    <w:p w:rsidR="00F24276" w:rsidRDefault="00F24276">
      <w:pPr>
        <w:jc w:val="both"/>
        <w:rPr>
          <w:szCs w:val="28"/>
        </w:rPr>
      </w:pPr>
    </w:p>
    <w:p w:rsidR="00F24276" w:rsidRDefault="00B178D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Ханты-Мансийского            автономного округа – Югры от 05.02.2007 № 20-п «О ежегодном проведении окружных соревнований «Школа безопасности» учащихся образовательных учреждений в Ханты-Мансийском автономном округе – Югре», в целях пропаганды и популяризации среди обучающихся муниципальных образовательных организаций здорового образа жизни, сознательного и ответственного отно-шения к вопросам личной и общественной безопасности, совершенствования практических навыков поведения в экстремальных ситуациях:</w:t>
      </w:r>
    </w:p>
    <w:p w:rsidR="00F24276" w:rsidRDefault="00F24276">
      <w:pPr>
        <w:ind w:firstLine="567"/>
        <w:jc w:val="both"/>
        <w:rPr>
          <w:szCs w:val="28"/>
        </w:rPr>
      </w:pPr>
    </w:p>
    <w:p w:rsidR="00F24276" w:rsidRDefault="00B178D2">
      <w:pPr>
        <w:ind w:firstLine="567"/>
        <w:jc w:val="both"/>
        <w:rPr>
          <w:szCs w:val="28"/>
        </w:rPr>
      </w:pPr>
      <w:r>
        <w:rPr>
          <w:szCs w:val="28"/>
        </w:rPr>
        <w:t>1. Утвердить:</w:t>
      </w:r>
    </w:p>
    <w:p w:rsidR="00F24276" w:rsidRDefault="00B178D2">
      <w:pPr>
        <w:ind w:firstLine="567"/>
        <w:jc w:val="both"/>
        <w:rPr>
          <w:szCs w:val="28"/>
        </w:rPr>
      </w:pPr>
      <w:r>
        <w:rPr>
          <w:szCs w:val="28"/>
        </w:rPr>
        <w:t xml:space="preserve">1.1. Состав организационного комитета по проведению муниципального </w:t>
      </w:r>
      <w:r>
        <w:rPr>
          <w:spacing w:val="-6"/>
          <w:szCs w:val="28"/>
        </w:rPr>
        <w:t>этапа соревнований «Школа безопасности» среди учащихся общеобразовательных</w:t>
      </w:r>
      <w:r>
        <w:rPr>
          <w:szCs w:val="28"/>
        </w:rPr>
        <w:t xml:space="preserve"> организаций, подведомственных департаменту образования, в 2017 году             согласно приложению 1.</w:t>
      </w:r>
    </w:p>
    <w:p w:rsidR="00F24276" w:rsidRDefault="00B178D2">
      <w:pPr>
        <w:ind w:firstLine="567"/>
        <w:jc w:val="both"/>
        <w:rPr>
          <w:szCs w:val="28"/>
        </w:rPr>
      </w:pPr>
      <w:r>
        <w:rPr>
          <w:szCs w:val="28"/>
        </w:rPr>
        <w:t xml:space="preserve">1.2. План мероприятий по подготовке и проведению муниципального </w:t>
      </w:r>
      <w:r>
        <w:rPr>
          <w:spacing w:val="-6"/>
          <w:szCs w:val="28"/>
        </w:rPr>
        <w:t>этапа соревнований «Школа безопасности» среди учащихся общеобразовательных</w:t>
      </w:r>
      <w:r>
        <w:rPr>
          <w:szCs w:val="28"/>
        </w:rPr>
        <w:t xml:space="preserve"> организаций, подведомственных департаменту образования, в 2017 году согласно приложению 2.</w:t>
      </w:r>
    </w:p>
    <w:p w:rsidR="00F24276" w:rsidRDefault="00F24276">
      <w:pPr>
        <w:ind w:firstLine="567"/>
        <w:jc w:val="both"/>
        <w:rPr>
          <w:szCs w:val="28"/>
        </w:rPr>
      </w:pPr>
    </w:p>
    <w:p w:rsidR="00F24276" w:rsidRDefault="00B178D2">
      <w:pPr>
        <w:ind w:firstLine="567"/>
        <w:jc w:val="both"/>
        <w:rPr>
          <w:szCs w:val="28"/>
        </w:rPr>
      </w:pPr>
      <w:r>
        <w:rPr>
          <w:szCs w:val="28"/>
        </w:rPr>
        <w:t xml:space="preserve">2. Департаменту образования организовать проведение муниципального </w:t>
      </w:r>
      <w:r>
        <w:rPr>
          <w:spacing w:val="-6"/>
          <w:szCs w:val="28"/>
        </w:rPr>
        <w:t>этапа соревнований «Школа безопасности» среди учащихся общеобразовательных</w:t>
      </w:r>
      <w:r>
        <w:rPr>
          <w:szCs w:val="28"/>
        </w:rPr>
        <w:t xml:space="preserve"> организаций, подведомственных департаменту образования, в 2017 году.</w:t>
      </w:r>
    </w:p>
    <w:p w:rsidR="00F24276" w:rsidRDefault="00F24276">
      <w:pPr>
        <w:ind w:firstLine="567"/>
        <w:jc w:val="both"/>
        <w:rPr>
          <w:szCs w:val="28"/>
        </w:rPr>
      </w:pPr>
    </w:p>
    <w:p w:rsidR="00F24276" w:rsidRDefault="00B178D2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F24276" w:rsidRDefault="00F24276">
      <w:pPr>
        <w:ind w:firstLine="567"/>
        <w:jc w:val="both"/>
        <w:rPr>
          <w:szCs w:val="28"/>
        </w:rPr>
      </w:pPr>
    </w:p>
    <w:p w:rsidR="00F24276" w:rsidRDefault="00B178D2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 главы Администрации города Пелевина А.Р.</w:t>
      </w:r>
    </w:p>
    <w:p w:rsidR="00F24276" w:rsidRDefault="00F24276">
      <w:pPr>
        <w:ind w:firstLine="567"/>
        <w:jc w:val="both"/>
        <w:rPr>
          <w:szCs w:val="28"/>
        </w:rPr>
      </w:pPr>
    </w:p>
    <w:p w:rsidR="00F24276" w:rsidRDefault="00F24276">
      <w:pPr>
        <w:ind w:firstLine="567"/>
        <w:jc w:val="both"/>
        <w:rPr>
          <w:szCs w:val="28"/>
        </w:rPr>
      </w:pPr>
    </w:p>
    <w:p w:rsidR="00F24276" w:rsidRDefault="00F24276">
      <w:pPr>
        <w:ind w:firstLine="567"/>
        <w:jc w:val="both"/>
        <w:rPr>
          <w:szCs w:val="28"/>
        </w:rPr>
      </w:pPr>
    </w:p>
    <w:p w:rsidR="00F24276" w:rsidRDefault="00B178D2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F24276">
      <w:pPr>
        <w:ind w:left="5954"/>
        <w:jc w:val="both"/>
        <w:rPr>
          <w:szCs w:val="28"/>
        </w:rPr>
      </w:pPr>
    </w:p>
    <w:p w:rsidR="00F24276" w:rsidRDefault="00B178D2">
      <w:pPr>
        <w:ind w:left="5954"/>
        <w:jc w:val="both"/>
      </w:pPr>
      <w:r>
        <w:rPr>
          <w:szCs w:val="28"/>
        </w:rPr>
        <w:t>Приложение 1</w:t>
      </w:r>
    </w:p>
    <w:p w:rsidR="00F24276" w:rsidRDefault="00B178D2">
      <w:pPr>
        <w:ind w:left="5954"/>
        <w:jc w:val="both"/>
      </w:pPr>
      <w:r>
        <w:rPr>
          <w:szCs w:val="28"/>
        </w:rPr>
        <w:t>к постановлению</w:t>
      </w:r>
    </w:p>
    <w:p w:rsidR="00F24276" w:rsidRDefault="00B178D2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F24276" w:rsidRDefault="00B178D2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F24276" w:rsidRDefault="00F24276">
      <w:pPr>
        <w:rPr>
          <w:szCs w:val="28"/>
        </w:rPr>
      </w:pPr>
    </w:p>
    <w:p w:rsidR="00F24276" w:rsidRDefault="00F24276">
      <w:pPr>
        <w:rPr>
          <w:szCs w:val="28"/>
        </w:rPr>
      </w:pPr>
    </w:p>
    <w:p w:rsidR="00F24276" w:rsidRDefault="00B178D2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F24276" w:rsidRDefault="00B178D2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по проведению муниципального этапа </w:t>
      </w:r>
    </w:p>
    <w:p w:rsidR="00F24276" w:rsidRDefault="00B178D2">
      <w:pPr>
        <w:jc w:val="center"/>
        <w:rPr>
          <w:szCs w:val="28"/>
        </w:rPr>
      </w:pPr>
      <w:r>
        <w:rPr>
          <w:szCs w:val="28"/>
        </w:rPr>
        <w:t xml:space="preserve">соревнований «Школа безопасности» среди учащихся муниципальных </w:t>
      </w:r>
    </w:p>
    <w:p w:rsidR="00F24276" w:rsidRDefault="00B178D2">
      <w:pPr>
        <w:jc w:val="center"/>
        <w:rPr>
          <w:szCs w:val="28"/>
        </w:rPr>
      </w:pPr>
      <w:r>
        <w:rPr>
          <w:szCs w:val="28"/>
        </w:rPr>
        <w:t xml:space="preserve">общеобразовательных организаций, подведомственных </w:t>
      </w:r>
    </w:p>
    <w:p w:rsidR="00F24276" w:rsidRDefault="00B178D2">
      <w:pPr>
        <w:jc w:val="center"/>
        <w:rPr>
          <w:szCs w:val="28"/>
        </w:rPr>
      </w:pPr>
      <w:r>
        <w:rPr>
          <w:szCs w:val="28"/>
        </w:rPr>
        <w:t>департаменту образования, в 2017 году</w:t>
      </w:r>
    </w:p>
    <w:p w:rsidR="00F24276" w:rsidRDefault="00F24276">
      <w:pPr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283"/>
        <w:gridCol w:w="5670"/>
      </w:tblGrid>
      <w:tr w:rsidR="00F24276">
        <w:tc>
          <w:tcPr>
            <w:tcW w:w="3686" w:type="dxa"/>
          </w:tcPr>
          <w:p w:rsidR="00F24276" w:rsidRDefault="00B17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F24276" w:rsidRDefault="00B17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</w:tc>
        <w:tc>
          <w:tcPr>
            <w:tcW w:w="283" w:type="dxa"/>
          </w:tcPr>
          <w:p w:rsidR="00F24276" w:rsidRDefault="00B17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города, председатель организационного комитета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  <w:tr w:rsidR="00F24276">
        <w:tc>
          <w:tcPr>
            <w:tcW w:w="3686" w:type="dxa"/>
          </w:tcPr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Османкина</w:t>
            </w:r>
          </w:p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F24276" w:rsidRDefault="00B17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образования,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организационного комитета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  <w:tr w:rsidR="00F24276">
        <w:tc>
          <w:tcPr>
            <w:tcW w:w="3686" w:type="dxa"/>
          </w:tcPr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</w:tc>
        <w:tc>
          <w:tcPr>
            <w:tcW w:w="283" w:type="dxa"/>
          </w:tcPr>
          <w:p w:rsidR="00F24276" w:rsidRDefault="00B17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молодёжной политики,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организационного комитета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  <w:tr w:rsidR="00F24276">
        <w:tc>
          <w:tcPr>
            <w:tcW w:w="9639" w:type="dxa"/>
            <w:gridSpan w:val="3"/>
          </w:tcPr>
          <w:p w:rsidR="00F24276" w:rsidRDefault="00F24276">
            <w:pPr>
              <w:rPr>
                <w:sz w:val="10"/>
                <w:szCs w:val="10"/>
              </w:rPr>
            </w:pP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члены организационного комитета: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  <w:tr w:rsidR="00F24276">
        <w:tc>
          <w:tcPr>
            <w:tcW w:w="3686" w:type="dxa"/>
          </w:tcPr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Абраров </w:t>
            </w:r>
          </w:p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Рашит Фоатович</w:t>
            </w:r>
          </w:p>
        </w:tc>
        <w:tc>
          <w:tcPr>
            <w:tcW w:w="283" w:type="dxa"/>
          </w:tcPr>
          <w:p w:rsidR="00F24276" w:rsidRDefault="00B17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гражданской обороны и чрезвычайным ситуациям 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  <w:tr w:rsidR="00F24276">
        <w:tc>
          <w:tcPr>
            <w:tcW w:w="3686" w:type="dxa"/>
          </w:tcPr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Иванова </w:t>
            </w:r>
          </w:p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Ольга Юрьевна</w:t>
            </w:r>
          </w:p>
        </w:tc>
        <w:tc>
          <w:tcPr>
            <w:tcW w:w="283" w:type="dxa"/>
          </w:tcPr>
          <w:p w:rsidR="00F24276" w:rsidRDefault="00B17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  <w:tr w:rsidR="00F24276">
        <w:tc>
          <w:tcPr>
            <w:tcW w:w="3686" w:type="dxa"/>
          </w:tcPr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Коркунова </w:t>
            </w:r>
          </w:p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:rsidR="00F24276" w:rsidRDefault="00B17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воспитания и дополнительного образования департамента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  <w:tr w:rsidR="00F24276">
        <w:tc>
          <w:tcPr>
            <w:tcW w:w="3686" w:type="dxa"/>
          </w:tcPr>
          <w:p w:rsidR="00F24276" w:rsidRDefault="00B17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Патлатюк </w:t>
            </w:r>
          </w:p>
          <w:p w:rsidR="00F24276" w:rsidRDefault="00B17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Михайловна</w:t>
            </w:r>
          </w:p>
        </w:tc>
        <w:tc>
          <w:tcPr>
            <w:tcW w:w="283" w:type="dxa"/>
          </w:tcPr>
          <w:p w:rsidR="00F24276" w:rsidRDefault="00B17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учреждения «Центр специальной подготовки «Сибирский легион»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  <w:tr w:rsidR="00F24276">
        <w:tc>
          <w:tcPr>
            <w:tcW w:w="3686" w:type="dxa"/>
          </w:tcPr>
          <w:p w:rsidR="00F24276" w:rsidRDefault="00B17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Лодырев </w:t>
            </w:r>
          </w:p>
          <w:p w:rsidR="00F24276" w:rsidRDefault="00B17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Игорь Юрьевич</w:t>
            </w:r>
          </w:p>
        </w:tc>
        <w:tc>
          <w:tcPr>
            <w:tcW w:w="283" w:type="dxa"/>
          </w:tcPr>
          <w:p w:rsidR="00F24276" w:rsidRDefault="00B17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автономного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образовательного учреждения дополнительного образования «Центр плавания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«Дельфин»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  <w:tr w:rsidR="00F24276">
        <w:tc>
          <w:tcPr>
            <w:tcW w:w="3686" w:type="dxa"/>
          </w:tcPr>
          <w:p w:rsidR="00F24276" w:rsidRDefault="00B17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Петров </w:t>
            </w:r>
          </w:p>
          <w:p w:rsidR="00F24276" w:rsidRDefault="00B17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Валентинович</w:t>
            </w:r>
          </w:p>
        </w:tc>
        <w:tc>
          <w:tcPr>
            <w:tcW w:w="283" w:type="dxa"/>
          </w:tcPr>
          <w:p w:rsidR="00F24276" w:rsidRDefault="00B17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педагог-организатор основ безопасной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жизнедеятельности муниципального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общеобразовательного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учреждения гимназии им. Ф.К. Салманова, главный судья соревнований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  <w:tr w:rsidR="00F24276">
        <w:tc>
          <w:tcPr>
            <w:tcW w:w="3686" w:type="dxa"/>
          </w:tcPr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Ерохов</w:t>
            </w:r>
          </w:p>
          <w:p w:rsidR="00F24276" w:rsidRDefault="00B178D2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283" w:type="dxa"/>
          </w:tcPr>
          <w:p w:rsidR="00F24276" w:rsidRDefault="00B178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внутренних дел Российской Федерации             по городу Сургуту (по согласованию)</w:t>
            </w:r>
          </w:p>
          <w:p w:rsidR="00F24276" w:rsidRDefault="00F24276">
            <w:pPr>
              <w:rPr>
                <w:sz w:val="10"/>
                <w:szCs w:val="10"/>
              </w:rPr>
            </w:pPr>
          </w:p>
        </w:tc>
      </w:tr>
    </w:tbl>
    <w:p w:rsidR="00F24276" w:rsidRDefault="00F24276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24276">
        <w:trPr>
          <w:trHeight w:val="587"/>
        </w:trPr>
        <w:tc>
          <w:tcPr>
            <w:tcW w:w="9639" w:type="dxa"/>
          </w:tcPr>
          <w:p w:rsidR="00F24276" w:rsidRDefault="00B178D2">
            <w:pPr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Представители управления по связям с общественностью и средствами массовой информации. </w:t>
            </w:r>
          </w:p>
        </w:tc>
      </w:tr>
    </w:tbl>
    <w:p w:rsidR="00F24276" w:rsidRDefault="00F24276">
      <w:pPr>
        <w:ind w:left="7080" w:firstLine="8"/>
        <w:jc w:val="both"/>
        <w:rPr>
          <w:szCs w:val="28"/>
        </w:rPr>
      </w:pPr>
    </w:p>
    <w:p w:rsidR="00F24276" w:rsidRDefault="00F24276">
      <w:pPr>
        <w:ind w:left="7080" w:firstLine="8"/>
        <w:jc w:val="both"/>
        <w:rPr>
          <w:szCs w:val="28"/>
        </w:rPr>
      </w:pPr>
    </w:p>
    <w:p w:rsidR="00F24276" w:rsidRDefault="00F24276">
      <w:pPr>
        <w:ind w:left="7080" w:firstLine="8"/>
        <w:jc w:val="both"/>
        <w:rPr>
          <w:szCs w:val="28"/>
        </w:rPr>
      </w:pPr>
    </w:p>
    <w:p w:rsidR="00F24276" w:rsidRDefault="00F24276">
      <w:pPr>
        <w:ind w:left="7080" w:firstLine="8"/>
        <w:jc w:val="both"/>
        <w:rPr>
          <w:szCs w:val="28"/>
        </w:rPr>
      </w:pPr>
    </w:p>
    <w:p w:rsidR="00F24276" w:rsidRDefault="00F24276">
      <w:pPr>
        <w:ind w:left="7080" w:firstLine="8"/>
        <w:jc w:val="both"/>
        <w:rPr>
          <w:szCs w:val="28"/>
        </w:rPr>
      </w:pPr>
    </w:p>
    <w:p w:rsidR="00F24276" w:rsidRDefault="00F24276">
      <w:pPr>
        <w:ind w:left="7080" w:firstLine="8"/>
        <w:jc w:val="both"/>
        <w:rPr>
          <w:szCs w:val="28"/>
        </w:rPr>
      </w:pPr>
    </w:p>
    <w:p w:rsidR="00F24276" w:rsidRDefault="00F24276">
      <w:pPr>
        <w:ind w:left="7080" w:firstLine="8"/>
        <w:jc w:val="both"/>
        <w:rPr>
          <w:szCs w:val="28"/>
        </w:rPr>
      </w:pPr>
    </w:p>
    <w:p w:rsidR="00F24276" w:rsidRDefault="00F24276">
      <w:pPr>
        <w:ind w:left="7080" w:firstLine="8"/>
        <w:jc w:val="both"/>
        <w:rPr>
          <w:szCs w:val="28"/>
        </w:rPr>
      </w:pPr>
    </w:p>
    <w:p w:rsidR="00F24276" w:rsidRDefault="00F24276">
      <w:pPr>
        <w:ind w:left="7080" w:firstLine="8"/>
        <w:jc w:val="both"/>
        <w:rPr>
          <w:szCs w:val="28"/>
        </w:rPr>
      </w:pPr>
    </w:p>
    <w:p w:rsidR="00F24276" w:rsidRDefault="00F24276">
      <w:pPr>
        <w:ind w:left="7080" w:firstLine="708"/>
        <w:jc w:val="both"/>
        <w:rPr>
          <w:szCs w:val="28"/>
        </w:rPr>
      </w:pPr>
    </w:p>
    <w:p w:rsidR="00F24276" w:rsidRDefault="00F24276">
      <w:pPr>
        <w:ind w:left="7080" w:firstLine="708"/>
        <w:jc w:val="both"/>
        <w:rPr>
          <w:szCs w:val="28"/>
        </w:rPr>
      </w:pPr>
    </w:p>
    <w:p w:rsidR="00F24276" w:rsidRDefault="00F24276">
      <w:pPr>
        <w:ind w:left="7080" w:firstLine="708"/>
        <w:jc w:val="both"/>
        <w:rPr>
          <w:szCs w:val="28"/>
        </w:rPr>
      </w:pPr>
    </w:p>
    <w:p w:rsidR="00F24276" w:rsidRDefault="00F24276">
      <w:pPr>
        <w:jc w:val="both"/>
        <w:rPr>
          <w:szCs w:val="28"/>
        </w:rPr>
      </w:pPr>
    </w:p>
    <w:p w:rsidR="00F24276" w:rsidRDefault="00F24276">
      <w:pPr>
        <w:jc w:val="both"/>
        <w:rPr>
          <w:szCs w:val="28"/>
        </w:rPr>
      </w:pPr>
    </w:p>
    <w:p w:rsidR="00F24276" w:rsidRDefault="00F24276">
      <w:pPr>
        <w:jc w:val="both"/>
        <w:rPr>
          <w:szCs w:val="28"/>
        </w:rPr>
      </w:pPr>
    </w:p>
    <w:p w:rsidR="00F24276" w:rsidRDefault="00F24276">
      <w:pPr>
        <w:jc w:val="both"/>
        <w:rPr>
          <w:szCs w:val="28"/>
        </w:rPr>
      </w:pPr>
    </w:p>
    <w:p w:rsidR="00F24276" w:rsidRDefault="00F24276">
      <w:pPr>
        <w:jc w:val="both"/>
        <w:rPr>
          <w:szCs w:val="28"/>
        </w:rPr>
      </w:pPr>
    </w:p>
    <w:p w:rsidR="00F24276" w:rsidRDefault="00F24276">
      <w:pPr>
        <w:jc w:val="both"/>
        <w:rPr>
          <w:szCs w:val="28"/>
        </w:rPr>
      </w:pPr>
    </w:p>
    <w:p w:rsidR="00F24276" w:rsidRDefault="00F24276">
      <w:pPr>
        <w:jc w:val="both"/>
        <w:rPr>
          <w:sz w:val="24"/>
          <w:szCs w:val="24"/>
        </w:rPr>
      </w:pPr>
    </w:p>
    <w:p w:rsidR="00F24276" w:rsidRDefault="00F24276">
      <w:pPr>
        <w:jc w:val="both"/>
        <w:rPr>
          <w:sz w:val="24"/>
          <w:szCs w:val="24"/>
        </w:rPr>
      </w:pPr>
    </w:p>
    <w:p w:rsidR="00F24276" w:rsidRDefault="00F24276">
      <w:pPr>
        <w:jc w:val="both"/>
        <w:rPr>
          <w:sz w:val="24"/>
          <w:szCs w:val="24"/>
        </w:rPr>
      </w:pPr>
    </w:p>
    <w:p w:rsidR="00F24276" w:rsidRDefault="00F24276">
      <w:pPr>
        <w:jc w:val="both"/>
        <w:rPr>
          <w:sz w:val="24"/>
          <w:szCs w:val="24"/>
        </w:rPr>
      </w:pPr>
    </w:p>
    <w:p w:rsidR="00F24276" w:rsidRDefault="00F24276">
      <w:pPr>
        <w:jc w:val="both"/>
        <w:rPr>
          <w:sz w:val="24"/>
          <w:szCs w:val="24"/>
        </w:rPr>
      </w:pPr>
    </w:p>
    <w:p w:rsidR="00F24276" w:rsidRDefault="00F24276">
      <w:pPr>
        <w:jc w:val="both"/>
        <w:rPr>
          <w:sz w:val="24"/>
          <w:szCs w:val="24"/>
        </w:rPr>
      </w:pPr>
    </w:p>
    <w:p w:rsidR="00F24276" w:rsidRDefault="00F24276">
      <w:pPr>
        <w:jc w:val="both"/>
        <w:rPr>
          <w:sz w:val="24"/>
          <w:szCs w:val="24"/>
        </w:rPr>
      </w:pPr>
    </w:p>
    <w:p w:rsidR="00F24276" w:rsidRDefault="00F24276">
      <w:pPr>
        <w:jc w:val="both"/>
        <w:rPr>
          <w:sz w:val="24"/>
          <w:szCs w:val="24"/>
        </w:rPr>
      </w:pPr>
    </w:p>
    <w:p w:rsidR="00F24276" w:rsidRDefault="00F24276">
      <w:pPr>
        <w:jc w:val="both"/>
        <w:rPr>
          <w:sz w:val="24"/>
          <w:szCs w:val="24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F24276">
      <w:pPr>
        <w:ind w:left="6372" w:firstLine="7"/>
        <w:jc w:val="both"/>
        <w:rPr>
          <w:szCs w:val="28"/>
        </w:rPr>
      </w:pPr>
    </w:p>
    <w:p w:rsidR="00F24276" w:rsidRDefault="00B178D2">
      <w:pPr>
        <w:ind w:left="5954" w:firstLine="7"/>
        <w:jc w:val="both"/>
        <w:rPr>
          <w:szCs w:val="28"/>
        </w:rPr>
      </w:pPr>
      <w:r>
        <w:rPr>
          <w:szCs w:val="28"/>
        </w:rPr>
        <w:t xml:space="preserve">Приложение 2 </w:t>
      </w:r>
    </w:p>
    <w:p w:rsidR="00F24276" w:rsidRDefault="00B178D2">
      <w:pPr>
        <w:ind w:left="5954" w:firstLine="7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F24276" w:rsidRDefault="00B178D2">
      <w:pPr>
        <w:ind w:left="5954" w:firstLine="7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F24276" w:rsidRDefault="00B178D2">
      <w:pPr>
        <w:ind w:left="5954"/>
        <w:jc w:val="both"/>
        <w:rPr>
          <w:szCs w:val="28"/>
        </w:rPr>
      </w:pPr>
      <w:r>
        <w:rPr>
          <w:szCs w:val="28"/>
        </w:rPr>
        <w:t>от ___________ № _________</w:t>
      </w:r>
    </w:p>
    <w:p w:rsidR="00F24276" w:rsidRDefault="00F24276">
      <w:pPr>
        <w:ind w:left="5954"/>
        <w:jc w:val="center"/>
        <w:rPr>
          <w:szCs w:val="28"/>
        </w:rPr>
      </w:pPr>
    </w:p>
    <w:p w:rsidR="00F24276" w:rsidRDefault="00F24276">
      <w:pPr>
        <w:ind w:left="5954"/>
        <w:jc w:val="center"/>
        <w:rPr>
          <w:szCs w:val="28"/>
        </w:rPr>
      </w:pPr>
    </w:p>
    <w:p w:rsidR="00F24276" w:rsidRDefault="00B178D2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F24276" w:rsidRDefault="00B178D2">
      <w:pPr>
        <w:jc w:val="center"/>
        <w:rPr>
          <w:szCs w:val="28"/>
        </w:rPr>
      </w:pPr>
      <w:r>
        <w:rPr>
          <w:szCs w:val="28"/>
        </w:rPr>
        <w:t xml:space="preserve">подготовки и проведения муниципального этапа </w:t>
      </w:r>
    </w:p>
    <w:p w:rsidR="00F24276" w:rsidRDefault="00B178D2">
      <w:pPr>
        <w:jc w:val="center"/>
        <w:rPr>
          <w:szCs w:val="28"/>
        </w:rPr>
      </w:pPr>
      <w:r>
        <w:rPr>
          <w:szCs w:val="28"/>
        </w:rPr>
        <w:t xml:space="preserve">соревнований «Школа безопасности» среди учащихся муниципальных </w:t>
      </w:r>
    </w:p>
    <w:p w:rsidR="00F24276" w:rsidRDefault="00B178D2">
      <w:pPr>
        <w:jc w:val="center"/>
        <w:rPr>
          <w:szCs w:val="28"/>
        </w:rPr>
      </w:pPr>
      <w:r>
        <w:rPr>
          <w:szCs w:val="28"/>
        </w:rPr>
        <w:t xml:space="preserve">общеобразовательных организаций, подведомственных </w:t>
      </w:r>
    </w:p>
    <w:p w:rsidR="00F24276" w:rsidRDefault="00B178D2">
      <w:pPr>
        <w:jc w:val="center"/>
        <w:rPr>
          <w:szCs w:val="28"/>
        </w:rPr>
      </w:pPr>
      <w:r>
        <w:rPr>
          <w:szCs w:val="28"/>
        </w:rPr>
        <w:t>департаменту образования, в 2017 году (далее – соревнования)</w:t>
      </w:r>
    </w:p>
    <w:p w:rsidR="00F24276" w:rsidRDefault="00F24276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984"/>
        <w:gridCol w:w="3827"/>
      </w:tblGrid>
      <w:tr w:rsidR="00F24276">
        <w:tc>
          <w:tcPr>
            <w:tcW w:w="567" w:type="dxa"/>
          </w:tcPr>
          <w:p w:rsidR="00F24276" w:rsidRDefault="00B178D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24276" w:rsidRDefault="00B178D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261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</w:t>
            </w:r>
          </w:p>
        </w:tc>
        <w:tc>
          <w:tcPr>
            <w:tcW w:w="382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Оформление приказов, информационных писем в муниципальные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образовательные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организации  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– май </w:t>
            </w:r>
          </w:p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 </w:t>
            </w:r>
          </w:p>
          <w:p w:rsidR="00F24276" w:rsidRDefault="00F24276">
            <w:pPr>
              <w:rPr>
                <w:szCs w:val="28"/>
              </w:rPr>
            </w:pP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Заседания организационного комитета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– май 2017 года</w:t>
            </w: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организационного комитета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Размещение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пресс- и пост-релизов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 проведении соревно-ваний на официальном портале Администрации города, освещение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в средствах массовой информации хода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и итогов соревнований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20 по 29 мая 2017 года</w:t>
            </w:r>
          </w:p>
          <w:p w:rsidR="00F24276" w:rsidRDefault="00F24276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связям </w:t>
            </w:r>
            <w:r>
              <w:rPr>
                <w:szCs w:val="28"/>
              </w:rPr>
              <w:br/>
              <w:t xml:space="preserve">с общественностью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и средствами массовой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информации 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Информирование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руководителей муниципальных образова-тельных организаций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о мерах по обеспечению безопасности участников соревнований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2017 года</w:t>
            </w: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семинара для руководителей,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осуществляющих подготовку команд обучающихся к соревнованиям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19 мая </w:t>
            </w:r>
          </w:p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муниципальное автономное образовательное учреждение дополнительного образо-вания «Центр плавания «Дельфин» (далее – МАОУ ДО «ЦП «Дельфин»)</w:t>
            </w:r>
          </w:p>
        </w:tc>
      </w:tr>
    </w:tbl>
    <w:p w:rsidR="00F24276" w:rsidRDefault="00F2427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984"/>
        <w:gridCol w:w="3827"/>
      </w:tblGrid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Формирование судейской коллегии соревнований. Проведение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инструктивного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совещания с членами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судейской коллегии 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12 мая </w:t>
            </w:r>
          </w:p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МАОУ ДО «ЦП «Дельфин»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доставки участников к месту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проведения соревно-ваний и обратно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25.05.2017 – 26.05.2017 </w:t>
            </w:r>
          </w:p>
          <w:p w:rsidR="00F24276" w:rsidRDefault="00F24276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направляющие общеобразовательные организации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Организация проведения соревнований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25.05.2017 – 26.05.2017</w:t>
            </w: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</w:p>
          <w:p w:rsidR="00F24276" w:rsidRDefault="00F24276">
            <w:pPr>
              <w:rPr>
                <w:szCs w:val="28"/>
              </w:rPr>
            </w:pP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F24276" w:rsidRDefault="00B17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работы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судей на этапах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соревнований 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25.05.2017 – 26.05.2017</w:t>
            </w: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Министерства внутренних дел России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по городу Сургуту </w:t>
            </w:r>
          </w:p>
          <w:p w:rsidR="00F24276" w:rsidRDefault="00B178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(по согласованию),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гражданской обороны и чрезвычайным ситуациям,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«Центр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специальной подготовки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«Сибирский легион»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Обеспечение медицинского сопровождения соревнований</w:t>
            </w:r>
          </w:p>
          <w:p w:rsidR="00F24276" w:rsidRDefault="00F24276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25.05.2017 – 26.05.2017</w:t>
            </w:r>
          </w:p>
          <w:p w:rsidR="00F24276" w:rsidRDefault="00F24276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«Сургутская городская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клиническая станция скорой медицинской помощи»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61" w:type="dxa"/>
          </w:tcPr>
          <w:p w:rsidR="00F24276" w:rsidRDefault="00B178D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Приобретение наградного материала для награж-дения победителей </w:t>
            </w:r>
          </w:p>
          <w:p w:rsidR="00F24276" w:rsidRDefault="00B178D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 общекомандном </w:t>
            </w:r>
          </w:p>
          <w:p w:rsidR="00F24276" w:rsidRDefault="00B178D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и личном первенстве, </w:t>
            </w:r>
          </w:p>
          <w:p w:rsidR="00F24276" w:rsidRDefault="00B178D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оплата услуг главного </w:t>
            </w:r>
          </w:p>
          <w:p w:rsidR="00F24276" w:rsidRDefault="00B178D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судьи, главного секре-таря, судей, оплата услуг медицинского сопровождения (дежурство скорой медицинской помощи) 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– май 2017 года</w:t>
            </w:r>
          </w:p>
          <w:p w:rsidR="00F24276" w:rsidRDefault="00F24276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МАОУ ДО «ЦП «Дельфин»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Финансирование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расходов, связанных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с командированием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участников к месту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проведения соревно-ваний и обратно,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питанием участников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во время соревнований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25.05.2017 – 26.05.2017 </w:t>
            </w: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муниципальные бюджетные общеобразовательные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организации, направляющие команды для участия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в соревнованиях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Подведение итогов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соревнований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 мая </w:t>
            </w:r>
          </w:p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организационного комитета</w:t>
            </w:r>
          </w:p>
        </w:tc>
      </w:tr>
      <w:tr w:rsidR="00F24276">
        <w:tc>
          <w:tcPr>
            <w:tcW w:w="567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61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Отправка команды-победительницы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соревнований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на окружной этап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соревнований </w:t>
            </w:r>
          </w:p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 xml:space="preserve">«Школа безопасности» </w:t>
            </w:r>
          </w:p>
        </w:tc>
        <w:tc>
          <w:tcPr>
            <w:tcW w:w="1984" w:type="dxa"/>
          </w:tcPr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  <w:p w:rsidR="00F24276" w:rsidRDefault="00B17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827" w:type="dxa"/>
          </w:tcPr>
          <w:p w:rsidR="00F24276" w:rsidRDefault="00B178D2">
            <w:pPr>
              <w:rPr>
                <w:szCs w:val="28"/>
              </w:rPr>
            </w:pPr>
            <w:r>
              <w:rPr>
                <w:szCs w:val="28"/>
              </w:rPr>
              <w:t>МАОУ ДО «ЦП «Дельфин»</w:t>
            </w:r>
          </w:p>
        </w:tc>
      </w:tr>
    </w:tbl>
    <w:p w:rsidR="00F24276" w:rsidRDefault="00F24276">
      <w:pPr>
        <w:rPr>
          <w:szCs w:val="28"/>
        </w:rPr>
      </w:pPr>
    </w:p>
    <w:p w:rsidR="00F24276" w:rsidRDefault="00F24276">
      <w:pPr>
        <w:ind w:firstLine="8"/>
        <w:jc w:val="both"/>
        <w:rPr>
          <w:szCs w:val="28"/>
        </w:rPr>
      </w:pPr>
    </w:p>
    <w:p w:rsidR="00F24276" w:rsidRDefault="00F24276">
      <w:pPr>
        <w:rPr>
          <w:szCs w:val="28"/>
        </w:rPr>
      </w:pPr>
    </w:p>
    <w:sectPr w:rsidR="00F2427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6A" w:rsidRDefault="00A6086A">
      <w:r>
        <w:separator/>
      </w:r>
    </w:p>
  </w:endnote>
  <w:endnote w:type="continuationSeparator" w:id="0">
    <w:p w:rsidR="00A6086A" w:rsidRDefault="00A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6A" w:rsidRDefault="00A6086A">
      <w:r>
        <w:separator/>
      </w:r>
    </w:p>
  </w:footnote>
  <w:footnote w:type="continuationSeparator" w:id="0">
    <w:p w:rsidR="00A6086A" w:rsidRDefault="00A6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2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4276" w:rsidRDefault="00B178D2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D6B3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F24276" w:rsidRDefault="00F24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90C"/>
    <w:multiLevelType w:val="hybridMultilevel"/>
    <w:tmpl w:val="70C843A2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276"/>
    <w:rsid w:val="00504311"/>
    <w:rsid w:val="00A6086A"/>
    <w:rsid w:val="00B178D2"/>
    <w:rsid w:val="00BD6B3C"/>
    <w:rsid w:val="00D52F4E"/>
    <w:rsid w:val="00F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60A96F"/>
  <w15:docId w15:val="{1D543B0E-7FF8-4D56-94DF-0428350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2017-05-12T10:02:00Z</cp:lastPrinted>
  <dcterms:created xsi:type="dcterms:W3CDTF">2017-05-22T11:35:00Z</dcterms:created>
  <dcterms:modified xsi:type="dcterms:W3CDTF">2017-05-22T11:35:00Z</dcterms:modified>
</cp:coreProperties>
</file>