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74676">
        <w:trPr>
          <w:jc w:val="center"/>
        </w:trPr>
        <w:tc>
          <w:tcPr>
            <w:tcW w:w="154" w:type="dxa"/>
            <w:noWrap/>
          </w:tcPr>
          <w:p w:rsidR="00C74676" w:rsidRDefault="0082752E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74676" w:rsidRDefault="00DE4C3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2" w:type="dxa"/>
            <w:noWrap/>
          </w:tcPr>
          <w:p w:rsidR="00C74676" w:rsidRDefault="0082752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74676" w:rsidRPr="00DE4C31" w:rsidRDefault="00DE4C3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C74676" w:rsidRDefault="0082752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74676" w:rsidRDefault="00DE4C3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74676" w:rsidRDefault="0082752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74676" w:rsidRDefault="00C7467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74676" w:rsidRDefault="0082752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74676" w:rsidRPr="00DE4C31" w:rsidRDefault="00DE4C3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2643</w:t>
            </w:r>
          </w:p>
        </w:tc>
      </w:tr>
    </w:tbl>
    <w:p w:rsidR="00C74676" w:rsidRDefault="00DC6526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175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C74676" w:rsidRDefault="0082752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3671141" r:id="rId5"/>
                    </w:object>
                  </w:r>
                </w:p>
                <w:p w:rsidR="00C74676" w:rsidRDefault="00C7467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C74676" w:rsidRDefault="0082752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C74676" w:rsidRDefault="0082752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C74676" w:rsidRDefault="00C74676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C74676" w:rsidRDefault="0082752E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C74676" w:rsidRDefault="00C7467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C74676" w:rsidRDefault="00C7467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C74676" w:rsidRDefault="0082752E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C74676" w:rsidRDefault="00C7467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C74676" w:rsidRDefault="00C74676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C74676" w:rsidRDefault="0082752E">
      <w:pPr>
        <w:jc w:val="both"/>
        <w:rPr>
          <w:szCs w:val="28"/>
        </w:rPr>
      </w:pPr>
      <w:r>
        <w:rPr>
          <w:szCs w:val="28"/>
        </w:rPr>
        <w:t xml:space="preserve">О признании утратившим силу </w:t>
      </w:r>
    </w:p>
    <w:p w:rsidR="00C74676" w:rsidRDefault="0082752E">
      <w:pPr>
        <w:jc w:val="both"/>
        <w:rPr>
          <w:szCs w:val="28"/>
        </w:rPr>
      </w:pPr>
      <w:r>
        <w:rPr>
          <w:szCs w:val="28"/>
        </w:rPr>
        <w:t xml:space="preserve">муниципального нормативного </w:t>
      </w:r>
    </w:p>
    <w:p w:rsidR="00C74676" w:rsidRDefault="0082752E">
      <w:pPr>
        <w:jc w:val="both"/>
        <w:rPr>
          <w:szCs w:val="28"/>
        </w:rPr>
      </w:pPr>
      <w:r>
        <w:rPr>
          <w:szCs w:val="28"/>
        </w:rPr>
        <w:t>правового акта</w:t>
      </w:r>
    </w:p>
    <w:p w:rsidR="00C74676" w:rsidRDefault="00C74676">
      <w:pPr>
        <w:ind w:firstLine="540"/>
        <w:jc w:val="both"/>
        <w:rPr>
          <w:szCs w:val="28"/>
        </w:rPr>
      </w:pPr>
    </w:p>
    <w:p w:rsidR="00C74676" w:rsidRDefault="00C74676">
      <w:pPr>
        <w:ind w:firstLine="540"/>
        <w:jc w:val="both"/>
        <w:rPr>
          <w:szCs w:val="28"/>
        </w:rPr>
      </w:pPr>
    </w:p>
    <w:p w:rsidR="00C74676" w:rsidRDefault="0082752E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со ст.48 Федерального закона от 06.10.2003 № 131-ФЗ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Об общих принципах организации местного самоуправления в Российской Федерации», ч.5 ст.59 Устава муниципального образования городской округ город Сургут, распоряжением Администрации города от 30.12.2005 № 3686 «Об утверждении Регламента Администрации города»:</w:t>
      </w:r>
    </w:p>
    <w:p w:rsidR="00C74676" w:rsidRDefault="0082752E">
      <w:pPr>
        <w:ind w:firstLine="567"/>
        <w:jc w:val="both"/>
        <w:rPr>
          <w:szCs w:val="28"/>
        </w:rPr>
      </w:pPr>
      <w:r>
        <w:rPr>
          <w:szCs w:val="28"/>
        </w:rPr>
        <w:t>1. Признать утратившим силу постановление Администрации города                от 30.05.2014 № 3657 «Об установлении фиксированных тарифов на платные услуги, оказываемые муниципальным бюджетным учреждением «Управление лесопаркового хозяйства и экологической безопасности».</w:t>
      </w:r>
    </w:p>
    <w:p w:rsidR="00C74676" w:rsidRDefault="0082752E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2. Управлению информационной политики опубликовать настоящее                постановление в средствах массовой информации и разместить на официальном портале Администрации города.</w:t>
      </w:r>
    </w:p>
    <w:p w:rsidR="00C74676" w:rsidRDefault="0082752E">
      <w:pPr>
        <w:ind w:firstLine="540"/>
        <w:jc w:val="both"/>
        <w:rPr>
          <w:szCs w:val="28"/>
        </w:rPr>
      </w:pPr>
      <w:r>
        <w:rPr>
          <w:szCs w:val="28"/>
        </w:rPr>
        <w:t>3. Настоящее постановление вступает в силу после его официального опубликования.</w:t>
      </w:r>
    </w:p>
    <w:p w:rsidR="00C74676" w:rsidRDefault="0082752E">
      <w:pPr>
        <w:ind w:firstLine="540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                главы Администрации города Усова А.В.</w:t>
      </w:r>
    </w:p>
    <w:p w:rsidR="00C74676" w:rsidRDefault="00C74676">
      <w:pPr>
        <w:jc w:val="both"/>
        <w:rPr>
          <w:szCs w:val="28"/>
        </w:rPr>
      </w:pPr>
    </w:p>
    <w:p w:rsidR="00C74676" w:rsidRDefault="00C74676">
      <w:pPr>
        <w:jc w:val="both"/>
        <w:rPr>
          <w:szCs w:val="28"/>
        </w:rPr>
      </w:pPr>
    </w:p>
    <w:p w:rsidR="00C74676" w:rsidRDefault="00C74676">
      <w:pPr>
        <w:jc w:val="both"/>
        <w:rPr>
          <w:szCs w:val="28"/>
        </w:rPr>
      </w:pPr>
    </w:p>
    <w:p w:rsidR="00C74676" w:rsidRDefault="0082752E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В.Н. Шувалов</w:t>
      </w:r>
    </w:p>
    <w:p w:rsidR="00C74676" w:rsidRDefault="00C74676">
      <w:pPr>
        <w:jc w:val="both"/>
        <w:rPr>
          <w:bCs/>
        </w:rPr>
      </w:pPr>
    </w:p>
    <w:sectPr w:rsidR="00C746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74676"/>
    <w:rsid w:val="00710E96"/>
    <w:rsid w:val="0082752E"/>
    <w:rsid w:val="00C74676"/>
    <w:rsid w:val="00DC6526"/>
    <w:rsid w:val="00DE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0793B15"/>
  <w15:docId w15:val="{33B5EEE7-4071-4073-8E4D-6A5DCB28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2017-04-11T10:17:00Z</cp:lastPrinted>
  <dcterms:created xsi:type="dcterms:W3CDTF">2017-04-14T05:32:00Z</dcterms:created>
  <dcterms:modified xsi:type="dcterms:W3CDTF">2017-04-14T05:32:00Z</dcterms:modified>
</cp:coreProperties>
</file>